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63DE9910" w14:textId="5ADBF116" w:rsidR="008F731B" w:rsidRPr="00054FD3" w:rsidRDefault="000C0F7A" w:rsidP="008F731B">
            <w:pPr>
              <w:pStyle w:val="Numberlist"/>
            </w:pPr>
            <w:r>
              <w:t>P</w:t>
            </w:r>
            <w:r w:rsidR="008F731B" w:rsidRPr="00054FD3">
              <w:t>arents/caregivers may access additional</w:t>
            </w:r>
            <w:r>
              <w:t xml:space="preserve"> resources</w:t>
            </w:r>
            <w:r w:rsidR="008F731B"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31CCE8D0" w:rsidR="00054FD3" w:rsidRPr="007164D9" w:rsidRDefault="00CE31B0" w:rsidP="007164D9">
            <w:pPr>
              <w:spacing w:before="60" w:after="60"/>
              <w:rPr>
                <w:szCs w:val="24"/>
              </w:rPr>
            </w:pPr>
            <w:r w:rsidRPr="007164D9">
              <w:rPr>
                <w:szCs w:val="24"/>
              </w:rPr>
              <w:t>3</w:t>
            </w:r>
          </w:p>
        </w:tc>
      </w:tr>
      <w:tr w:rsidR="00054FD3" w14:paraId="3A2F9051" w14:textId="77777777" w:rsidTr="009463A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4712BEEA" w:rsidR="00054FD3" w:rsidRPr="007164D9" w:rsidRDefault="008F11C2" w:rsidP="006B0583">
            <w:pPr>
              <w:spacing w:before="60" w:after="60"/>
              <w:rPr>
                <w:szCs w:val="24"/>
              </w:rPr>
            </w:pPr>
            <w:r w:rsidRPr="007164D9">
              <w:rPr>
                <w:szCs w:val="24"/>
              </w:rPr>
              <w:t>Mathematics</w:t>
            </w:r>
          </w:p>
        </w:tc>
      </w:tr>
      <w:tr w:rsidR="00054FD3" w14:paraId="722E4462" w14:textId="77777777" w:rsidTr="009463AE">
        <w:trPr>
          <w:trHeight w:val="504"/>
        </w:trPr>
        <w:tc>
          <w:tcPr>
            <w:tcW w:w="2065" w:type="dxa"/>
            <w:shd w:val="clear" w:color="auto" w:fill="E0E9EC"/>
            <w:vAlign w:val="center"/>
          </w:tcPr>
          <w:p w14:paraId="370DB22B" w14:textId="77777777" w:rsidR="00054FD3" w:rsidRPr="00511CEB" w:rsidRDefault="00054FD3" w:rsidP="009463AE">
            <w:pPr>
              <w:pStyle w:val="tablecolumnheader"/>
            </w:pPr>
            <w:r w:rsidRPr="00511CEB">
              <w:t>Big Idea:</w:t>
            </w:r>
          </w:p>
        </w:tc>
        <w:tc>
          <w:tcPr>
            <w:tcW w:w="8391" w:type="dxa"/>
            <w:shd w:val="clear" w:color="auto" w:fill="auto"/>
            <w:vAlign w:val="center"/>
          </w:tcPr>
          <w:p w14:paraId="2378F3D0" w14:textId="0F333DDA" w:rsidR="00054FD3" w:rsidRPr="007164D9" w:rsidRDefault="007164D9" w:rsidP="007164D9">
            <w:pPr>
              <w:spacing w:before="60" w:after="60"/>
              <w:rPr>
                <w:szCs w:val="24"/>
              </w:rPr>
            </w:pPr>
            <w:r w:rsidRPr="007164D9">
              <w:rPr>
                <w:szCs w:val="24"/>
              </w:rPr>
              <w:t>Fractions</w:t>
            </w:r>
          </w:p>
        </w:tc>
      </w:tr>
      <w:tr w:rsidR="00054FD3" w14:paraId="28C78BDD" w14:textId="77777777" w:rsidTr="009463AE">
        <w:trPr>
          <w:trHeight w:val="350"/>
        </w:trPr>
        <w:tc>
          <w:tcPr>
            <w:tcW w:w="2065" w:type="dxa"/>
            <w:shd w:val="clear" w:color="auto" w:fill="E0E9EC"/>
            <w:vAlign w:val="center"/>
          </w:tcPr>
          <w:p w14:paraId="74024AED" w14:textId="613A93EC" w:rsidR="00054FD3" w:rsidRPr="00511CEB" w:rsidRDefault="009B7CDE" w:rsidP="009463AE">
            <w:pPr>
              <w:pStyle w:val="tablecolumnheader"/>
            </w:pPr>
            <w:r>
              <w:t>Title</w:t>
            </w:r>
            <w:r w:rsidR="00054FD3" w:rsidRPr="00511CEB">
              <w:t>:</w:t>
            </w:r>
          </w:p>
        </w:tc>
        <w:tc>
          <w:tcPr>
            <w:tcW w:w="8391" w:type="dxa"/>
            <w:shd w:val="clear" w:color="auto" w:fill="auto"/>
            <w:vAlign w:val="center"/>
          </w:tcPr>
          <w:p w14:paraId="17015286" w14:textId="2B786761" w:rsidR="00054FD3" w:rsidRPr="007164D9" w:rsidRDefault="007164D9" w:rsidP="007164D9">
            <w:pPr>
              <w:spacing w:before="60" w:after="60"/>
              <w:rPr>
                <w:szCs w:val="24"/>
              </w:rPr>
            </w:pPr>
            <w:r w:rsidRPr="007164D9">
              <w:rPr>
                <w:szCs w:val="24"/>
              </w:rPr>
              <w:t>BREAKFAST AROUND THE WORLD</w:t>
            </w:r>
          </w:p>
        </w:tc>
      </w:tr>
      <w:tr w:rsidR="009B7CDE" w14:paraId="09395AAB" w14:textId="77777777" w:rsidTr="009463AE">
        <w:trPr>
          <w:trHeight w:val="350"/>
        </w:trPr>
        <w:tc>
          <w:tcPr>
            <w:tcW w:w="2065" w:type="dxa"/>
            <w:shd w:val="clear" w:color="auto" w:fill="E0E9EC"/>
            <w:vAlign w:val="center"/>
          </w:tcPr>
          <w:p w14:paraId="6FB5702B" w14:textId="00DCEF1C" w:rsidR="009B7CDE" w:rsidRDefault="00482486" w:rsidP="009463AE">
            <w:pPr>
              <w:pStyle w:val="tablecolumnheader"/>
            </w:pPr>
            <w:r>
              <w:t>Strand</w:t>
            </w:r>
            <w:r w:rsidR="009B7CDE">
              <w:t>:</w:t>
            </w:r>
          </w:p>
        </w:tc>
        <w:tc>
          <w:tcPr>
            <w:tcW w:w="8391" w:type="dxa"/>
            <w:shd w:val="clear" w:color="auto" w:fill="auto"/>
            <w:vAlign w:val="center"/>
          </w:tcPr>
          <w:p w14:paraId="1E9D079A" w14:textId="615A3D2E" w:rsidR="009B7CDE" w:rsidRPr="007164D9" w:rsidRDefault="007164D9" w:rsidP="007164D9">
            <w:pPr>
              <w:spacing w:before="60" w:after="60"/>
              <w:rPr>
                <w:szCs w:val="24"/>
              </w:rPr>
            </w:pPr>
            <w:r w:rsidRPr="007164D9">
              <w:rPr>
                <w:szCs w:val="24"/>
              </w:rPr>
              <w:t>Number</w:t>
            </w:r>
          </w:p>
        </w:tc>
      </w:tr>
      <w:tr w:rsidR="00054FD3" w14:paraId="4E300559" w14:textId="77777777" w:rsidTr="009463AE">
        <w:trPr>
          <w:trHeight w:val="504"/>
        </w:trPr>
        <w:tc>
          <w:tcPr>
            <w:tcW w:w="2065" w:type="dxa"/>
            <w:shd w:val="clear" w:color="auto" w:fill="E0E9EC"/>
            <w:vAlign w:val="center"/>
          </w:tcPr>
          <w:p w14:paraId="0A4D6512" w14:textId="77777777" w:rsidR="00054FD3" w:rsidRPr="00511CEB" w:rsidRDefault="00054FD3" w:rsidP="009463AE">
            <w:pPr>
              <w:pStyle w:val="tablecolumnheader"/>
            </w:pPr>
            <w:r w:rsidRPr="00511CEB">
              <w:t>Duration:</w:t>
            </w:r>
          </w:p>
        </w:tc>
        <w:tc>
          <w:tcPr>
            <w:tcW w:w="8391" w:type="dxa"/>
            <w:shd w:val="clear" w:color="auto" w:fill="auto"/>
            <w:vAlign w:val="center"/>
          </w:tcPr>
          <w:p w14:paraId="562B1777" w14:textId="021F2D82" w:rsidR="00054FD3" w:rsidRPr="007164D9" w:rsidRDefault="00482486" w:rsidP="007164D9">
            <w:pPr>
              <w:spacing w:before="60" w:after="60"/>
              <w:rPr>
                <w:szCs w:val="24"/>
              </w:rPr>
            </w:pPr>
            <w:r w:rsidRPr="007164D9">
              <w:rPr>
                <w:szCs w:val="24"/>
              </w:rPr>
              <w:t>2</w:t>
            </w:r>
            <w:r w:rsidR="007164D9" w:rsidRPr="007164D9">
              <w:rPr>
                <w:szCs w:val="24"/>
              </w:rPr>
              <w:t>–3</w:t>
            </w:r>
            <w:r w:rsidRPr="007164D9">
              <w:rPr>
                <w:szCs w:val="24"/>
              </w:rPr>
              <w:t xml:space="preserve"> weeks</w:t>
            </w:r>
          </w:p>
        </w:tc>
      </w:tr>
      <w:tr w:rsidR="007164D9" w14:paraId="3A09C12E" w14:textId="77777777" w:rsidTr="007164D9">
        <w:trPr>
          <w:trHeight w:val="665"/>
        </w:trPr>
        <w:tc>
          <w:tcPr>
            <w:tcW w:w="2065" w:type="dxa"/>
            <w:shd w:val="clear" w:color="auto" w:fill="E0E9EC"/>
            <w:vAlign w:val="center"/>
          </w:tcPr>
          <w:p w14:paraId="234A0E5C" w14:textId="77777777" w:rsidR="007164D9" w:rsidRPr="00511CEB" w:rsidRDefault="007164D9" w:rsidP="007164D9">
            <w:pPr>
              <w:pStyle w:val="tablecolumnheader"/>
            </w:pPr>
            <w:r w:rsidRPr="00511CEB">
              <w:t>Materials:</w:t>
            </w:r>
          </w:p>
        </w:tc>
        <w:tc>
          <w:tcPr>
            <w:tcW w:w="8391" w:type="dxa"/>
            <w:shd w:val="clear" w:color="auto" w:fill="auto"/>
            <w:vAlign w:val="center"/>
          </w:tcPr>
          <w:p w14:paraId="6B15AFE4" w14:textId="4904BEFA" w:rsidR="007164D9" w:rsidRPr="007164D9" w:rsidRDefault="007164D9" w:rsidP="007164D9">
            <w:pPr>
              <w:spacing w:before="60" w:after="60"/>
              <w:rPr>
                <w:szCs w:val="24"/>
              </w:rPr>
            </w:pPr>
            <w:r w:rsidRPr="007164D9">
              <w:rPr>
                <w:rFonts w:eastAsiaTheme="minorEastAsia" w:cstheme="minorBidi"/>
                <w:szCs w:val="24"/>
              </w:rPr>
              <w:t>Paper, crayons/pencil crayons/markers, measuring cups, measuring spoons, sink, water,</w:t>
            </w:r>
            <w:r>
              <w:rPr>
                <w:rFonts w:eastAsiaTheme="minorEastAsia" w:cstheme="minorBidi"/>
                <w:szCs w:val="24"/>
              </w:rPr>
              <w:t xml:space="preserve"> uncooked spaghetti or licorice</w:t>
            </w:r>
            <w:r w:rsidRPr="007164D9">
              <w:rPr>
                <w:rFonts w:eastAsiaTheme="minorEastAsia" w:cstheme="minorBidi"/>
                <w:szCs w:val="24"/>
              </w:rPr>
              <w:t xml:space="preserve"> </w:t>
            </w:r>
          </w:p>
        </w:tc>
      </w:tr>
      <w:tr w:rsidR="007164D9" w14:paraId="506C0369" w14:textId="77777777" w:rsidTr="007164D9">
        <w:trPr>
          <w:trHeight w:val="1547"/>
        </w:trPr>
        <w:tc>
          <w:tcPr>
            <w:tcW w:w="2065" w:type="dxa"/>
            <w:shd w:val="clear" w:color="auto" w:fill="E0E9EC"/>
            <w:vAlign w:val="center"/>
          </w:tcPr>
          <w:p w14:paraId="6138343C" w14:textId="3FB072EB" w:rsidR="007164D9" w:rsidRPr="00511CEB" w:rsidRDefault="007164D9" w:rsidP="007164D9">
            <w:pPr>
              <w:pStyle w:val="tablecolumnheader"/>
            </w:pPr>
            <w:r>
              <w:t>Short Description:</w:t>
            </w:r>
          </w:p>
        </w:tc>
        <w:tc>
          <w:tcPr>
            <w:tcW w:w="8391" w:type="dxa"/>
            <w:shd w:val="clear" w:color="auto" w:fill="auto"/>
            <w:vAlign w:val="center"/>
          </w:tcPr>
          <w:p w14:paraId="4438C1B5" w14:textId="156FAB21" w:rsidR="007164D9" w:rsidRPr="007164D9" w:rsidRDefault="007164D9" w:rsidP="007164D9">
            <w:pPr>
              <w:spacing w:before="60" w:after="60"/>
              <w:rPr>
                <w:rFonts w:cstheme="minorHAnsi"/>
                <w:szCs w:val="24"/>
              </w:rPr>
            </w:pPr>
            <w:r w:rsidRPr="007164D9">
              <w:rPr>
                <w:rFonts w:eastAsiaTheme="minorEastAsia" w:cstheme="minorBidi"/>
                <w:szCs w:val="24"/>
              </w:rPr>
              <w:t>This learning experience explores the conceptual meaning of fractions through visualization, problem solving and estimation while examining the common experience of breakfast from around the world. The activities blend asynchronous and synchronous instruction and can be adapted to meet your specific learning environment.</w:t>
            </w:r>
          </w:p>
        </w:tc>
      </w:tr>
    </w:tbl>
    <w:p w14:paraId="694D0875" w14:textId="77777777" w:rsidR="008F731B" w:rsidRDefault="008F731B" w:rsidP="00DC7360">
      <w:pPr>
        <w:pStyle w:val="Heading1"/>
      </w:pP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3CC7182A" w:rsidR="008F731B" w:rsidRPr="008F731B" w:rsidRDefault="003D4F96" w:rsidP="00DC7360">
            <w:pPr>
              <w:pStyle w:val="Heading1"/>
              <w:rPr>
                <w:rFonts w:cstheme="majorBidi"/>
                <w:sz w:val="36"/>
              </w:rPr>
            </w:pPr>
            <w:r>
              <w:t>Learning Outcomes</w:t>
            </w:r>
            <w:r w:rsidR="008F731B" w:rsidRPr="008F731B">
              <w:rPr>
                <w:rStyle w:val="normaltextrun"/>
                <w:rFonts w:cstheme="majorBidi"/>
                <w:sz w:val="36"/>
              </w:rPr>
              <w:t xml:space="preserve"> </w:t>
            </w:r>
          </w:p>
        </w:tc>
      </w:tr>
      <w:tr w:rsidR="008F731B" w:rsidRPr="008F11C2" w14:paraId="5F62D2C0" w14:textId="77777777" w:rsidTr="00212F06">
        <w:trPr>
          <w:trHeight w:val="935"/>
        </w:trPr>
        <w:tc>
          <w:tcPr>
            <w:tcW w:w="10456" w:type="dxa"/>
          </w:tcPr>
          <w:p w14:paraId="23F6CCB1" w14:textId="77777777" w:rsidR="002D3020" w:rsidRDefault="002D3020" w:rsidP="007164D9">
            <w:pPr>
              <w:rPr>
                <w:szCs w:val="24"/>
              </w:rPr>
            </w:pPr>
            <w:r w:rsidRPr="007164D9">
              <w:rPr>
                <w:szCs w:val="24"/>
              </w:rPr>
              <w:t xml:space="preserve">Mathematics: </w:t>
            </w:r>
            <w:hyperlink r:id="rId12" w:history="1">
              <w:r w:rsidRPr="007164D9">
                <w:rPr>
                  <w:rStyle w:val="Hyperlink"/>
                  <w:color w:val="0000FF"/>
                  <w:szCs w:val="24"/>
                </w:rPr>
                <w:t>www.edu.gov.mb.ca/k12/cur/essentials/docs/glance_kto9_math.pdf</w:t>
              </w:r>
            </w:hyperlink>
            <w:r w:rsidRPr="007164D9">
              <w:rPr>
                <w:rStyle w:val="Hyperlink"/>
                <w:szCs w:val="24"/>
                <w:u w:val="none"/>
              </w:rPr>
              <w:t xml:space="preserve"> </w:t>
            </w:r>
            <w:r w:rsidRPr="007164D9">
              <w:rPr>
                <w:rStyle w:val="Hyperlink"/>
                <w:szCs w:val="24"/>
                <w:u w:val="none"/>
              </w:rPr>
              <w:br/>
            </w:r>
            <w:r w:rsidRPr="007164D9">
              <w:rPr>
                <w:szCs w:val="24"/>
              </w:rPr>
              <w:t>3.N.1</w:t>
            </w:r>
            <w:r>
              <w:rPr>
                <w:szCs w:val="24"/>
              </w:rPr>
              <w:t>3</w:t>
            </w:r>
          </w:p>
          <w:p w14:paraId="33D0769A" w14:textId="0533815F" w:rsidR="00482486" w:rsidRPr="007164D9" w:rsidRDefault="007164D9" w:rsidP="007164D9">
            <w:pPr>
              <w:rPr>
                <w:szCs w:val="24"/>
              </w:rPr>
            </w:pPr>
            <w:r w:rsidRPr="007164D9">
              <w:rPr>
                <w:szCs w:val="24"/>
              </w:rPr>
              <w:t xml:space="preserve">Social Studies: </w:t>
            </w:r>
            <w:hyperlink r:id="rId13">
              <w:r w:rsidRPr="007164D9">
                <w:rPr>
                  <w:rStyle w:val="Hyperlink"/>
                  <w:rFonts w:eastAsiaTheme="minorEastAsia" w:cstheme="minorBidi"/>
                  <w:color w:val="0000FF"/>
                  <w:szCs w:val="24"/>
                </w:rPr>
                <w:t>www.edu.gov.mb.ca/k12/cur/socstud/docs.html</w:t>
              </w:r>
            </w:hyperlink>
            <w:bookmarkStart w:id="0" w:name="_GoBack"/>
            <w:bookmarkEnd w:id="0"/>
            <w:r w:rsidRPr="007164D9">
              <w:rPr>
                <w:rStyle w:val="Hyperlink"/>
                <w:rFonts w:eastAsiaTheme="minorEastAsia" w:cstheme="minorBidi"/>
                <w:color w:val="0000FF"/>
                <w:szCs w:val="24"/>
              </w:rPr>
              <w:br/>
            </w:r>
            <w:r w:rsidRPr="007164D9">
              <w:rPr>
                <w:rFonts w:eastAsiaTheme="minorEastAsia" w:cstheme="minorBidi"/>
                <w:szCs w:val="24"/>
              </w:rPr>
              <w:t>3-KI-010, 3-KI-011, 3-KI-012, 3-KI-013, 3-VI-004, 3-VL-005</w:t>
            </w:r>
          </w:p>
        </w:tc>
      </w:tr>
    </w:tbl>
    <w:p w14:paraId="5172662D" w14:textId="77777777" w:rsidR="003D4F96" w:rsidRPr="008F11C2" w:rsidRDefault="003D4F96">
      <w:pPr>
        <w:spacing w:before="0" w:after="0"/>
        <w:rPr>
          <w:rFonts w:asciiTheme="majorHAnsi" w:eastAsiaTheme="majorEastAsia" w:hAnsiTheme="majorHAnsi" w:cstheme="majorHAnsi"/>
          <w:b/>
          <w:caps/>
          <w:color w:val="FFFFFF" w:themeColor="background1"/>
          <w:spacing w:val="8"/>
          <w:sz w:val="28"/>
          <w:szCs w:val="36"/>
        </w:rPr>
      </w:pPr>
      <w:r w:rsidRPr="008F11C2">
        <w:br w:type="page"/>
      </w:r>
    </w:p>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lastRenderedPageBreak/>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576BFA">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77777777" w:rsidR="00054FD3" w:rsidRPr="00D012A2" w:rsidRDefault="00054FD3" w:rsidP="0040770E">
            <w:pPr>
              <w:pStyle w:val="tabletext"/>
              <w:rPr>
                <w:rStyle w:val="normaltextrun"/>
                <w:rFonts w:asciiTheme="minorHAnsi" w:hAnsiTheme="minorHAnsi" w:cstheme="minorHAnsi"/>
                <w:i w:val="0"/>
              </w:rPr>
            </w:pPr>
          </w:p>
        </w:tc>
        <w:tc>
          <w:tcPr>
            <w:tcW w:w="570" w:type="dxa"/>
            <w:shd w:val="clear" w:color="auto" w:fill="BDD6EE" w:themeFill="accent5" w:themeFillTint="66"/>
            <w:tcMar>
              <w:left w:w="29" w:type="dxa"/>
              <w:right w:w="29" w:type="dxa"/>
            </w:tcMar>
            <w:vAlign w:val="center"/>
          </w:tcPr>
          <w:p w14:paraId="46C6405E"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15" w:type="dxa"/>
            <w:shd w:val="clear" w:color="auto" w:fill="BDD6EE" w:themeFill="accent5" w:themeFillTint="66"/>
            <w:tcMar>
              <w:left w:w="29" w:type="dxa"/>
              <w:right w:w="29" w:type="dxa"/>
            </w:tcMar>
            <w:vAlign w:val="center"/>
          </w:tcPr>
          <w:p w14:paraId="3EA0257F" w14:textId="530F444D"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45" w:type="dxa"/>
            <w:shd w:val="clear" w:color="auto" w:fill="BDD6EE" w:themeFill="accent5" w:themeFillTint="66"/>
            <w:tcMar>
              <w:left w:w="29" w:type="dxa"/>
              <w:right w:w="29" w:type="dxa"/>
            </w:tcMar>
            <w:vAlign w:val="center"/>
          </w:tcPr>
          <w:p w14:paraId="20CB60B1" w14:textId="44A6EE42"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585" w:type="dxa"/>
            <w:shd w:val="clear" w:color="auto" w:fill="BDD6EE" w:themeFill="accent5" w:themeFillTint="66"/>
            <w:tcMar>
              <w:left w:w="29" w:type="dxa"/>
              <w:right w:w="29" w:type="dxa"/>
            </w:tcMar>
            <w:vAlign w:val="center"/>
          </w:tcPr>
          <w:p w14:paraId="35491AD4"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10" w:type="dxa"/>
            <w:shd w:val="clear" w:color="auto" w:fill="F7CAAC" w:themeFill="accent2" w:themeFillTint="66"/>
            <w:tcMar>
              <w:left w:w="29" w:type="dxa"/>
              <w:right w:w="29" w:type="dxa"/>
            </w:tcMar>
            <w:vAlign w:val="center"/>
          </w:tcPr>
          <w:p w14:paraId="5096F727" w14:textId="0BBC0E26" w:rsidR="00054FD3" w:rsidRPr="00D012A2" w:rsidRDefault="00482486"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14:paraId="4A947F97" w14:textId="53051BD5"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2CCC734B" w:rsidR="00054FD3" w:rsidRPr="00D012A2" w:rsidRDefault="00482486"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55" w:type="dxa"/>
            <w:shd w:val="clear" w:color="auto" w:fill="C5E0B3" w:themeFill="accent6" w:themeFillTint="66"/>
            <w:tcMar>
              <w:left w:w="29" w:type="dxa"/>
              <w:right w:w="29" w:type="dxa"/>
            </w:tcMar>
            <w:vAlign w:val="center"/>
          </w:tcPr>
          <w:p w14:paraId="2B8D3255" w14:textId="1469195C"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30" w:type="dxa"/>
            <w:shd w:val="clear" w:color="auto" w:fill="C5E0B3" w:themeFill="accent6" w:themeFillTint="66"/>
            <w:tcMar>
              <w:left w:w="29" w:type="dxa"/>
              <w:right w:w="29" w:type="dxa"/>
            </w:tcMar>
            <w:vAlign w:val="center"/>
          </w:tcPr>
          <w:p w14:paraId="62D09EEC" w14:textId="2D46E918"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0CA8EC69" w:rsidR="00054FD3" w:rsidRPr="00D012A2" w:rsidRDefault="007164D9"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90" w:type="dxa"/>
            <w:shd w:val="clear" w:color="auto" w:fill="FFE599" w:themeFill="accent4" w:themeFillTint="66"/>
            <w:vAlign w:val="center"/>
          </w:tcPr>
          <w:p w14:paraId="030773E6"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31" w:type="dxa"/>
            <w:shd w:val="clear" w:color="auto" w:fill="FFE599" w:themeFill="accent4" w:themeFillTint="66"/>
            <w:vAlign w:val="center"/>
          </w:tcPr>
          <w:p w14:paraId="4FF6013D"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r>
    </w:tbl>
    <w:p w14:paraId="68DD262E" w14:textId="77777777"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rsidRPr="007164D9" w14:paraId="68D622AA" w14:textId="77777777" w:rsidTr="00576BFA">
        <w:tc>
          <w:tcPr>
            <w:tcW w:w="2970" w:type="dxa"/>
          </w:tcPr>
          <w:p w14:paraId="089F4738" w14:textId="729BECF7" w:rsidR="00054FD3" w:rsidRDefault="00054FD3" w:rsidP="0040770E">
            <w:pPr>
              <w:spacing w:before="0" w:after="0"/>
              <w:ind w:left="-101"/>
            </w:pPr>
            <w:r w:rsidRPr="00A6358B">
              <w:t xml:space="preserve">Original concept created by: </w:t>
            </w:r>
          </w:p>
        </w:tc>
        <w:tc>
          <w:tcPr>
            <w:tcW w:w="6660" w:type="dxa"/>
            <w:tcBorders>
              <w:bottom w:val="single" w:sz="4" w:space="0" w:color="auto"/>
            </w:tcBorders>
          </w:tcPr>
          <w:p w14:paraId="617BE391" w14:textId="543690AC" w:rsidR="00054FD3" w:rsidRPr="00C464BF" w:rsidRDefault="007164D9" w:rsidP="00C464BF">
            <w:pPr>
              <w:spacing w:before="0" w:after="0"/>
              <w:rPr>
                <w:lang w:val="fr-CA"/>
              </w:rPr>
            </w:pPr>
            <w:r>
              <w:rPr>
                <w:lang w:val="fr-CA"/>
              </w:rPr>
              <w:t>Denise Smith</w:t>
            </w:r>
          </w:p>
        </w:tc>
      </w:tr>
    </w:tbl>
    <w:p w14:paraId="0BAF8D7C" w14:textId="77777777" w:rsidR="008F731B" w:rsidRPr="00C464BF" w:rsidRDefault="008F731B" w:rsidP="00DC7360">
      <w:pPr>
        <w:pStyle w:val="Heading1"/>
        <w:rPr>
          <w:lang w:val="fr-CA"/>
        </w:rPr>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054FD3" w:rsidRPr="000C11AB" w14:paraId="685F864C" w14:textId="77777777" w:rsidTr="008F731B">
        <w:trPr>
          <w:trHeight w:val="432"/>
        </w:trPr>
        <w:tc>
          <w:tcPr>
            <w:tcW w:w="10456" w:type="dxa"/>
            <w:shd w:val="clear" w:color="auto" w:fill="E0E9EC"/>
            <w:tcMar>
              <w:top w:w="115" w:type="dxa"/>
              <w:left w:w="115" w:type="dxa"/>
              <w:bottom w:w="115" w:type="dxa"/>
              <w:right w:w="115" w:type="dxa"/>
            </w:tcMar>
          </w:tcPr>
          <w:p w14:paraId="444363FC" w14:textId="4691BA05" w:rsidR="00054FD3" w:rsidRPr="00277088" w:rsidRDefault="00054FD3" w:rsidP="00A6774B">
            <w:pPr>
              <w:pStyle w:val="Tablequestionheader"/>
              <w:spacing w:before="0" w:after="0"/>
            </w:pPr>
            <w:r w:rsidRPr="00277088">
              <w:t>Question</w:t>
            </w:r>
            <w:r w:rsidR="00A6774B">
              <w:t>s</w:t>
            </w:r>
            <w:r w:rsidRPr="00277088">
              <w:t xml:space="preserve">: </w:t>
            </w:r>
            <w:r w:rsidR="00A6774B">
              <w:br/>
            </w:r>
            <w:r w:rsidR="007164D9">
              <w:t>How do we use fractions to represent quantities?</w:t>
            </w:r>
            <w:r w:rsidR="007164D9">
              <w:br/>
              <w:t>How do we show diversity of cultures and societies through common experiences and aspects of life?</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1C500E14" w14:textId="1E2E4434" w:rsidR="00324AEE" w:rsidRPr="008F11C2" w:rsidRDefault="003D4F96" w:rsidP="007164D9">
            <w:pPr>
              <w:spacing w:before="0"/>
              <w:rPr>
                <w:szCs w:val="24"/>
                <w:lang w:val="en-US"/>
              </w:rPr>
            </w:pPr>
            <w:r w:rsidRPr="008F11C2">
              <w:rPr>
                <w:szCs w:val="24"/>
                <w:lang w:val="en-US"/>
              </w:rPr>
              <w:t>Teacher’s instructions</w:t>
            </w:r>
          </w:p>
          <w:p w14:paraId="7ACEA34C" w14:textId="77777777" w:rsidR="007164D9" w:rsidRDefault="007164D9" w:rsidP="007164D9">
            <w:pPr>
              <w:spacing w:before="0"/>
              <w:rPr>
                <w:rFonts w:eastAsiaTheme="minorEastAsia" w:cstheme="minorBidi"/>
              </w:rPr>
            </w:pPr>
            <w:r>
              <w:rPr>
                <w:rFonts w:eastAsiaTheme="minorEastAsia" w:cstheme="minorBidi"/>
              </w:rPr>
              <w:t>The PowerPoint resources for this learning experience contain two sets of resources:</w:t>
            </w:r>
          </w:p>
          <w:p w14:paraId="645B96EA" w14:textId="77777777" w:rsidR="007164D9" w:rsidRDefault="007164D9" w:rsidP="007164D9">
            <w:pPr>
              <w:pStyle w:val="ListParagraph"/>
              <w:numPr>
                <w:ilvl w:val="0"/>
                <w:numId w:val="25"/>
              </w:numPr>
              <w:spacing w:before="0"/>
              <w:rPr>
                <w:rFonts w:eastAsiaTheme="minorEastAsia" w:cstheme="minorBidi"/>
              </w:rPr>
            </w:pPr>
            <w:r w:rsidRPr="00245921">
              <w:rPr>
                <w:rFonts w:eastAsiaTheme="minorEastAsia" w:cstheme="minorBidi"/>
              </w:rPr>
              <w:t>Part 1 is the lesson (</w:t>
            </w:r>
            <w:r>
              <w:rPr>
                <w:rFonts w:eastAsiaTheme="minorEastAsia" w:cstheme="minorBidi"/>
              </w:rPr>
              <w:t xml:space="preserve">or </w:t>
            </w:r>
            <w:r w:rsidRPr="00245921">
              <w:rPr>
                <w:rFonts w:eastAsiaTheme="minorEastAsia" w:cstheme="minorBidi"/>
              </w:rPr>
              <w:t xml:space="preserve">activity) resources. </w:t>
            </w:r>
          </w:p>
          <w:p w14:paraId="28B97609" w14:textId="77777777" w:rsidR="007164D9" w:rsidRPr="00245921" w:rsidRDefault="007164D9" w:rsidP="007164D9">
            <w:pPr>
              <w:pStyle w:val="ListParagraph"/>
              <w:numPr>
                <w:ilvl w:val="0"/>
                <w:numId w:val="25"/>
              </w:numPr>
              <w:spacing w:before="0" w:after="240"/>
              <w:rPr>
                <w:rFonts w:eastAsiaTheme="minorEastAsia" w:cstheme="minorBidi"/>
              </w:rPr>
            </w:pPr>
            <w:r w:rsidRPr="00245921">
              <w:rPr>
                <w:rFonts w:eastAsiaTheme="minorEastAsia" w:cstheme="minorBidi"/>
              </w:rPr>
              <w:t>Part 2 is a set of resources for a math routine called Is it Fair? These should be used throughout the learning experience.</w:t>
            </w:r>
          </w:p>
          <w:p w14:paraId="791FE102" w14:textId="77777777" w:rsidR="007164D9" w:rsidRPr="00B96ECF" w:rsidRDefault="007164D9" w:rsidP="007164D9">
            <w:pPr>
              <w:spacing w:before="0"/>
              <w:rPr>
                <w:rFonts w:eastAsiaTheme="minorEastAsia" w:cstheme="minorBidi"/>
                <w:b/>
                <w:bCs/>
              </w:rPr>
            </w:pPr>
            <w:r w:rsidRPr="00B96ECF">
              <w:rPr>
                <w:rFonts w:eastAsiaTheme="minorEastAsia" w:cstheme="minorBidi"/>
                <w:b/>
                <w:bCs/>
              </w:rPr>
              <w:t>Part 1</w:t>
            </w:r>
          </w:p>
          <w:p w14:paraId="5707F399" w14:textId="77777777" w:rsidR="007164D9" w:rsidRPr="00B96ECF" w:rsidRDefault="007164D9" w:rsidP="007164D9">
            <w:pPr>
              <w:spacing w:before="0"/>
              <w:rPr>
                <w:rFonts w:eastAsiaTheme="minorEastAsia" w:cstheme="minorBidi"/>
                <w:b/>
                <w:bCs/>
              </w:rPr>
            </w:pPr>
            <w:r w:rsidRPr="00B96ECF">
              <w:rPr>
                <w:rFonts w:eastAsiaTheme="minorEastAsia" w:cstheme="minorBidi"/>
                <w:b/>
                <w:bCs/>
              </w:rPr>
              <w:t>Introduction:</w:t>
            </w:r>
          </w:p>
          <w:p w14:paraId="671927BF" w14:textId="1404C651" w:rsidR="007164D9" w:rsidRDefault="007164D9" w:rsidP="007164D9">
            <w:pPr>
              <w:spacing w:before="0"/>
              <w:rPr>
                <w:rFonts w:eastAsiaTheme="minorEastAsia" w:cstheme="minorBidi"/>
              </w:rPr>
            </w:pPr>
            <w:r>
              <w:rPr>
                <w:rFonts w:eastAsiaTheme="minorEastAsia" w:cstheme="minorBidi"/>
              </w:rPr>
              <w:t xml:space="preserve">The introductory activity for this learning experience is a </w:t>
            </w:r>
            <w:r w:rsidR="00A6774B">
              <w:rPr>
                <w:rFonts w:eastAsiaTheme="minorEastAsia" w:cstheme="minorBidi"/>
              </w:rPr>
              <w:t>3-</w:t>
            </w:r>
            <w:r>
              <w:rPr>
                <w:rFonts w:eastAsiaTheme="minorEastAsia" w:cstheme="minorBidi"/>
              </w:rPr>
              <w:t xml:space="preserve">Act Task called Sliced Up by Graham Fletcher. Acts 1 </w:t>
            </w:r>
            <w:r w:rsidR="009E4564">
              <w:rPr>
                <w:rFonts w:eastAsiaTheme="minorEastAsia" w:cstheme="minorBidi"/>
              </w:rPr>
              <w:t>and</w:t>
            </w:r>
            <w:r>
              <w:rPr>
                <w:rFonts w:eastAsiaTheme="minorEastAsia" w:cstheme="minorBidi"/>
              </w:rPr>
              <w:t xml:space="preserve"> 2 should be done synchronously. Students would then have time to work asynchronously on solving the main questions. Act 3 should take place after students have completed the problem.</w:t>
            </w:r>
          </w:p>
          <w:p w14:paraId="3FB26AB7" w14:textId="317115A4" w:rsidR="007164D9" w:rsidRPr="00C23B09" w:rsidRDefault="007164D9" w:rsidP="007164D9">
            <w:pPr>
              <w:spacing w:before="0"/>
              <w:rPr>
                <w:rFonts w:cstheme="minorBidi"/>
              </w:rPr>
            </w:pPr>
            <w:r w:rsidRPr="00B96ECF">
              <w:rPr>
                <w:rFonts w:eastAsiaTheme="minorEastAsia" w:cstheme="minorBidi"/>
                <w:b/>
                <w:bCs/>
              </w:rPr>
              <w:t>Slide 3</w:t>
            </w:r>
            <w:r>
              <w:rPr>
                <w:rFonts w:eastAsiaTheme="minorEastAsia" w:cstheme="minorBidi"/>
                <w:b/>
                <w:bCs/>
              </w:rPr>
              <w:t>—</w:t>
            </w:r>
            <w:r>
              <w:rPr>
                <w:rFonts w:eastAsiaTheme="minorEastAsia" w:cstheme="minorBidi"/>
              </w:rPr>
              <w:t>During a synchronous session, play the video (</w:t>
            </w:r>
            <w:hyperlink r:id="rId14" w:history="1">
              <w:r w:rsidRPr="007164D9">
                <w:rPr>
                  <w:rStyle w:val="Hyperlink"/>
                  <w:rFonts w:cstheme="minorBidi"/>
                  <w:color w:val="0000FF"/>
                </w:rPr>
                <w:t>https://vimeo.com/209250578</w:t>
              </w:r>
            </w:hyperlink>
            <w:r>
              <w:rPr>
                <w:rFonts w:eastAsiaTheme="minorEastAsia" w:cstheme="minorBidi"/>
              </w:rPr>
              <w:t xml:space="preserve">) for students </w:t>
            </w:r>
            <w:r>
              <w:rPr>
                <w:rFonts w:eastAsiaTheme="minorEastAsia" w:cstheme="minorBidi"/>
              </w:rPr>
              <w:br/>
              <w:t>(Act 1).</w:t>
            </w:r>
          </w:p>
          <w:p w14:paraId="3AB4C83F" w14:textId="2A51A987" w:rsidR="007164D9" w:rsidRDefault="007164D9" w:rsidP="007164D9">
            <w:pPr>
              <w:spacing w:before="0"/>
              <w:rPr>
                <w:rFonts w:eastAsiaTheme="minorEastAsia" w:cstheme="minorBidi"/>
              </w:rPr>
            </w:pPr>
            <w:r w:rsidRPr="00B96ECF">
              <w:rPr>
                <w:rFonts w:eastAsiaTheme="minorEastAsia" w:cstheme="minorBidi"/>
                <w:b/>
                <w:bCs/>
              </w:rPr>
              <w:t>Slide 4</w:t>
            </w:r>
            <w:r>
              <w:rPr>
                <w:rFonts w:eastAsiaTheme="minorEastAsia" w:cstheme="minorBidi"/>
                <w:b/>
                <w:bCs/>
              </w:rPr>
              <w:t>—</w:t>
            </w:r>
            <w:r>
              <w:rPr>
                <w:rFonts w:eastAsiaTheme="minorEastAsia" w:cstheme="minorBidi"/>
              </w:rPr>
              <w:t>Then ask students what do they notice and what do they wonder. Students’ ideas can be recorded on this slide (Act 1). You may choose to investigate a number of questions that students share, but the following slides investigate the question: How many oranges are in the bowl? This question allows for an informal exploration of fractions as an introduction to this learning experience.</w:t>
            </w:r>
          </w:p>
          <w:p w14:paraId="4472E397" w14:textId="777E4242" w:rsidR="007164D9" w:rsidRDefault="007164D9" w:rsidP="007164D9">
            <w:pPr>
              <w:spacing w:before="0"/>
              <w:rPr>
                <w:rFonts w:eastAsiaTheme="minorEastAsia" w:cstheme="minorBidi"/>
              </w:rPr>
            </w:pPr>
            <w:r w:rsidRPr="00B96ECF">
              <w:rPr>
                <w:rFonts w:eastAsiaTheme="minorEastAsia" w:cstheme="minorBidi"/>
                <w:b/>
                <w:bCs/>
              </w:rPr>
              <w:t>Slide 5</w:t>
            </w:r>
            <w:r>
              <w:rPr>
                <w:rFonts w:eastAsiaTheme="minorEastAsia" w:cstheme="minorBidi"/>
                <w:b/>
                <w:bCs/>
              </w:rPr>
              <w:t>—</w:t>
            </w:r>
            <w:r>
              <w:rPr>
                <w:rFonts w:eastAsiaTheme="minorEastAsia" w:cstheme="minorBidi"/>
              </w:rPr>
              <w:t>This slide introduces the main question that will be investigated. Provide students with a copy of this slide or have them draw the estimation line on blank paper or a white board. As a class, consider numbers that would be “too low” and “too high” for the amount of whole oranges in the bowl. Students should be encouraged to give their bravest estimate that is “too low” and “too high.” Record the low and high amounts together and then have students record their estimate on the line between the boxes. Have students share their estimates and their reasoning.</w:t>
            </w:r>
          </w:p>
          <w:p w14:paraId="7D09D6F1" w14:textId="3869FBFE" w:rsidR="00324AEE" w:rsidRPr="007164D9" w:rsidRDefault="007164D9" w:rsidP="007164D9">
            <w:pPr>
              <w:rPr>
                <w:rFonts w:eastAsiaTheme="minorEastAsia" w:cstheme="minorBidi"/>
              </w:rPr>
            </w:pPr>
            <w:r>
              <w:rPr>
                <w:rFonts w:eastAsiaTheme="minorEastAsia" w:cstheme="minorBidi"/>
                <w:b/>
                <w:bCs/>
              </w:rPr>
              <w:t>Slide 6—</w:t>
            </w:r>
            <w:r>
              <w:rPr>
                <w:rFonts w:eastAsiaTheme="minorEastAsia" w:cstheme="minorBidi"/>
              </w:rPr>
              <w:t>Ask students what information they would like to know in order to be able to solve the question.</w:t>
            </w:r>
          </w:p>
        </w:tc>
      </w:tr>
    </w:tbl>
    <w:p w14:paraId="54F50D6C" w14:textId="06FB818A" w:rsidR="007164D9" w:rsidRDefault="007164D9"/>
    <w:p w14:paraId="79A53CCF" w14:textId="77777777" w:rsidR="007164D9" w:rsidRDefault="007164D9">
      <w:pPr>
        <w:spacing w:before="0" w:after="0"/>
      </w:pPr>
      <w:r>
        <w:br w:type="page"/>
      </w:r>
    </w:p>
    <w:tbl>
      <w:tblPr>
        <w:tblStyle w:val="TableGrid"/>
        <w:tblW w:w="10456" w:type="dxa"/>
        <w:tblLook w:val="04A0" w:firstRow="1" w:lastRow="0" w:firstColumn="1" w:lastColumn="0" w:noHBand="0" w:noVBand="1"/>
      </w:tblPr>
      <w:tblGrid>
        <w:gridCol w:w="10456"/>
      </w:tblGrid>
      <w:tr w:rsidR="007164D9" w:rsidRPr="000C11AB" w14:paraId="27240047" w14:textId="77777777" w:rsidTr="00324AEE">
        <w:trPr>
          <w:trHeight w:val="432"/>
        </w:trPr>
        <w:tc>
          <w:tcPr>
            <w:tcW w:w="10456" w:type="dxa"/>
            <w:shd w:val="clear" w:color="auto" w:fill="auto"/>
            <w:tcMar>
              <w:top w:w="115" w:type="dxa"/>
              <w:left w:w="115" w:type="dxa"/>
              <w:bottom w:w="115" w:type="dxa"/>
              <w:right w:w="115" w:type="dxa"/>
            </w:tcMar>
          </w:tcPr>
          <w:p w14:paraId="4C32B549" w14:textId="76BB823D" w:rsidR="007164D9" w:rsidRDefault="007164D9" w:rsidP="00950314">
            <w:pPr>
              <w:spacing w:before="0"/>
              <w:rPr>
                <w:rFonts w:eastAsiaTheme="minorEastAsia" w:cstheme="minorBidi"/>
              </w:rPr>
            </w:pPr>
            <w:r w:rsidRPr="00B96ECF">
              <w:rPr>
                <w:rFonts w:eastAsiaTheme="minorEastAsia" w:cstheme="minorBidi"/>
                <w:b/>
                <w:bCs/>
              </w:rPr>
              <w:lastRenderedPageBreak/>
              <w:t xml:space="preserve">Slide </w:t>
            </w:r>
            <w:r>
              <w:rPr>
                <w:rFonts w:eastAsiaTheme="minorEastAsia" w:cstheme="minorBidi"/>
                <w:b/>
                <w:bCs/>
              </w:rPr>
              <w:t>7</w:t>
            </w:r>
            <w:r w:rsidR="00950314">
              <w:rPr>
                <w:rFonts w:eastAsiaTheme="minorEastAsia" w:cstheme="minorBidi"/>
                <w:b/>
                <w:bCs/>
              </w:rPr>
              <w:t>—</w:t>
            </w:r>
            <w:r>
              <w:rPr>
                <w:rFonts w:eastAsiaTheme="minorEastAsia" w:cstheme="minorBidi"/>
              </w:rPr>
              <w:t>This slide contains the information that students need to know in order to solve the main question (Act 2). Students can now be assigned to work on solving the main question. You may provide independent work time for this and have students return to a synchronous session later in the day or the following day for sharing of their solutions.</w:t>
            </w:r>
          </w:p>
          <w:p w14:paraId="50618045" w14:textId="5D91F6EB" w:rsidR="007164D9" w:rsidRDefault="007164D9" w:rsidP="00950314">
            <w:pPr>
              <w:spacing w:before="0"/>
              <w:rPr>
                <w:rFonts w:eastAsiaTheme="minorEastAsia" w:cstheme="minorBidi"/>
              </w:rPr>
            </w:pPr>
            <w:r w:rsidRPr="00B96ECF">
              <w:rPr>
                <w:rFonts w:eastAsiaTheme="minorEastAsia" w:cstheme="minorBidi"/>
                <w:b/>
                <w:bCs/>
              </w:rPr>
              <w:t xml:space="preserve">Slide </w:t>
            </w:r>
            <w:r>
              <w:rPr>
                <w:rFonts w:eastAsiaTheme="minorEastAsia" w:cstheme="minorBidi"/>
                <w:b/>
                <w:bCs/>
              </w:rPr>
              <w:t>8</w:t>
            </w:r>
            <w:r w:rsidR="00950314">
              <w:rPr>
                <w:rFonts w:eastAsiaTheme="minorEastAsia" w:cstheme="minorBidi"/>
                <w:b/>
                <w:bCs/>
              </w:rPr>
              <w:t>—</w:t>
            </w:r>
            <w:r>
              <w:rPr>
                <w:rFonts w:eastAsiaTheme="minorEastAsia" w:cstheme="minorBidi"/>
              </w:rPr>
              <w:t>This slide can be used for students to share their solution process and answer.</w:t>
            </w:r>
          </w:p>
          <w:p w14:paraId="4782AD3C" w14:textId="64A7C100" w:rsidR="007164D9" w:rsidRDefault="007164D9" w:rsidP="00950314">
            <w:pPr>
              <w:spacing w:before="0"/>
              <w:rPr>
                <w:rFonts w:eastAsiaTheme="minorEastAsia" w:cstheme="minorBidi"/>
              </w:rPr>
            </w:pPr>
            <w:r w:rsidRPr="00B96ECF">
              <w:rPr>
                <w:rFonts w:eastAsiaTheme="minorEastAsia" w:cstheme="minorBidi"/>
                <w:b/>
                <w:bCs/>
              </w:rPr>
              <w:t xml:space="preserve">Slide </w:t>
            </w:r>
            <w:r>
              <w:rPr>
                <w:rFonts w:eastAsiaTheme="minorEastAsia" w:cstheme="minorBidi"/>
                <w:b/>
                <w:bCs/>
              </w:rPr>
              <w:t>9</w:t>
            </w:r>
            <w:r w:rsidR="00950314">
              <w:rPr>
                <w:rFonts w:eastAsiaTheme="minorEastAsia" w:cstheme="minorBidi"/>
                <w:b/>
                <w:bCs/>
              </w:rPr>
              <w:t>—</w:t>
            </w:r>
            <w:r>
              <w:rPr>
                <w:rFonts w:eastAsiaTheme="minorEastAsia" w:cstheme="minorBidi"/>
              </w:rPr>
              <w:t>Before showing students the final video (</w:t>
            </w:r>
            <w:hyperlink r:id="rId15" w:history="1">
              <w:r w:rsidRPr="00950314">
                <w:rPr>
                  <w:rStyle w:val="Hyperlink"/>
                  <w:rFonts w:cstheme="minorBidi"/>
                  <w:color w:val="0000FF"/>
                </w:rPr>
                <w:t>https://vimeo.com/210815156</w:t>
              </w:r>
            </w:hyperlink>
            <w:r>
              <w:rPr>
                <w:rFonts w:cstheme="minorBidi"/>
              </w:rPr>
              <w:t>)</w:t>
            </w:r>
            <w:r>
              <w:rPr>
                <w:rFonts w:eastAsiaTheme="minorEastAsia" w:cstheme="minorBidi"/>
              </w:rPr>
              <w:t xml:space="preserve"> (Act 3), select some of the student work for sharing with the whole class. Consider student samples that use visual models and make connections to fractional understandings for sharing with the whole class. You might project a student’s work and have other students explain what the student did to generate some conversation. After discussing some solution processes, you can then show the video as the final act of this task.</w:t>
            </w:r>
          </w:p>
          <w:p w14:paraId="7B3CAC49" w14:textId="391BB270" w:rsidR="007164D9" w:rsidRPr="00C23B09" w:rsidRDefault="007164D9" w:rsidP="00950314">
            <w:pPr>
              <w:spacing w:before="0" w:after="240"/>
              <w:rPr>
                <w:rFonts w:eastAsiaTheme="minorEastAsia" w:cstheme="minorBidi"/>
              </w:rPr>
            </w:pPr>
            <w:r w:rsidRPr="00B96ECF">
              <w:rPr>
                <w:rFonts w:eastAsiaTheme="minorEastAsia" w:cstheme="minorBidi"/>
                <w:b/>
                <w:bCs/>
              </w:rPr>
              <w:t xml:space="preserve">Slide </w:t>
            </w:r>
            <w:r>
              <w:rPr>
                <w:rFonts w:eastAsiaTheme="minorEastAsia" w:cstheme="minorBidi"/>
                <w:b/>
                <w:bCs/>
              </w:rPr>
              <w:t>10</w:t>
            </w:r>
            <w:r w:rsidR="00950314">
              <w:rPr>
                <w:rFonts w:eastAsiaTheme="minorEastAsia" w:cstheme="minorBidi"/>
                <w:b/>
                <w:bCs/>
              </w:rPr>
              <w:t>—</w:t>
            </w:r>
            <w:r>
              <w:rPr>
                <w:rFonts w:eastAsiaTheme="minorEastAsia" w:cstheme="minorBidi"/>
              </w:rPr>
              <w:t xml:space="preserve">This slide can be used to introduce the inquiry questions for this learning experience. </w:t>
            </w:r>
          </w:p>
          <w:p w14:paraId="638C9632" w14:textId="77777777" w:rsidR="007164D9" w:rsidRPr="00B96ECF" w:rsidRDefault="007164D9" w:rsidP="00950314">
            <w:pPr>
              <w:spacing w:before="0"/>
              <w:rPr>
                <w:rFonts w:eastAsiaTheme="minorEastAsia" w:cstheme="minorBidi"/>
                <w:b/>
                <w:bCs/>
              </w:rPr>
            </w:pPr>
            <w:r w:rsidRPr="00B96ECF">
              <w:rPr>
                <w:rFonts w:eastAsiaTheme="minorEastAsia" w:cstheme="minorBidi"/>
                <w:b/>
                <w:bCs/>
              </w:rPr>
              <w:t>Breakfast Around the World:</w:t>
            </w:r>
          </w:p>
          <w:p w14:paraId="236ADB06" w14:textId="77777777" w:rsidR="007164D9" w:rsidRDefault="007164D9" w:rsidP="00950314">
            <w:pPr>
              <w:spacing w:before="0"/>
              <w:rPr>
                <w:rFonts w:eastAsiaTheme="minorEastAsia" w:cstheme="minorBidi"/>
              </w:rPr>
            </w:pPr>
            <w:r>
              <w:rPr>
                <w:rFonts w:eastAsiaTheme="minorEastAsia" w:cstheme="minorBidi"/>
              </w:rPr>
              <w:t xml:space="preserve">The story, </w:t>
            </w:r>
            <w:r w:rsidRPr="00C23B09">
              <w:rPr>
                <w:rFonts w:eastAsiaTheme="minorEastAsia" w:cstheme="minorBidi"/>
                <w:i/>
                <w:iCs/>
              </w:rPr>
              <w:t>Breakfast Around the World</w:t>
            </w:r>
            <w:r>
              <w:rPr>
                <w:rFonts w:eastAsiaTheme="minorEastAsia" w:cstheme="minorBidi"/>
              </w:rPr>
              <w:t xml:space="preserve"> (</w:t>
            </w:r>
            <w:hyperlink r:id="rId16" w:history="1">
              <w:r w:rsidRPr="00950314">
                <w:rPr>
                  <w:rStyle w:val="Hyperlink"/>
                  <w:rFonts w:eastAsiaTheme="minorEastAsia" w:cstheme="minorBidi"/>
                  <w:color w:val="0000FF"/>
                </w:rPr>
                <w:t>https://youtu.be/F2th3RagZEE</w:t>
              </w:r>
            </w:hyperlink>
            <w:r>
              <w:rPr>
                <w:rFonts w:eastAsiaTheme="minorEastAsia" w:cstheme="minorBidi"/>
              </w:rPr>
              <w:t>), introduces the concept of fractions by travelling around the world and seeing what people eat for breakfast in different countries. Through this text, you will introduce the notation and meaning of a fraction.</w:t>
            </w:r>
          </w:p>
          <w:p w14:paraId="6DA4A317" w14:textId="29258AF0" w:rsidR="00950314" w:rsidRDefault="00950314" w:rsidP="00950314">
            <w:pPr>
              <w:spacing w:before="0"/>
              <w:rPr>
                <w:rFonts w:eastAsiaTheme="minorEastAsia" w:cstheme="minorBidi"/>
              </w:rPr>
            </w:pPr>
            <w:r w:rsidRPr="00B96ECF">
              <w:rPr>
                <w:rFonts w:eastAsiaTheme="minorEastAsia" w:cstheme="minorBidi"/>
                <w:b/>
                <w:bCs/>
              </w:rPr>
              <w:t>Slide 1</w:t>
            </w:r>
            <w:r>
              <w:rPr>
                <w:rFonts w:eastAsiaTheme="minorEastAsia" w:cstheme="minorBidi"/>
                <w:b/>
                <w:bCs/>
              </w:rPr>
              <w:t>1—</w:t>
            </w:r>
            <w:r>
              <w:rPr>
                <w:rFonts w:eastAsiaTheme="minorEastAsia" w:cstheme="minorBidi"/>
              </w:rPr>
              <w:t>Students can view the book independently, though you might consider viewing the book together so that you can stop on pages that show the fractional number sentences</w:t>
            </w:r>
            <w:r w:rsidR="006B0583">
              <w:rPr>
                <w:rFonts w:eastAsiaTheme="minorEastAsia" w:cstheme="minorBidi"/>
              </w:rPr>
              <w:t xml:space="preserve">. This will allow you to </w:t>
            </w:r>
            <w:r>
              <w:rPr>
                <w:rFonts w:eastAsiaTheme="minorEastAsia" w:cstheme="minorBidi"/>
              </w:rPr>
              <w:t>explicitly introduce fraction notation and have students make connections with the pictures and the symbolic representations. The following would be suggested stopping points:</w:t>
            </w:r>
          </w:p>
          <w:p w14:paraId="601190D4" w14:textId="75E9E561" w:rsidR="00950314" w:rsidRDefault="00950314" w:rsidP="00950314">
            <w:pPr>
              <w:spacing w:before="0" w:after="0"/>
              <w:rPr>
                <w:rFonts w:eastAsiaTheme="minorEastAsia" w:cstheme="minorBidi"/>
              </w:rPr>
            </w:pPr>
            <w:r>
              <w:rPr>
                <w:rFonts w:eastAsiaTheme="minorEastAsia" w:cstheme="minorBidi"/>
              </w:rPr>
              <w:t>1:12</w:t>
            </w:r>
            <w:r>
              <w:rPr>
                <w:rFonts w:eastAsiaTheme="minorEastAsia" w:cstheme="minorBidi"/>
                <w:b/>
                <w:bCs/>
              </w:rPr>
              <w:t>—</w:t>
            </w:r>
            <w:r>
              <w:rPr>
                <w:rFonts w:eastAsiaTheme="minorEastAsia" w:cstheme="minorBidi"/>
              </w:rPr>
              <w:t>halves</w:t>
            </w:r>
          </w:p>
          <w:p w14:paraId="1CEE0F60" w14:textId="264D2844" w:rsidR="00950314" w:rsidRDefault="00950314" w:rsidP="00950314">
            <w:pPr>
              <w:spacing w:before="0" w:after="0"/>
              <w:rPr>
                <w:rFonts w:eastAsiaTheme="minorEastAsia" w:cstheme="minorBidi"/>
              </w:rPr>
            </w:pPr>
            <w:r>
              <w:rPr>
                <w:rFonts w:eastAsiaTheme="minorEastAsia" w:cstheme="minorBidi"/>
              </w:rPr>
              <w:t>1:49</w:t>
            </w:r>
            <w:r>
              <w:rPr>
                <w:rFonts w:eastAsiaTheme="minorEastAsia" w:cstheme="minorBidi"/>
                <w:b/>
                <w:bCs/>
              </w:rPr>
              <w:t>—</w:t>
            </w:r>
            <w:r>
              <w:rPr>
                <w:rFonts w:eastAsiaTheme="minorEastAsia" w:cstheme="minorBidi"/>
              </w:rPr>
              <w:t>thirds</w:t>
            </w:r>
          </w:p>
          <w:p w14:paraId="73D0A11A" w14:textId="3F1B900A" w:rsidR="00950314" w:rsidRDefault="00950314" w:rsidP="00950314">
            <w:pPr>
              <w:spacing w:before="0" w:after="0"/>
              <w:rPr>
                <w:rFonts w:eastAsiaTheme="minorEastAsia" w:cstheme="minorBidi"/>
              </w:rPr>
            </w:pPr>
            <w:r>
              <w:rPr>
                <w:rFonts w:eastAsiaTheme="minorEastAsia" w:cstheme="minorBidi"/>
              </w:rPr>
              <w:t>2:54</w:t>
            </w:r>
            <w:r>
              <w:rPr>
                <w:rFonts w:eastAsiaTheme="minorEastAsia" w:cstheme="minorBidi"/>
                <w:b/>
                <w:bCs/>
              </w:rPr>
              <w:t>—</w:t>
            </w:r>
            <w:r>
              <w:rPr>
                <w:rFonts w:eastAsiaTheme="minorEastAsia" w:cstheme="minorBidi"/>
              </w:rPr>
              <w:t>fourths</w:t>
            </w:r>
          </w:p>
          <w:p w14:paraId="25C14A5F" w14:textId="65D2E063" w:rsidR="00950314" w:rsidRDefault="00950314" w:rsidP="00950314">
            <w:pPr>
              <w:spacing w:before="0" w:after="0"/>
              <w:rPr>
                <w:rFonts w:eastAsiaTheme="minorEastAsia" w:cstheme="minorBidi"/>
              </w:rPr>
            </w:pPr>
            <w:r>
              <w:rPr>
                <w:rFonts w:eastAsiaTheme="minorEastAsia" w:cstheme="minorBidi"/>
              </w:rPr>
              <w:t>3:45</w:t>
            </w:r>
            <w:r>
              <w:rPr>
                <w:rFonts w:eastAsiaTheme="minorEastAsia" w:cstheme="minorBidi"/>
                <w:b/>
                <w:bCs/>
              </w:rPr>
              <w:t>—</w:t>
            </w:r>
            <w:r>
              <w:rPr>
                <w:rFonts w:eastAsiaTheme="minorEastAsia" w:cstheme="minorBidi"/>
              </w:rPr>
              <w:t>fifths</w:t>
            </w:r>
          </w:p>
          <w:p w14:paraId="034EF5F5" w14:textId="54A446CC" w:rsidR="00950314" w:rsidRDefault="00950314" w:rsidP="00950314">
            <w:pPr>
              <w:spacing w:before="0" w:after="0"/>
              <w:rPr>
                <w:rFonts w:eastAsiaTheme="minorEastAsia" w:cstheme="minorBidi"/>
              </w:rPr>
            </w:pPr>
            <w:r>
              <w:rPr>
                <w:rFonts w:eastAsiaTheme="minorEastAsia" w:cstheme="minorBidi"/>
              </w:rPr>
              <w:t>4:35</w:t>
            </w:r>
            <w:r>
              <w:rPr>
                <w:rFonts w:eastAsiaTheme="minorEastAsia" w:cstheme="minorBidi"/>
                <w:b/>
                <w:bCs/>
              </w:rPr>
              <w:t>—</w:t>
            </w:r>
            <w:r>
              <w:rPr>
                <w:rFonts w:eastAsiaTheme="minorEastAsia" w:cstheme="minorBidi"/>
              </w:rPr>
              <w:t>eighths</w:t>
            </w:r>
          </w:p>
          <w:p w14:paraId="073E6A82" w14:textId="635107A3" w:rsidR="00950314" w:rsidRDefault="00950314" w:rsidP="00950314">
            <w:pPr>
              <w:spacing w:before="0" w:after="0"/>
              <w:rPr>
                <w:rFonts w:eastAsiaTheme="minorEastAsia" w:cstheme="minorBidi"/>
              </w:rPr>
            </w:pPr>
            <w:r>
              <w:rPr>
                <w:rFonts w:eastAsiaTheme="minorEastAsia" w:cstheme="minorBidi"/>
              </w:rPr>
              <w:t>5:11</w:t>
            </w:r>
            <w:r>
              <w:rPr>
                <w:rFonts w:eastAsiaTheme="minorEastAsia" w:cstheme="minorBidi"/>
                <w:b/>
                <w:bCs/>
              </w:rPr>
              <w:t>—</w:t>
            </w:r>
            <w:r>
              <w:rPr>
                <w:rFonts w:eastAsiaTheme="minorEastAsia" w:cstheme="minorBidi"/>
              </w:rPr>
              <w:t>tenths</w:t>
            </w:r>
          </w:p>
          <w:p w14:paraId="0088C10B" w14:textId="0762E3F3" w:rsidR="00950314" w:rsidRDefault="00950314" w:rsidP="00950314">
            <w:pPr>
              <w:spacing w:before="0" w:after="0"/>
              <w:rPr>
                <w:rFonts w:eastAsiaTheme="minorEastAsia" w:cstheme="minorBidi"/>
              </w:rPr>
            </w:pPr>
            <w:r>
              <w:rPr>
                <w:rFonts w:eastAsiaTheme="minorEastAsia" w:cstheme="minorBidi"/>
              </w:rPr>
              <w:t>5:56</w:t>
            </w:r>
            <w:r>
              <w:rPr>
                <w:rFonts w:eastAsiaTheme="minorEastAsia" w:cstheme="minorBidi"/>
                <w:b/>
                <w:bCs/>
              </w:rPr>
              <w:t>—</w:t>
            </w:r>
            <w:r>
              <w:rPr>
                <w:rFonts w:eastAsiaTheme="minorEastAsia" w:cstheme="minorBidi"/>
              </w:rPr>
              <w:t>fourths</w:t>
            </w:r>
          </w:p>
          <w:p w14:paraId="196275DE" w14:textId="71AD003B" w:rsidR="00950314" w:rsidRDefault="00950314" w:rsidP="00950314">
            <w:pPr>
              <w:spacing w:before="0"/>
              <w:rPr>
                <w:rFonts w:eastAsiaTheme="minorEastAsia" w:cstheme="minorBidi"/>
              </w:rPr>
            </w:pPr>
            <w:r>
              <w:rPr>
                <w:rFonts w:eastAsiaTheme="minorEastAsia" w:cstheme="minorBidi"/>
              </w:rPr>
              <w:t>6:30</w:t>
            </w:r>
            <w:r>
              <w:rPr>
                <w:rFonts w:eastAsiaTheme="minorEastAsia" w:cstheme="minorBidi"/>
                <w:b/>
                <w:bCs/>
              </w:rPr>
              <w:t>—</w:t>
            </w:r>
            <w:r>
              <w:rPr>
                <w:rFonts w:eastAsiaTheme="minorEastAsia" w:cstheme="minorBidi"/>
              </w:rPr>
              <w:t>eighths</w:t>
            </w:r>
          </w:p>
          <w:p w14:paraId="715076AE" w14:textId="48A3D4C9" w:rsidR="00950314" w:rsidRDefault="00950314" w:rsidP="00950314">
            <w:pPr>
              <w:spacing w:before="0" w:after="240"/>
              <w:rPr>
                <w:rFonts w:eastAsiaTheme="minorEastAsia" w:cstheme="minorBidi"/>
              </w:rPr>
            </w:pPr>
            <w:r w:rsidRPr="00B96ECF">
              <w:rPr>
                <w:rFonts w:eastAsiaTheme="minorEastAsia" w:cstheme="minorBidi"/>
                <w:b/>
                <w:bCs/>
              </w:rPr>
              <w:t>Slide 1</w:t>
            </w:r>
            <w:r>
              <w:rPr>
                <w:rFonts w:eastAsiaTheme="minorEastAsia" w:cstheme="minorBidi"/>
                <w:b/>
                <w:bCs/>
              </w:rPr>
              <w:t>2—</w:t>
            </w:r>
            <w:r>
              <w:rPr>
                <w:rFonts w:eastAsiaTheme="minorEastAsia" w:cstheme="minorBidi"/>
              </w:rPr>
              <w:t>After viewing the text, students are then prompted to draw a picture about something they might share for breakfast and how many they might share it with. Students are encouraged to make a connection to the fractional name for their share. Consider how you might have students share their drawings and fractional connections.</w:t>
            </w:r>
          </w:p>
          <w:p w14:paraId="33941AE5" w14:textId="77777777" w:rsidR="00950314" w:rsidRPr="00B96ECF" w:rsidRDefault="00950314" w:rsidP="00950314">
            <w:pPr>
              <w:spacing w:before="0"/>
              <w:rPr>
                <w:rFonts w:eastAsiaTheme="minorEastAsia" w:cstheme="minorBidi"/>
                <w:b/>
                <w:bCs/>
              </w:rPr>
            </w:pPr>
            <w:r w:rsidRPr="00B96ECF">
              <w:rPr>
                <w:rFonts w:eastAsiaTheme="minorEastAsia" w:cstheme="minorBidi"/>
                <w:b/>
                <w:bCs/>
              </w:rPr>
              <w:t>Fractions in the Kitchen:</w:t>
            </w:r>
          </w:p>
          <w:p w14:paraId="53D88D55" w14:textId="77777777" w:rsidR="00950314" w:rsidRDefault="00950314" w:rsidP="00950314">
            <w:pPr>
              <w:spacing w:before="0"/>
              <w:rPr>
                <w:rFonts w:eastAsiaTheme="minorEastAsia" w:cstheme="minorBidi"/>
              </w:rPr>
            </w:pPr>
            <w:r>
              <w:rPr>
                <w:rFonts w:eastAsiaTheme="minorEastAsia" w:cstheme="minorBidi"/>
              </w:rPr>
              <w:t>This is a learning activity that allows students to explore fractions using measuring cups and spoons. Through play students should uncover relationships such as there are 2 one-halves in a whole, 3 one-thirds in a whole, 4 one-fourths in a whole, and 8 one-eighths in a whole.</w:t>
            </w:r>
          </w:p>
          <w:p w14:paraId="292F181A" w14:textId="38581BFB" w:rsidR="00950314" w:rsidRDefault="00950314" w:rsidP="00950314">
            <w:pPr>
              <w:spacing w:before="0"/>
              <w:rPr>
                <w:rFonts w:eastAsiaTheme="minorEastAsia" w:cstheme="minorBidi"/>
              </w:rPr>
            </w:pPr>
            <w:r w:rsidRPr="00B96ECF">
              <w:rPr>
                <w:rFonts w:eastAsiaTheme="minorEastAsia" w:cstheme="minorBidi"/>
                <w:b/>
                <w:bCs/>
              </w:rPr>
              <w:t>Slide 1</w:t>
            </w:r>
            <w:r>
              <w:rPr>
                <w:rFonts w:eastAsiaTheme="minorEastAsia" w:cstheme="minorBidi"/>
                <w:b/>
                <w:bCs/>
              </w:rPr>
              <w:t>3—</w:t>
            </w:r>
            <w:r>
              <w:rPr>
                <w:rFonts w:eastAsiaTheme="minorEastAsia" w:cstheme="minorBidi"/>
              </w:rPr>
              <w:t>This</w:t>
            </w:r>
            <w:r w:rsidR="00243215">
              <w:rPr>
                <w:rFonts w:eastAsiaTheme="minorEastAsia" w:cstheme="minorBidi"/>
              </w:rPr>
              <w:t xml:space="preserve"> slide contains the</w:t>
            </w:r>
            <w:r>
              <w:rPr>
                <w:rFonts w:eastAsiaTheme="minorEastAsia" w:cstheme="minorBidi"/>
              </w:rPr>
              <w:t xml:space="preserve"> directions and questions for students for this activity. This activity can be completed independently.</w:t>
            </w:r>
          </w:p>
          <w:p w14:paraId="287EE500" w14:textId="356C929A" w:rsidR="007164D9" w:rsidRPr="00950314" w:rsidRDefault="00950314" w:rsidP="00950314">
            <w:pPr>
              <w:spacing w:before="0"/>
              <w:rPr>
                <w:rFonts w:eastAsiaTheme="minorEastAsia" w:cstheme="minorBidi"/>
              </w:rPr>
            </w:pPr>
            <w:r w:rsidRPr="00B96ECF">
              <w:rPr>
                <w:rFonts w:eastAsiaTheme="minorEastAsia" w:cstheme="minorBidi"/>
                <w:b/>
                <w:bCs/>
              </w:rPr>
              <w:t>Slide 1</w:t>
            </w:r>
            <w:r>
              <w:rPr>
                <w:rFonts w:eastAsiaTheme="minorEastAsia" w:cstheme="minorBidi"/>
                <w:b/>
                <w:bCs/>
              </w:rPr>
              <w:t>4—</w:t>
            </w:r>
            <w:r>
              <w:rPr>
                <w:rFonts w:eastAsiaTheme="minorEastAsia" w:cstheme="minorBidi"/>
              </w:rPr>
              <w:t>This is a space for students to record their findings. Consider how you might have students share and consolidate their learning.</w:t>
            </w:r>
          </w:p>
        </w:tc>
      </w:tr>
    </w:tbl>
    <w:p w14:paraId="712E4EA8" w14:textId="733DFC62" w:rsidR="00950314" w:rsidRDefault="00950314"/>
    <w:p w14:paraId="2C083C41" w14:textId="77777777" w:rsidR="00950314" w:rsidRDefault="00950314">
      <w:pPr>
        <w:spacing w:before="0" w:after="0"/>
      </w:pPr>
      <w:r>
        <w:br w:type="page"/>
      </w:r>
    </w:p>
    <w:tbl>
      <w:tblPr>
        <w:tblStyle w:val="TableGrid"/>
        <w:tblW w:w="10456" w:type="dxa"/>
        <w:tblLook w:val="04A0" w:firstRow="1" w:lastRow="0" w:firstColumn="1" w:lastColumn="0" w:noHBand="0" w:noVBand="1"/>
      </w:tblPr>
      <w:tblGrid>
        <w:gridCol w:w="10456"/>
      </w:tblGrid>
      <w:tr w:rsidR="00950314" w:rsidRPr="000C11AB" w14:paraId="04193323" w14:textId="77777777" w:rsidTr="00324AEE">
        <w:trPr>
          <w:trHeight w:val="432"/>
        </w:trPr>
        <w:tc>
          <w:tcPr>
            <w:tcW w:w="10456" w:type="dxa"/>
            <w:shd w:val="clear" w:color="auto" w:fill="auto"/>
            <w:tcMar>
              <w:top w:w="115" w:type="dxa"/>
              <w:left w:w="115" w:type="dxa"/>
              <w:bottom w:w="115" w:type="dxa"/>
              <w:right w:w="115" w:type="dxa"/>
            </w:tcMar>
          </w:tcPr>
          <w:p w14:paraId="541E5D72" w14:textId="77777777" w:rsidR="00950314" w:rsidRPr="00B96ECF" w:rsidRDefault="00950314" w:rsidP="00950314">
            <w:pPr>
              <w:spacing w:before="0"/>
              <w:rPr>
                <w:rFonts w:eastAsiaTheme="minorEastAsia" w:cstheme="minorBidi"/>
                <w:b/>
                <w:bCs/>
              </w:rPr>
            </w:pPr>
            <w:r w:rsidRPr="00B96ECF">
              <w:rPr>
                <w:rFonts w:eastAsiaTheme="minorEastAsia" w:cstheme="minorBidi"/>
                <w:b/>
                <w:bCs/>
              </w:rPr>
              <w:lastRenderedPageBreak/>
              <w:t>Mama Panya’s Pancakes:</w:t>
            </w:r>
          </w:p>
          <w:p w14:paraId="2BF3BBDA" w14:textId="77777777" w:rsidR="00950314" w:rsidRDefault="00950314" w:rsidP="00950314">
            <w:pPr>
              <w:spacing w:before="0"/>
              <w:rPr>
                <w:rFonts w:eastAsiaTheme="minorEastAsia" w:cstheme="minorBidi"/>
              </w:rPr>
            </w:pPr>
            <w:r>
              <w:rPr>
                <w:rFonts w:eastAsiaTheme="minorEastAsia" w:cstheme="minorBidi"/>
              </w:rPr>
              <w:t>This learning activity will provide students with an opportunity to apply their learning from Fractions in the Kitchen to a problem.</w:t>
            </w:r>
          </w:p>
          <w:p w14:paraId="31EB0FA9" w14:textId="23A935E4" w:rsidR="00950314" w:rsidRDefault="00950314" w:rsidP="00950314">
            <w:pPr>
              <w:spacing w:before="0" w:after="240"/>
              <w:rPr>
                <w:rFonts w:cstheme="minorBidi"/>
              </w:rPr>
            </w:pPr>
            <w:r w:rsidRPr="00B96ECF">
              <w:rPr>
                <w:rFonts w:eastAsiaTheme="minorEastAsia" w:cstheme="minorBidi"/>
                <w:b/>
                <w:bCs/>
              </w:rPr>
              <w:t>Slide 1</w:t>
            </w:r>
            <w:r>
              <w:rPr>
                <w:rFonts w:eastAsiaTheme="minorEastAsia" w:cstheme="minorBidi"/>
                <w:b/>
                <w:bCs/>
              </w:rPr>
              <w:t>5—</w:t>
            </w:r>
            <w:r>
              <w:rPr>
                <w:rFonts w:eastAsiaTheme="minorEastAsia" w:cstheme="minorBidi"/>
              </w:rPr>
              <w:t xml:space="preserve">Students can independently view </w:t>
            </w:r>
            <w:r>
              <w:rPr>
                <w:rFonts w:eastAsiaTheme="minorEastAsia" w:cstheme="minorBidi"/>
                <w:i/>
                <w:iCs/>
              </w:rPr>
              <w:t xml:space="preserve">Mama Panya’s Pancakes </w:t>
            </w:r>
            <w:r>
              <w:rPr>
                <w:rFonts w:eastAsiaTheme="minorEastAsia" w:cstheme="minorBidi"/>
                <w:i/>
                <w:iCs/>
              </w:rPr>
              <w:br/>
            </w:r>
            <w:r>
              <w:rPr>
                <w:rFonts w:eastAsiaTheme="minorEastAsia" w:cstheme="minorBidi"/>
              </w:rPr>
              <w:t>(</w:t>
            </w:r>
            <w:hyperlink r:id="rId17" w:history="1">
              <w:r w:rsidRPr="00950314">
                <w:rPr>
                  <w:rStyle w:val="Hyperlink"/>
                  <w:rFonts w:cstheme="minorBidi"/>
                  <w:color w:val="0000FF"/>
                </w:rPr>
                <w:t>www.youtube-nocookie.com/embed/-7zCNCw5qKo?autoplay=1&amp;iv_load_policy=3&amp;loop=1&amp;modestbranding=1&amp;playlist=-7zCNCw5qKo</w:t>
              </w:r>
            </w:hyperlink>
            <w:r>
              <w:rPr>
                <w:rFonts w:cstheme="minorBidi"/>
              </w:rPr>
              <w:t xml:space="preserve">) </w:t>
            </w:r>
            <w:r w:rsidRPr="00865104">
              <w:rPr>
                <w:rFonts w:cstheme="minorBidi"/>
              </w:rPr>
              <w:t>and then solve the problem using the pancake recipe f</w:t>
            </w:r>
            <w:r>
              <w:rPr>
                <w:rFonts w:cstheme="minorBidi"/>
              </w:rPr>
              <w:t>rom the story. Consider how you might have students share and consolidate their learning.</w:t>
            </w:r>
          </w:p>
          <w:p w14:paraId="1038447B" w14:textId="77777777" w:rsidR="00950314" w:rsidRPr="00B96ECF" w:rsidRDefault="00950314" w:rsidP="00950314">
            <w:pPr>
              <w:spacing w:before="0"/>
              <w:rPr>
                <w:rFonts w:cstheme="minorBidi"/>
                <w:b/>
                <w:bCs/>
              </w:rPr>
            </w:pPr>
            <w:r w:rsidRPr="00B96ECF">
              <w:rPr>
                <w:rFonts w:cstheme="minorBidi"/>
                <w:b/>
                <w:bCs/>
              </w:rPr>
              <w:t>Fractions in the Kitchen 2:</w:t>
            </w:r>
          </w:p>
          <w:p w14:paraId="59A7D0B0" w14:textId="77777777" w:rsidR="00950314" w:rsidRDefault="00950314" w:rsidP="00950314">
            <w:pPr>
              <w:spacing w:before="0"/>
              <w:rPr>
                <w:rFonts w:cstheme="minorBidi"/>
              </w:rPr>
            </w:pPr>
            <w:r>
              <w:rPr>
                <w:rFonts w:cstheme="minorBidi"/>
              </w:rPr>
              <w:t>This is another exploratory activity that involves some estimating of the size or length of fractional pieces. Students will estimate where to break a piece of spaghetti to make fractional pieces. Some ideas to look for from students here is that they understand that their broken pieces are only representing fractions if the pieces are of equal length. “Bigger half” and “smaller half” do not exist as fractions, as fractional pieces need to be of equal value.</w:t>
            </w:r>
          </w:p>
          <w:p w14:paraId="473AC60C" w14:textId="3E8C5C62" w:rsidR="00950314" w:rsidRDefault="00950314" w:rsidP="00950314">
            <w:pPr>
              <w:spacing w:before="0"/>
              <w:rPr>
                <w:rFonts w:cstheme="minorBidi"/>
              </w:rPr>
            </w:pPr>
            <w:r w:rsidRPr="00B96ECF">
              <w:rPr>
                <w:rFonts w:cstheme="minorBidi"/>
                <w:b/>
                <w:bCs/>
              </w:rPr>
              <w:t>Slide 1</w:t>
            </w:r>
            <w:r>
              <w:rPr>
                <w:rFonts w:cstheme="minorBidi"/>
                <w:b/>
                <w:bCs/>
              </w:rPr>
              <w:t>6</w:t>
            </w:r>
            <w:r>
              <w:rPr>
                <w:rFonts w:eastAsiaTheme="minorEastAsia" w:cstheme="minorBidi"/>
                <w:b/>
                <w:bCs/>
              </w:rPr>
              <w:t>—</w:t>
            </w:r>
            <w:r w:rsidR="00243215">
              <w:rPr>
                <w:rFonts w:cstheme="minorBidi"/>
              </w:rPr>
              <w:t>This slide contains</w:t>
            </w:r>
            <w:r>
              <w:rPr>
                <w:rFonts w:cstheme="minorBidi"/>
              </w:rPr>
              <w:t xml:space="preserve"> the directions for the students. This activity can be completed independently.</w:t>
            </w:r>
          </w:p>
          <w:p w14:paraId="34CC939A" w14:textId="2AC762A2" w:rsidR="00950314" w:rsidRDefault="00950314" w:rsidP="00950314">
            <w:pPr>
              <w:spacing w:before="0" w:after="240"/>
              <w:rPr>
                <w:rFonts w:cstheme="minorBidi"/>
              </w:rPr>
            </w:pPr>
            <w:r w:rsidRPr="00B96ECF">
              <w:rPr>
                <w:rFonts w:cstheme="minorBidi"/>
                <w:b/>
                <w:bCs/>
              </w:rPr>
              <w:t>Slide 1</w:t>
            </w:r>
            <w:r>
              <w:rPr>
                <w:rFonts w:cstheme="minorBidi"/>
                <w:b/>
                <w:bCs/>
              </w:rPr>
              <w:t>7</w:t>
            </w:r>
            <w:r>
              <w:rPr>
                <w:rFonts w:eastAsiaTheme="minorEastAsia" w:cstheme="minorBidi"/>
                <w:b/>
                <w:bCs/>
              </w:rPr>
              <w:t>—</w:t>
            </w:r>
            <w:r>
              <w:rPr>
                <w:rFonts w:cstheme="minorBidi"/>
              </w:rPr>
              <w:t>This is a space for students to record their findings. Consider how you might have students share and consolidate their learning.</w:t>
            </w:r>
          </w:p>
          <w:p w14:paraId="6EE5B4B4" w14:textId="77777777" w:rsidR="00950314" w:rsidRPr="00B96ECF" w:rsidRDefault="00950314" w:rsidP="00950314">
            <w:pPr>
              <w:spacing w:before="0"/>
              <w:rPr>
                <w:rFonts w:cstheme="minorBidi"/>
                <w:b/>
                <w:bCs/>
              </w:rPr>
            </w:pPr>
            <w:r w:rsidRPr="00B96ECF">
              <w:rPr>
                <w:rFonts w:cstheme="minorBidi"/>
                <w:b/>
                <w:bCs/>
              </w:rPr>
              <w:t>Lili’s Toast:</w:t>
            </w:r>
          </w:p>
          <w:p w14:paraId="7D524D2E" w14:textId="77777777" w:rsidR="00950314" w:rsidRDefault="00950314" w:rsidP="00950314">
            <w:pPr>
              <w:spacing w:before="0"/>
              <w:rPr>
                <w:rFonts w:cstheme="minorBidi"/>
              </w:rPr>
            </w:pPr>
            <w:r>
              <w:rPr>
                <w:rFonts w:cstheme="minorBidi"/>
              </w:rPr>
              <w:t>This problem allows students to explore the idea that in area models of fractions the shapes that are created do not have to have the same shape but have to cover the same area. Students will likely start by creating the same shapes (rectangles, squares, or triangles). Look for student work that might have unique but equal divisions for stretching the thinking. Also look for student work that shows unequal partitioning to emphasize the need for fraction pieces to be equal.</w:t>
            </w:r>
          </w:p>
          <w:p w14:paraId="00C4AB3E" w14:textId="4AA77EE7" w:rsidR="00950314" w:rsidRDefault="00950314" w:rsidP="00950314">
            <w:pPr>
              <w:spacing w:before="0" w:after="240"/>
              <w:rPr>
                <w:rFonts w:cstheme="minorBidi"/>
              </w:rPr>
            </w:pPr>
            <w:r w:rsidRPr="00B96ECF">
              <w:rPr>
                <w:rFonts w:cstheme="minorBidi"/>
                <w:b/>
                <w:bCs/>
              </w:rPr>
              <w:t>Slide 1</w:t>
            </w:r>
            <w:r>
              <w:rPr>
                <w:rFonts w:cstheme="minorBidi"/>
                <w:b/>
                <w:bCs/>
              </w:rPr>
              <w:t>8</w:t>
            </w:r>
            <w:r w:rsidR="009E4564">
              <w:rPr>
                <w:rFonts w:eastAsiaTheme="minorEastAsia" w:cstheme="minorBidi"/>
                <w:b/>
                <w:bCs/>
              </w:rPr>
              <w:t>—</w:t>
            </w:r>
            <w:r>
              <w:rPr>
                <w:rFonts w:cstheme="minorBidi"/>
              </w:rPr>
              <w:t xml:space="preserve">Students can listen to the story </w:t>
            </w:r>
            <w:r>
              <w:rPr>
                <w:rFonts w:cstheme="minorBidi"/>
                <w:i/>
                <w:iCs/>
              </w:rPr>
              <w:t>Lili’s Breakfast</w:t>
            </w:r>
            <w:r>
              <w:rPr>
                <w:rFonts w:cstheme="minorBidi"/>
              </w:rPr>
              <w:t xml:space="preserve"> (</w:t>
            </w:r>
            <w:hyperlink r:id="rId18" w:history="1">
              <w:r w:rsidRPr="00950314">
                <w:rPr>
                  <w:rStyle w:val="Hyperlink"/>
                  <w:rFonts w:cstheme="minorBidi"/>
                  <w:color w:val="0000FF"/>
                </w:rPr>
                <w:t>https://cdn.pixabay.com/photo/2015/12/05/11/04/bread-1077984_960_720.jpg</w:t>
              </w:r>
            </w:hyperlink>
            <w:r>
              <w:rPr>
                <w:rFonts w:cstheme="minorBidi"/>
              </w:rPr>
              <w:t xml:space="preserve">) to set the </w:t>
            </w:r>
            <w:r w:rsidRPr="00E229D5">
              <w:rPr>
                <w:rFonts w:cstheme="minorBidi"/>
              </w:rPr>
              <w:t>context for the problem</w:t>
            </w:r>
            <w:r>
              <w:rPr>
                <w:rFonts w:cstheme="minorBidi"/>
              </w:rPr>
              <w:t>. Students can use the squares to record their ideas. Consider sharing and discussing some of the student’s ideas after they have had an opportunity to work on this independently.</w:t>
            </w:r>
          </w:p>
          <w:p w14:paraId="15E90BE0" w14:textId="77777777" w:rsidR="00950314" w:rsidRPr="00B96ECF" w:rsidRDefault="00950314" w:rsidP="00950314">
            <w:pPr>
              <w:spacing w:before="0"/>
              <w:rPr>
                <w:rFonts w:cstheme="minorBidi"/>
                <w:b/>
                <w:bCs/>
              </w:rPr>
            </w:pPr>
            <w:r w:rsidRPr="00B96ECF">
              <w:rPr>
                <w:rFonts w:cstheme="minorBidi"/>
                <w:b/>
                <w:bCs/>
              </w:rPr>
              <w:t>The Cookie Fiasco:</w:t>
            </w:r>
          </w:p>
          <w:p w14:paraId="287959EB" w14:textId="38F6CA12" w:rsidR="00950314" w:rsidRDefault="00950314" w:rsidP="00950314">
            <w:pPr>
              <w:spacing w:before="0"/>
              <w:rPr>
                <w:rFonts w:cstheme="minorBidi"/>
              </w:rPr>
            </w:pPr>
            <w:r>
              <w:rPr>
                <w:rFonts w:cstheme="minorBidi"/>
              </w:rPr>
              <w:t xml:space="preserve">The problem context that the story, </w:t>
            </w:r>
            <w:r>
              <w:rPr>
                <w:rFonts w:cstheme="minorBidi"/>
                <w:i/>
                <w:iCs/>
              </w:rPr>
              <w:t>The Cookie Fiasco</w:t>
            </w:r>
            <w:r>
              <w:rPr>
                <w:rFonts w:cstheme="minorBidi"/>
              </w:rPr>
              <w:t xml:space="preserve"> (</w:t>
            </w:r>
            <w:hyperlink r:id="rId19" w:history="1">
              <w:r w:rsidRPr="00950314">
                <w:rPr>
                  <w:rStyle w:val="Hyperlink"/>
                  <w:rFonts w:cstheme="minorBidi"/>
                  <w:color w:val="0000FF"/>
                </w:rPr>
                <w:t>www.youtube.com/watch?v=ZnhjuhVsjgA</w:t>
              </w:r>
            </w:hyperlink>
            <w:r>
              <w:rPr>
                <w:rFonts w:cstheme="minorBidi"/>
              </w:rPr>
              <w:t>), sets up</w:t>
            </w:r>
            <w:r w:rsidRPr="00E229D5">
              <w:rPr>
                <w:rFonts w:cstheme="minorBidi"/>
              </w:rPr>
              <w:t xml:space="preserve"> involves</w:t>
            </w:r>
            <w:r>
              <w:rPr>
                <w:rFonts w:cstheme="minorBidi"/>
              </w:rPr>
              <w:t xml:space="preserve"> fractions that are not unit fractions. Although the story introduces the idea that they need to split the cookies to share them, it does not name the </w:t>
            </w:r>
            <w:r w:rsidRPr="006C2BA9">
              <w:rPr>
                <w:rFonts w:cstheme="minorBidi"/>
              </w:rPr>
              <w:t>fractional amount that each character would receive.</w:t>
            </w:r>
            <w:r>
              <w:rPr>
                <w:rFonts w:cstheme="minorBidi"/>
              </w:rPr>
              <w:t xml:space="preserve"> The</w:t>
            </w:r>
            <w:r w:rsidRPr="006C2BA9">
              <w:rPr>
                <w:rFonts w:cstheme="minorBidi"/>
              </w:rPr>
              <w:t xml:space="preserve"> provided problem allows for this opportunity. </w:t>
            </w:r>
          </w:p>
          <w:p w14:paraId="50E5346E" w14:textId="7FB0C442" w:rsidR="00950314" w:rsidRPr="00950314" w:rsidRDefault="00950314" w:rsidP="00950314">
            <w:pPr>
              <w:spacing w:before="0"/>
              <w:rPr>
                <w:rFonts w:cstheme="minorBidi"/>
              </w:rPr>
            </w:pPr>
            <w:r w:rsidRPr="006C2BA9">
              <w:rPr>
                <w:rFonts w:cstheme="minorBidi"/>
                <w:b/>
                <w:bCs/>
              </w:rPr>
              <w:t>Slide 1</w:t>
            </w:r>
            <w:r>
              <w:rPr>
                <w:rFonts w:cstheme="minorBidi"/>
                <w:b/>
                <w:bCs/>
              </w:rPr>
              <w:t>9</w:t>
            </w:r>
            <w:r>
              <w:rPr>
                <w:rFonts w:eastAsiaTheme="minorEastAsia" w:cstheme="minorBidi"/>
                <w:b/>
                <w:bCs/>
              </w:rPr>
              <w:t>—</w:t>
            </w:r>
            <w:r>
              <w:rPr>
                <w:rFonts w:cstheme="minorBidi"/>
              </w:rPr>
              <w:t>Students can listen to the story and then use the provided space to show their thinking about the problem. Consider sharing and discussing some of the students’ ideas after they have had an opportunity to work on this independently.</w:t>
            </w:r>
          </w:p>
        </w:tc>
      </w:tr>
    </w:tbl>
    <w:p w14:paraId="3B20E5A6" w14:textId="021FF723" w:rsidR="00950314" w:rsidRDefault="00950314"/>
    <w:p w14:paraId="1F589B6F" w14:textId="77777777" w:rsidR="00950314" w:rsidRDefault="00950314">
      <w:pPr>
        <w:spacing w:before="0" w:after="0"/>
      </w:pPr>
      <w:r>
        <w:br w:type="page"/>
      </w:r>
    </w:p>
    <w:tbl>
      <w:tblPr>
        <w:tblStyle w:val="TableGrid"/>
        <w:tblW w:w="10456" w:type="dxa"/>
        <w:tblLook w:val="04A0" w:firstRow="1" w:lastRow="0" w:firstColumn="1" w:lastColumn="0" w:noHBand="0" w:noVBand="1"/>
      </w:tblPr>
      <w:tblGrid>
        <w:gridCol w:w="10456"/>
      </w:tblGrid>
      <w:tr w:rsidR="00950314" w:rsidRPr="000C11AB" w14:paraId="0A9CC43C" w14:textId="77777777" w:rsidTr="00324AEE">
        <w:trPr>
          <w:trHeight w:val="432"/>
        </w:trPr>
        <w:tc>
          <w:tcPr>
            <w:tcW w:w="10456" w:type="dxa"/>
            <w:shd w:val="clear" w:color="auto" w:fill="auto"/>
            <w:tcMar>
              <w:top w:w="115" w:type="dxa"/>
              <w:left w:w="115" w:type="dxa"/>
              <w:bottom w:w="115" w:type="dxa"/>
              <w:right w:w="115" w:type="dxa"/>
            </w:tcMar>
          </w:tcPr>
          <w:p w14:paraId="57F2955B" w14:textId="77777777" w:rsidR="00950314" w:rsidRPr="006C2BA9" w:rsidRDefault="00950314" w:rsidP="00950314">
            <w:pPr>
              <w:spacing w:before="0"/>
              <w:rPr>
                <w:rFonts w:eastAsiaTheme="minorEastAsia" w:cstheme="minorBidi"/>
                <w:b/>
                <w:bCs/>
              </w:rPr>
            </w:pPr>
            <w:r w:rsidRPr="006C2BA9">
              <w:rPr>
                <w:rFonts w:eastAsiaTheme="minorEastAsia" w:cstheme="minorBidi"/>
                <w:b/>
                <w:bCs/>
              </w:rPr>
              <w:lastRenderedPageBreak/>
              <w:t>Groceries Around the World:</w:t>
            </w:r>
          </w:p>
          <w:p w14:paraId="10589FD9" w14:textId="44626913" w:rsidR="00950314" w:rsidRPr="006C2BA9" w:rsidRDefault="00950314" w:rsidP="00950314">
            <w:pPr>
              <w:spacing w:before="0"/>
              <w:rPr>
                <w:rFonts w:eastAsiaTheme="minorEastAsia" w:cstheme="minorBidi"/>
              </w:rPr>
            </w:pPr>
            <w:r>
              <w:rPr>
                <w:rFonts w:eastAsiaTheme="minorEastAsia" w:cstheme="minorBidi"/>
              </w:rPr>
              <w:t xml:space="preserve">Grocery shopping is a common experience around the world. The article, </w:t>
            </w:r>
            <w:r>
              <w:rPr>
                <w:rFonts w:eastAsiaTheme="minorEastAsia" w:cstheme="minorBidi"/>
                <w:i/>
                <w:iCs/>
              </w:rPr>
              <w:t xml:space="preserve">Hungry Planet: What the World Eats </w:t>
            </w:r>
            <w:r>
              <w:rPr>
                <w:rFonts w:eastAsiaTheme="minorEastAsia" w:cstheme="minorBidi"/>
              </w:rPr>
              <w:t>(</w:t>
            </w:r>
            <w:hyperlink r:id="rId20" w:history="1">
              <w:r w:rsidRPr="00950314">
                <w:rPr>
                  <w:rStyle w:val="Hyperlink"/>
                  <w:rFonts w:cstheme="minorBidi"/>
                  <w:color w:val="0000FF"/>
                </w:rPr>
                <w:t>www.theguardian.com/lifeandstyle/gallery/2013/may/06/hungry-planet-what-world-eats</w:t>
              </w:r>
            </w:hyperlink>
            <w:r>
              <w:rPr>
                <w:rFonts w:cstheme="minorBidi"/>
              </w:rPr>
              <w:t>)</w:t>
            </w:r>
            <w:r>
              <w:rPr>
                <w:rFonts w:eastAsiaTheme="minorEastAsia" w:cstheme="minorBidi"/>
              </w:rPr>
              <w:t>, is a photo essay showing the groceries bought by families from different places around the world. The text provides an opportunity for students to discuss the diversity of this common experience.</w:t>
            </w:r>
          </w:p>
          <w:p w14:paraId="17BC159F" w14:textId="16736B10" w:rsidR="00950314" w:rsidRDefault="00950314" w:rsidP="009E4564">
            <w:pPr>
              <w:spacing w:before="0" w:after="240"/>
              <w:rPr>
                <w:rFonts w:eastAsiaTheme="minorEastAsia" w:cstheme="minorBidi"/>
              </w:rPr>
            </w:pPr>
            <w:r w:rsidRPr="008E5716">
              <w:rPr>
                <w:rFonts w:eastAsiaTheme="minorEastAsia" w:cstheme="minorBidi"/>
                <w:b/>
                <w:bCs/>
              </w:rPr>
              <w:t xml:space="preserve">Slide </w:t>
            </w:r>
            <w:r>
              <w:rPr>
                <w:rFonts w:eastAsiaTheme="minorEastAsia" w:cstheme="minorBidi"/>
                <w:b/>
                <w:bCs/>
              </w:rPr>
              <w:t>20</w:t>
            </w:r>
            <w:r w:rsidR="009E4564">
              <w:rPr>
                <w:rFonts w:eastAsiaTheme="minorEastAsia" w:cstheme="minorBidi"/>
                <w:b/>
                <w:bCs/>
              </w:rPr>
              <w:t>—</w:t>
            </w:r>
            <w:r>
              <w:rPr>
                <w:rFonts w:eastAsiaTheme="minorEastAsia" w:cstheme="minorBidi"/>
              </w:rPr>
              <w:t>There are a lot of pictures in this article for students to view. As a result, you might have students view the article independently making individual notes about things they notice and wonder. Then in a synchronous session, students can meet in breakout rooms to share their ideas and to discuss the question: Why is our grocery shopping so different around the world?</w:t>
            </w:r>
          </w:p>
          <w:p w14:paraId="0C4AA112" w14:textId="77777777" w:rsidR="00950314" w:rsidRPr="008E5716" w:rsidRDefault="00950314" w:rsidP="00950314">
            <w:pPr>
              <w:spacing w:before="0"/>
              <w:rPr>
                <w:rFonts w:eastAsiaTheme="minorEastAsia" w:cstheme="minorBidi"/>
                <w:b/>
                <w:bCs/>
              </w:rPr>
            </w:pPr>
            <w:r w:rsidRPr="008E5716">
              <w:rPr>
                <w:rFonts w:eastAsiaTheme="minorEastAsia" w:cstheme="minorBidi"/>
                <w:b/>
                <w:bCs/>
              </w:rPr>
              <w:t>Breakfast of My Family:</w:t>
            </w:r>
          </w:p>
          <w:p w14:paraId="2611D681" w14:textId="77777777" w:rsidR="00950314" w:rsidRDefault="00950314" w:rsidP="00950314">
            <w:pPr>
              <w:spacing w:before="0"/>
              <w:rPr>
                <w:rFonts w:eastAsiaTheme="minorEastAsia" w:cstheme="minorBidi"/>
              </w:rPr>
            </w:pPr>
            <w:r>
              <w:rPr>
                <w:rFonts w:eastAsiaTheme="minorEastAsia" w:cstheme="minorBidi"/>
              </w:rPr>
              <w:t>This activity provides an opportunity to examine the common experience of eating breakfast through a historical perspective. Information from this activity may be used in the final learning activity.</w:t>
            </w:r>
          </w:p>
          <w:p w14:paraId="7286AB45" w14:textId="58CEE02E" w:rsidR="00950314" w:rsidRDefault="00950314" w:rsidP="009E4564">
            <w:pPr>
              <w:spacing w:before="0" w:after="240"/>
              <w:rPr>
                <w:rFonts w:eastAsiaTheme="minorEastAsia" w:cstheme="minorBidi"/>
              </w:rPr>
            </w:pPr>
            <w:r>
              <w:rPr>
                <w:rFonts w:eastAsiaTheme="minorEastAsia" w:cstheme="minorBidi"/>
                <w:b/>
                <w:bCs/>
              </w:rPr>
              <w:t xml:space="preserve">Slide 21 </w:t>
            </w:r>
            <w:r w:rsidR="009E4564">
              <w:rPr>
                <w:rFonts w:eastAsiaTheme="minorEastAsia" w:cstheme="minorBidi"/>
                <w:b/>
                <w:bCs/>
              </w:rPr>
              <w:t>and</w:t>
            </w:r>
            <w:r>
              <w:rPr>
                <w:rFonts w:eastAsiaTheme="minorEastAsia" w:cstheme="minorBidi"/>
                <w:b/>
                <w:bCs/>
              </w:rPr>
              <w:t xml:space="preserve"> 22</w:t>
            </w:r>
            <w:r w:rsidR="009E4564">
              <w:rPr>
                <w:rFonts w:eastAsiaTheme="minorEastAsia" w:cstheme="minorBidi"/>
                <w:b/>
                <w:bCs/>
              </w:rPr>
              <w:t>—</w:t>
            </w:r>
            <w:r>
              <w:rPr>
                <w:rFonts w:eastAsiaTheme="minorEastAsia" w:cstheme="minorBidi"/>
              </w:rPr>
              <w:t xml:space="preserve">Students can independently complete this activity. They will interview an older family member (e.g., parent or grandparent) or caregiver. Responses can be recorded in the space provided. Students could share in a synchronous meeting. </w:t>
            </w:r>
          </w:p>
          <w:p w14:paraId="56D8C26A" w14:textId="77777777" w:rsidR="00950314" w:rsidRDefault="00950314" w:rsidP="00950314">
            <w:pPr>
              <w:spacing w:before="0"/>
              <w:rPr>
                <w:rFonts w:eastAsiaTheme="minorEastAsia" w:cstheme="minorBidi"/>
                <w:b/>
                <w:bCs/>
              </w:rPr>
            </w:pPr>
            <w:r w:rsidRPr="008E5716">
              <w:rPr>
                <w:rFonts w:eastAsiaTheme="minorEastAsia" w:cstheme="minorBidi"/>
                <w:b/>
                <w:bCs/>
              </w:rPr>
              <w:t>Canada’s Food Guide Comparison:</w:t>
            </w:r>
          </w:p>
          <w:p w14:paraId="54A74A34" w14:textId="77777777" w:rsidR="00950314" w:rsidRDefault="00950314" w:rsidP="00950314">
            <w:pPr>
              <w:spacing w:before="0"/>
              <w:rPr>
                <w:rFonts w:eastAsiaTheme="minorEastAsia" w:cstheme="minorBidi"/>
              </w:rPr>
            </w:pPr>
            <w:r>
              <w:rPr>
                <w:rFonts w:eastAsiaTheme="minorEastAsia" w:cstheme="minorBidi"/>
              </w:rPr>
              <w:t>The latest version of Canada’s Food Guide (</w:t>
            </w:r>
            <w:hyperlink r:id="rId21" w:history="1">
              <w:r w:rsidRPr="00950314">
                <w:rPr>
                  <w:rStyle w:val="Hyperlink"/>
                  <w:rFonts w:eastAsiaTheme="minorEastAsia" w:cstheme="minorBidi"/>
                  <w:color w:val="0000FF"/>
                </w:rPr>
                <w:t>https://food-guide.canada.ca/en/</w:t>
              </w:r>
            </w:hyperlink>
            <w:r>
              <w:rPr>
                <w:rFonts w:eastAsiaTheme="minorEastAsia" w:cstheme="minorBidi"/>
              </w:rPr>
              <w:t>) provides a visual of a plate of food separated into food types. The plate represents the whole and each food group is a fractional amount of the plate. In this activity, students will compare their actual breakfast to the food guide recommendations. This will provide students with an opportunity to compare fractions. For example, if a student’s actual breakfast is ½ grains they will be able to say that their grains is larger than the food guide and could write ½ &gt; ¼.</w:t>
            </w:r>
          </w:p>
          <w:p w14:paraId="18A4F020" w14:textId="3349B480" w:rsidR="00950314" w:rsidRPr="009E4564" w:rsidRDefault="00950314" w:rsidP="00BC61F1">
            <w:pPr>
              <w:spacing w:before="0"/>
              <w:rPr>
                <w:rFonts w:eastAsiaTheme="minorEastAsia" w:cstheme="minorBidi"/>
              </w:rPr>
            </w:pPr>
            <w:r>
              <w:rPr>
                <w:rFonts w:eastAsiaTheme="minorEastAsia" w:cstheme="minorBidi"/>
                <w:b/>
                <w:bCs/>
              </w:rPr>
              <w:t>Slide 23</w:t>
            </w:r>
            <w:r w:rsidR="009E4564">
              <w:rPr>
                <w:rFonts w:eastAsiaTheme="minorEastAsia" w:cstheme="minorBidi"/>
                <w:b/>
                <w:bCs/>
              </w:rPr>
              <w:t>—</w:t>
            </w:r>
            <w:r>
              <w:rPr>
                <w:rFonts w:eastAsiaTheme="minorEastAsia" w:cstheme="minorBidi"/>
              </w:rPr>
              <w:t>Students can complete this activity independently. They will first need to view the food guide and recreate a drawing of the food guide in the first section</w:t>
            </w:r>
            <w:r w:rsidR="00BC61F1">
              <w:rPr>
                <w:rFonts w:eastAsiaTheme="minorEastAsia" w:cstheme="minorBidi"/>
              </w:rPr>
              <w:t xml:space="preserve">. Then they can </w:t>
            </w:r>
            <w:r>
              <w:rPr>
                <w:rFonts w:eastAsiaTheme="minorEastAsia" w:cstheme="minorBidi"/>
              </w:rPr>
              <w:t>add in the fractional amount of the plate for each food group. In the next section</w:t>
            </w:r>
            <w:r w:rsidR="00BC61F1">
              <w:rPr>
                <w:rFonts w:eastAsiaTheme="minorEastAsia" w:cstheme="minorBidi"/>
              </w:rPr>
              <w:t>,</w:t>
            </w:r>
            <w:r>
              <w:rPr>
                <w:rFonts w:eastAsiaTheme="minorEastAsia" w:cstheme="minorBidi"/>
              </w:rPr>
              <w:t xml:space="preserve"> they will then draw what they ate for breakfast, sorting their food items into the food groups. They should determine the fractional amount for the food groups for their actual breakfast. In the final section on the slide, students will then compare their breakfast with the food guide recommendations. After students have an opportunity to complete this independently, consider sharing some student samples. Conversation should focus on the comparison of plates with a focus on the mathematical comparison and not on a judgement of what students eat. Encourage students to share their ideas about bigger and smaller with naming the fractions and modelling the recording of these comparisons with greater than and less than symbols. You might have students return to their original work after modelling to add in some symbolic representations of their comparisons.</w:t>
            </w:r>
          </w:p>
        </w:tc>
      </w:tr>
    </w:tbl>
    <w:p w14:paraId="1881898D" w14:textId="15A4203C" w:rsidR="009E4564" w:rsidRDefault="009E4564"/>
    <w:p w14:paraId="54756521" w14:textId="77777777" w:rsidR="009E4564" w:rsidRDefault="009E4564">
      <w:pPr>
        <w:spacing w:before="0" w:after="0"/>
      </w:pPr>
      <w:r>
        <w:br w:type="page"/>
      </w:r>
    </w:p>
    <w:tbl>
      <w:tblPr>
        <w:tblStyle w:val="TableGrid"/>
        <w:tblW w:w="10456" w:type="dxa"/>
        <w:tblLook w:val="04A0" w:firstRow="1" w:lastRow="0" w:firstColumn="1" w:lastColumn="0" w:noHBand="0" w:noVBand="1"/>
      </w:tblPr>
      <w:tblGrid>
        <w:gridCol w:w="10456"/>
      </w:tblGrid>
      <w:tr w:rsidR="009E4564" w:rsidRPr="000C11AB" w14:paraId="38A4A357" w14:textId="77777777" w:rsidTr="00324AEE">
        <w:trPr>
          <w:trHeight w:val="432"/>
        </w:trPr>
        <w:tc>
          <w:tcPr>
            <w:tcW w:w="10456" w:type="dxa"/>
            <w:shd w:val="clear" w:color="auto" w:fill="auto"/>
            <w:tcMar>
              <w:top w:w="115" w:type="dxa"/>
              <w:left w:w="115" w:type="dxa"/>
              <w:bottom w:w="115" w:type="dxa"/>
              <w:right w:w="115" w:type="dxa"/>
            </w:tcMar>
          </w:tcPr>
          <w:p w14:paraId="08E3945E" w14:textId="77777777" w:rsidR="009E4564" w:rsidRDefault="009E4564" w:rsidP="009E4564">
            <w:pPr>
              <w:spacing w:before="0"/>
              <w:rPr>
                <w:rFonts w:eastAsiaTheme="minorEastAsia" w:cstheme="minorBidi"/>
                <w:b/>
                <w:bCs/>
              </w:rPr>
            </w:pPr>
            <w:r>
              <w:rPr>
                <w:rFonts w:eastAsiaTheme="minorEastAsia" w:cstheme="minorBidi"/>
                <w:b/>
                <w:bCs/>
              </w:rPr>
              <w:lastRenderedPageBreak/>
              <w:t>Comparing Breakfast Around the World:</w:t>
            </w:r>
          </w:p>
          <w:p w14:paraId="1DBF938C" w14:textId="77777777" w:rsidR="009E4564" w:rsidRDefault="009E4564" w:rsidP="009E4564">
            <w:pPr>
              <w:spacing w:before="0"/>
              <w:rPr>
                <w:rFonts w:eastAsiaTheme="minorEastAsia" w:cstheme="minorBidi"/>
              </w:rPr>
            </w:pPr>
            <w:r>
              <w:rPr>
                <w:rFonts w:eastAsiaTheme="minorEastAsia" w:cstheme="minorBidi"/>
              </w:rPr>
              <w:t>This is the final challenge for this learning experience. Students will apply their understanding of fractions to compare the common experience of breakfast from different cultures or societies from around the world. Students will create a visual display. This can be a picture or a model. Students will compare the breakfasts through the use of fractions.</w:t>
            </w:r>
          </w:p>
          <w:p w14:paraId="6EE48CDC" w14:textId="03B1341B" w:rsidR="009E4564" w:rsidRDefault="009E4564" w:rsidP="009E4564">
            <w:pPr>
              <w:spacing w:before="0"/>
              <w:rPr>
                <w:rFonts w:eastAsiaTheme="minorEastAsia" w:cstheme="minorBidi"/>
              </w:rPr>
            </w:pPr>
            <w:r>
              <w:rPr>
                <w:rFonts w:eastAsiaTheme="minorEastAsia" w:cstheme="minorBidi"/>
                <w:b/>
                <w:bCs/>
              </w:rPr>
              <w:t>Slide 24—</w:t>
            </w:r>
            <w:r>
              <w:rPr>
                <w:rFonts w:eastAsiaTheme="minorEastAsia" w:cstheme="minorBidi"/>
              </w:rPr>
              <w:t xml:space="preserve">This slide provides the instructions for this task. </w:t>
            </w:r>
            <w:r w:rsidR="00BC61F1">
              <w:rPr>
                <w:rFonts w:eastAsiaTheme="minorEastAsia" w:cstheme="minorBidi"/>
              </w:rPr>
              <w:t>The</w:t>
            </w:r>
            <w:r>
              <w:rPr>
                <w:rFonts w:eastAsiaTheme="minorEastAsia" w:cstheme="minorBidi"/>
              </w:rPr>
              <w:t xml:space="preserve"> type of visual students create will determine how they will be able to share their creations. Be sure to communicate clearly with students how they will share their work.</w:t>
            </w:r>
          </w:p>
          <w:p w14:paraId="50FCBFBE" w14:textId="21A1EFD6" w:rsidR="009E4564" w:rsidRPr="001D7AA3" w:rsidRDefault="009E4564" w:rsidP="009E4564">
            <w:pPr>
              <w:spacing w:before="0" w:after="360"/>
              <w:rPr>
                <w:rFonts w:eastAsiaTheme="minorEastAsia" w:cstheme="minorBidi"/>
              </w:rPr>
            </w:pPr>
            <w:r>
              <w:rPr>
                <w:rFonts w:eastAsiaTheme="minorEastAsia" w:cstheme="minorBidi"/>
                <w:b/>
                <w:bCs/>
              </w:rPr>
              <w:t>Slide 25—</w:t>
            </w:r>
            <w:r>
              <w:rPr>
                <w:rFonts w:eastAsiaTheme="minorEastAsia" w:cstheme="minorBidi"/>
              </w:rPr>
              <w:t>This slide can be used to establish success criteria with students. As well, it can be used for individual or small group check-ins to provide students with an opportunity to self-reflect and for teacher feedback. Feedback to students while they are working on their challenge is more useful than after they have completed it.</w:t>
            </w:r>
          </w:p>
          <w:p w14:paraId="4E05179C" w14:textId="77777777" w:rsidR="009E4564" w:rsidRDefault="009E4564" w:rsidP="009E4564">
            <w:pPr>
              <w:spacing w:before="0"/>
              <w:rPr>
                <w:rFonts w:eastAsiaTheme="minorEastAsia" w:cstheme="minorBidi"/>
                <w:b/>
                <w:bCs/>
              </w:rPr>
            </w:pPr>
            <w:r>
              <w:rPr>
                <w:rFonts w:eastAsiaTheme="minorEastAsia" w:cstheme="minorBidi"/>
                <w:b/>
                <w:bCs/>
              </w:rPr>
              <w:t>Part 2</w:t>
            </w:r>
          </w:p>
          <w:p w14:paraId="346792F7" w14:textId="232C75B3" w:rsidR="009E4564" w:rsidRDefault="009E4564" w:rsidP="009E4564">
            <w:pPr>
              <w:spacing w:before="0"/>
              <w:rPr>
                <w:rStyle w:val="normaltextrun"/>
                <w:rFonts w:ascii="Calibri" w:hAnsi="Calibri" w:cs="Calibri"/>
                <w:color w:val="000000"/>
                <w:bdr w:val="none" w:sz="0" w:space="0" w:color="auto" w:frame="1"/>
                <w:lang w:val="en-US"/>
              </w:rPr>
            </w:pPr>
            <w:r>
              <w:rPr>
                <w:rFonts w:eastAsiaTheme="minorEastAsia" w:cstheme="minorBidi"/>
              </w:rPr>
              <w:t xml:space="preserve">Is it Fair? </w:t>
            </w:r>
            <w:r w:rsidRPr="00BC61F1">
              <w:rPr>
                <w:rFonts w:eastAsiaTheme="minorEastAsia" w:cstheme="minorBidi"/>
                <w:szCs w:val="24"/>
              </w:rPr>
              <w:t xml:space="preserve">is a </w:t>
            </w:r>
            <w:r w:rsidRPr="00BC61F1">
              <w:rPr>
                <w:rStyle w:val="normaltextrun"/>
                <w:rFonts w:ascii="Calibri" w:hAnsi="Calibri" w:cs="Calibri"/>
                <w:color w:val="000000"/>
                <w:szCs w:val="24"/>
                <w:bdr w:val="none" w:sz="0" w:space="0" w:color="auto" w:frame="1"/>
                <w:lang w:val="en-US"/>
              </w:rPr>
              <w:t xml:space="preserve">visual number talk routine that uses the concept of fair as a basis for reasoning and communication. </w:t>
            </w:r>
            <w:r>
              <w:rPr>
                <w:rStyle w:val="normaltextrun"/>
                <w:rFonts w:ascii="Calibri" w:hAnsi="Calibri" w:cs="Calibri"/>
                <w:color w:val="000000"/>
                <w:bdr w:val="none" w:sz="0" w:space="0" w:color="auto" w:frame="1"/>
                <w:lang w:val="en-US"/>
              </w:rPr>
              <w:t>The original routine uses the context of snacks. The sets provided here have been adapted to use the context of breakfast. Setting up the context is vital to this routine. The sets included with this learning experience are designed to help to develop big ideas about fractions including equivalence and comparison. Encourage students’ use of language related to fractional concepts. This routine also helps to build students communication and reasoning skills as they provide a justification of their ideas.</w:t>
            </w:r>
          </w:p>
          <w:p w14:paraId="6AED9772" w14:textId="77777777" w:rsidR="009E4564" w:rsidRDefault="009E4564" w:rsidP="009E4564">
            <w:pPr>
              <w:spacing w:before="0"/>
              <w:rPr>
                <w:rFonts w:eastAsiaTheme="minorEastAsia" w:cstheme="minorBidi"/>
              </w:rPr>
            </w:pPr>
            <w:r>
              <w:rPr>
                <w:rFonts w:eastAsiaTheme="minorEastAsia" w:cstheme="minorBidi"/>
              </w:rPr>
              <w:t>This routine should be used periodically throughout this learning experience. It may be used as a warm up to a synchronous session. Use the following structure to implement this routine:</w:t>
            </w:r>
          </w:p>
          <w:p w14:paraId="37D7D844" w14:textId="77777777" w:rsidR="009E4564" w:rsidRDefault="009E4564" w:rsidP="009E4564">
            <w:pPr>
              <w:pStyle w:val="ListParagraph"/>
              <w:numPr>
                <w:ilvl w:val="0"/>
                <w:numId w:val="27"/>
              </w:numPr>
              <w:spacing w:before="0"/>
              <w:rPr>
                <w:rFonts w:eastAsiaTheme="minorEastAsia" w:cstheme="minorBidi"/>
              </w:rPr>
            </w:pPr>
            <w:r>
              <w:rPr>
                <w:rFonts w:eastAsiaTheme="minorEastAsia" w:cstheme="minorBidi"/>
              </w:rPr>
              <w:t>Prepare students to see the image.</w:t>
            </w:r>
          </w:p>
          <w:p w14:paraId="6E907940" w14:textId="6EBD18EF" w:rsidR="009E4564" w:rsidRDefault="009E4564" w:rsidP="009E4564">
            <w:pPr>
              <w:pStyle w:val="ListParagraph"/>
              <w:numPr>
                <w:ilvl w:val="0"/>
                <w:numId w:val="27"/>
              </w:numPr>
              <w:spacing w:before="0"/>
              <w:rPr>
                <w:rFonts w:eastAsiaTheme="minorEastAsia" w:cstheme="minorBidi"/>
              </w:rPr>
            </w:pPr>
            <w:r>
              <w:rPr>
                <w:rFonts w:eastAsiaTheme="minorEastAsia" w:cstheme="minorBidi"/>
              </w:rPr>
              <w:t xml:space="preserve">Show </w:t>
            </w:r>
            <w:r w:rsidR="00BC61F1">
              <w:rPr>
                <w:rFonts w:eastAsiaTheme="minorEastAsia" w:cstheme="minorBidi"/>
              </w:rPr>
              <w:t>the</w:t>
            </w:r>
            <w:r>
              <w:rPr>
                <w:rFonts w:eastAsiaTheme="minorEastAsia" w:cstheme="minorBidi"/>
              </w:rPr>
              <w:t xml:space="preserve"> image for a few seconds.</w:t>
            </w:r>
          </w:p>
          <w:p w14:paraId="37887035" w14:textId="67726DC0" w:rsidR="009E4564" w:rsidRDefault="009E4564" w:rsidP="009E4564">
            <w:pPr>
              <w:pStyle w:val="ListParagraph"/>
              <w:numPr>
                <w:ilvl w:val="0"/>
                <w:numId w:val="27"/>
              </w:numPr>
              <w:spacing w:before="0"/>
              <w:rPr>
                <w:rFonts w:eastAsiaTheme="minorEastAsia" w:cstheme="minorBidi"/>
              </w:rPr>
            </w:pPr>
            <w:r>
              <w:rPr>
                <w:rFonts w:eastAsiaTheme="minorEastAsia" w:cstheme="minorBidi"/>
              </w:rPr>
              <w:t>Ask: Fair or Not Fair? Students can respond by moving an apple image to the appropriate box if using interactive slides. If you are sharing the images rather than using interactive slides</w:t>
            </w:r>
            <w:r w:rsidR="00BC61F1">
              <w:rPr>
                <w:rFonts w:eastAsiaTheme="minorEastAsia" w:cstheme="minorBidi"/>
              </w:rPr>
              <w:t>,</w:t>
            </w:r>
            <w:r>
              <w:rPr>
                <w:rFonts w:eastAsiaTheme="minorEastAsia" w:cstheme="minorBidi"/>
              </w:rPr>
              <w:t xml:space="preserve"> you might have students use a thumbs up or down emoji in the chat box.</w:t>
            </w:r>
          </w:p>
          <w:p w14:paraId="084560B9" w14:textId="77777777" w:rsidR="009E4564" w:rsidRDefault="009E4564" w:rsidP="009E4564">
            <w:pPr>
              <w:pStyle w:val="ListParagraph"/>
              <w:numPr>
                <w:ilvl w:val="0"/>
                <w:numId w:val="27"/>
              </w:numPr>
              <w:spacing w:before="0"/>
              <w:rPr>
                <w:rFonts w:eastAsiaTheme="minorEastAsia" w:cstheme="minorBidi"/>
              </w:rPr>
            </w:pPr>
            <w:r>
              <w:rPr>
                <w:rFonts w:eastAsiaTheme="minorEastAsia" w:cstheme="minorBidi"/>
              </w:rPr>
              <w:t>Repeat for several images. (There are blank images in between slides to allow for time for student responses in the chat box between images. These may be deleted if using interactive slides.)</w:t>
            </w:r>
          </w:p>
          <w:p w14:paraId="689C46E9" w14:textId="77777777" w:rsidR="009E4564" w:rsidRDefault="009E4564" w:rsidP="009E4564">
            <w:pPr>
              <w:pStyle w:val="ListParagraph"/>
              <w:numPr>
                <w:ilvl w:val="0"/>
                <w:numId w:val="27"/>
              </w:numPr>
              <w:spacing w:before="0"/>
              <w:rPr>
                <w:rFonts w:eastAsiaTheme="minorEastAsia" w:cstheme="minorBidi"/>
              </w:rPr>
            </w:pPr>
            <w:r>
              <w:rPr>
                <w:rFonts w:eastAsiaTheme="minorEastAsia" w:cstheme="minorBidi"/>
              </w:rPr>
              <w:t>Based on responses choose an image to discuss. Choose an image where there seems to be some debate. Students share their reasoning. This can be done through the chat box or by unmuting their mics. Do not feel that you have to resolve and reach consensus, rather provide a space for debate/discussion.</w:t>
            </w:r>
          </w:p>
          <w:p w14:paraId="5CDA2AB1" w14:textId="7535E534" w:rsidR="009E4564" w:rsidRPr="009E4564" w:rsidRDefault="009E4564" w:rsidP="009E4564">
            <w:pPr>
              <w:pStyle w:val="paragraph"/>
              <w:spacing w:before="0" w:beforeAutospacing="0" w:after="120" w:afterAutospacing="0"/>
              <w:textAlignment w:val="baseline"/>
              <w:rPr>
                <w:rFonts w:ascii="Segoe UI" w:hAnsi="Segoe UI" w:cs="Segoe UI"/>
                <w:sz w:val="18"/>
                <w:szCs w:val="18"/>
                <w:lang w:val="en-US"/>
              </w:rPr>
            </w:pPr>
            <w:r>
              <w:rPr>
                <w:rStyle w:val="normaltextrun"/>
                <w:rFonts w:ascii="Calibri" w:hAnsi="Calibri" w:cs="Calibri"/>
                <w:lang w:val="en-US"/>
              </w:rPr>
              <w:t xml:space="preserve">If you would like to know more about this routine or see a virtual example of the routine in action, </w:t>
            </w:r>
            <w:r w:rsidRPr="00BC61F1">
              <w:rPr>
                <w:rStyle w:val="normaltextrun"/>
                <w:rFonts w:ascii="Calibri" w:hAnsi="Calibri" w:cs="Calibri"/>
                <w:szCs w:val="24"/>
                <w:lang w:val="en-US"/>
              </w:rPr>
              <w:t xml:space="preserve">Stenhouse hosted a webinar with author Toni Cameron. During the webinar, Toni and her co-presenter, Stephanie Slabic, model this routine as well as several others from the book </w:t>
            </w:r>
            <w:r w:rsidRPr="00BC61F1">
              <w:rPr>
                <w:rStyle w:val="normaltextrun"/>
                <w:rFonts w:ascii="Calibri" w:hAnsi="Calibri" w:cs="Calibri"/>
                <w:i/>
                <w:iCs/>
                <w:szCs w:val="24"/>
                <w:lang w:val="en-US"/>
              </w:rPr>
              <w:t xml:space="preserve">Early Childhood Routines: Empowering Young Minds to Think. </w:t>
            </w:r>
            <w:r w:rsidRPr="00BC61F1">
              <w:rPr>
                <w:rStyle w:val="normaltextrun"/>
                <w:rFonts w:ascii="Calibri" w:hAnsi="Calibri" w:cs="Calibri"/>
                <w:szCs w:val="24"/>
                <w:lang w:val="en-US"/>
              </w:rPr>
              <w:t>The Is it Fair? routine can be viewed from 5:44 to 12:45.</w:t>
            </w:r>
            <w:r>
              <w:rPr>
                <w:rStyle w:val="normaltextrun"/>
                <w:rFonts w:ascii="Calibri" w:hAnsi="Calibri" w:cs="Calibri"/>
                <w:sz w:val="22"/>
                <w:lang w:val="en-US"/>
              </w:rPr>
              <w:br/>
            </w:r>
            <w:r>
              <w:rPr>
                <w:rFonts w:asciiTheme="minorHAnsi" w:eastAsiaTheme="minorEastAsia" w:hAnsiTheme="minorHAnsi" w:cstheme="minorBidi"/>
              </w:rPr>
              <w:t>(</w:t>
            </w:r>
            <w:hyperlink r:id="rId22" w:tgtFrame="_blank" w:history="1">
              <w:r w:rsidRPr="00BC61F1">
                <w:rPr>
                  <w:rStyle w:val="normaltextrun"/>
                  <w:rFonts w:ascii="Calibri" w:hAnsi="Calibri" w:cs="Calibri"/>
                  <w:color w:val="0000FF"/>
                  <w:szCs w:val="24"/>
                  <w:u w:val="single"/>
                  <w:lang w:val="en-US"/>
                </w:rPr>
                <w:t>https://players.brightcove.net/1740322051001/default_default/index.html?videoId=6158577793001</w:t>
              </w:r>
            </w:hyperlink>
            <w:r>
              <w:rPr>
                <w:rFonts w:asciiTheme="minorHAnsi" w:eastAsiaTheme="minorEastAsia" w:hAnsiTheme="minorHAnsi" w:cstheme="minorBidi"/>
              </w:rPr>
              <w:t>)</w:t>
            </w:r>
          </w:p>
        </w:tc>
      </w:tr>
    </w:tbl>
    <w:p w14:paraId="666D7C53" w14:textId="3120E9D6" w:rsidR="009E4564" w:rsidRDefault="009E4564"/>
    <w:p w14:paraId="56B772E9" w14:textId="77777777" w:rsidR="009E4564" w:rsidRDefault="009E4564">
      <w:pPr>
        <w:spacing w:before="0" w:after="0"/>
      </w:pPr>
      <w:r>
        <w:br w:type="page"/>
      </w:r>
    </w:p>
    <w:tbl>
      <w:tblPr>
        <w:tblStyle w:val="TableGrid"/>
        <w:tblW w:w="10456" w:type="dxa"/>
        <w:tblLook w:val="04A0" w:firstRow="1" w:lastRow="0" w:firstColumn="1" w:lastColumn="0" w:noHBand="0" w:noVBand="1"/>
      </w:tblPr>
      <w:tblGrid>
        <w:gridCol w:w="10456"/>
      </w:tblGrid>
      <w:tr w:rsidR="009E4564" w:rsidRPr="000C11AB" w14:paraId="21BCE36C" w14:textId="77777777" w:rsidTr="00324AEE">
        <w:trPr>
          <w:trHeight w:val="432"/>
        </w:trPr>
        <w:tc>
          <w:tcPr>
            <w:tcW w:w="10456" w:type="dxa"/>
            <w:shd w:val="clear" w:color="auto" w:fill="auto"/>
            <w:tcMar>
              <w:top w:w="115" w:type="dxa"/>
              <w:left w:w="115" w:type="dxa"/>
              <w:bottom w:w="115" w:type="dxa"/>
              <w:right w:w="115" w:type="dxa"/>
            </w:tcMar>
          </w:tcPr>
          <w:p w14:paraId="7BE04264" w14:textId="77777777" w:rsidR="009E4564" w:rsidRPr="009E4564" w:rsidRDefault="009E4564" w:rsidP="009E4564">
            <w:pPr>
              <w:spacing w:before="0"/>
              <w:rPr>
                <w:rFonts w:ascii="Calibri" w:eastAsia="Calibri" w:hAnsi="Calibri" w:cs="Calibri"/>
                <w:b/>
              </w:rPr>
            </w:pPr>
            <w:r w:rsidRPr="009E4564">
              <w:rPr>
                <w:rFonts w:ascii="Calibri" w:eastAsia="Calibri" w:hAnsi="Calibri" w:cs="Calibri"/>
                <w:b/>
              </w:rPr>
              <w:lastRenderedPageBreak/>
              <w:t>How to Use the Assessment Rubric</w:t>
            </w:r>
          </w:p>
          <w:p w14:paraId="655FF089" w14:textId="5DFA24BF" w:rsidR="009E4564" w:rsidRPr="00031699" w:rsidRDefault="009E4564" w:rsidP="009E4564">
            <w:pPr>
              <w:spacing w:before="0"/>
              <w:ind w:left="330" w:hanging="330"/>
              <w:rPr>
                <w:rFonts w:ascii="Calibri" w:eastAsia="Calibri" w:hAnsi="Calibri" w:cs="Calibri"/>
              </w:rPr>
            </w:pPr>
            <w:r>
              <w:rPr>
                <w:rFonts w:ascii="Calibri" w:eastAsia="Calibri" w:hAnsi="Calibri" w:cs="Calibri"/>
              </w:rPr>
              <w:t>1</w:t>
            </w:r>
            <w:r w:rsidRPr="00031699">
              <w:rPr>
                <w:rFonts w:ascii="Calibri" w:eastAsia="Calibri" w:hAnsi="Calibri" w:cs="Calibri"/>
              </w:rPr>
              <w:t>.</w:t>
            </w:r>
            <w:r>
              <w:rPr>
                <w:rFonts w:ascii="Calibri" w:eastAsia="Calibri" w:hAnsi="Calibri" w:cs="Calibri"/>
              </w:rPr>
              <w:tab/>
            </w:r>
            <w:r w:rsidRPr="00031699">
              <w:rPr>
                <w:rFonts w:ascii="Calibri" w:eastAsia="Calibri" w:hAnsi="Calibri" w:cs="Calibri"/>
              </w:rPr>
              <w:t>The rubric is to be used throughout the learning experiences. There is no need for individual criteria or rubrics for each task. Students will use each task to further their understanding of the essential understandings. Students will be demonstrating this through a variety of modalities.</w:t>
            </w:r>
          </w:p>
          <w:p w14:paraId="2C9B9B80" w14:textId="75A8FE20" w:rsidR="009E4564" w:rsidRPr="00031699" w:rsidRDefault="009E4564" w:rsidP="009E4564">
            <w:pPr>
              <w:spacing w:before="0" w:after="360"/>
              <w:ind w:left="331" w:hanging="331"/>
              <w:rPr>
                <w:rFonts w:ascii="Calibri" w:eastAsia="Calibri" w:hAnsi="Calibri" w:cs="Calibri"/>
              </w:rPr>
            </w:pPr>
            <w:r w:rsidRPr="00031699">
              <w:rPr>
                <w:rFonts w:ascii="Calibri" w:eastAsia="Calibri" w:hAnsi="Calibri" w:cs="Calibri"/>
              </w:rPr>
              <w:t>2.</w:t>
            </w:r>
            <w:r>
              <w:rPr>
                <w:rFonts w:ascii="Calibri" w:eastAsia="Calibri" w:hAnsi="Calibri" w:cs="Calibri"/>
              </w:rPr>
              <w:tab/>
            </w:r>
            <w:r w:rsidRPr="00031699">
              <w:rPr>
                <w:rFonts w:ascii="Calibri" w:eastAsia="Calibri" w:hAnsi="Calibri" w:cs="Calibri"/>
              </w:rPr>
              <w:t>As you collect evidence of students’ level of understanding, highlight or check off their progress on the rubric. You should notice your students move across the rows as their understanding develops throughout the experiences. Do not average your check</w:t>
            </w:r>
            <w:r>
              <w:rPr>
                <w:rFonts w:ascii="Calibri" w:eastAsia="Calibri" w:hAnsi="Calibri" w:cs="Calibri"/>
              </w:rPr>
              <w:t xml:space="preserve"> </w:t>
            </w:r>
            <w:r w:rsidRPr="00031699">
              <w:rPr>
                <w:rFonts w:ascii="Calibri" w:eastAsia="Calibri" w:hAnsi="Calibri" w:cs="Calibri"/>
              </w:rPr>
              <w:t>marks or highlights. Students obtain their highest level of understanding. It does not matter where they start.</w:t>
            </w:r>
          </w:p>
          <w:p w14:paraId="422CA5ED" w14:textId="77777777" w:rsidR="009E4564" w:rsidRDefault="009E4564" w:rsidP="009E4564">
            <w:pPr>
              <w:spacing w:before="0"/>
              <w:rPr>
                <w:rFonts w:eastAsiaTheme="minorEastAsia" w:cstheme="minorBidi"/>
              </w:rPr>
            </w:pPr>
            <w:r w:rsidRPr="4EC2BA56">
              <w:rPr>
                <w:rFonts w:eastAsiaTheme="minorEastAsia" w:cstheme="minorBidi"/>
              </w:rPr>
              <w:t>Step-by-step instructions for students:</w:t>
            </w:r>
          </w:p>
          <w:p w14:paraId="345E53AD" w14:textId="4D4EA165" w:rsidR="009E4564" w:rsidRDefault="009E4564" w:rsidP="009E4564">
            <w:pPr>
              <w:spacing w:before="0"/>
              <w:rPr>
                <w:rFonts w:eastAsiaTheme="minorEastAsia" w:cstheme="minorBidi"/>
                <w:b/>
                <w:bCs/>
              </w:rPr>
            </w:pPr>
            <w:r>
              <w:rPr>
                <w:rFonts w:eastAsiaTheme="minorEastAsia" w:cstheme="minorBidi"/>
              </w:rPr>
              <w:t>See PowerPoint Presentation.</w:t>
            </w:r>
          </w:p>
        </w:tc>
      </w:tr>
    </w:tbl>
    <w:p w14:paraId="2980761B" w14:textId="295065A9" w:rsidR="00D14D9B" w:rsidRDefault="00D14D9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18E9DB62" w14:textId="77777777" w:rsidTr="00FD1FF0">
        <w:trPr>
          <w:trHeight w:val="446"/>
        </w:trPr>
        <w:tc>
          <w:tcPr>
            <w:tcW w:w="10456" w:type="dxa"/>
            <w:tcBorders>
              <w:bottom w:val="single" w:sz="4" w:space="0" w:color="auto"/>
            </w:tcBorders>
            <w:shd w:val="clear" w:color="auto" w:fill="006699"/>
            <w:tcMar>
              <w:top w:w="115" w:type="dxa"/>
              <w:left w:w="115" w:type="dxa"/>
              <w:bottom w:w="115" w:type="dxa"/>
              <w:right w:w="115" w:type="dxa"/>
            </w:tcMar>
            <w:vAlign w:val="center"/>
          </w:tcPr>
          <w:p w14:paraId="6399A8B4" w14:textId="1035E0CF" w:rsidR="008F731B" w:rsidRPr="008F731B" w:rsidRDefault="008F731B" w:rsidP="00DC7360">
            <w:pPr>
              <w:pStyle w:val="Heading1"/>
            </w:pPr>
            <w:r w:rsidRPr="008F731B">
              <w:t>APPENDIX (Printable Support Materials Including Assessment)</w:t>
            </w:r>
          </w:p>
        </w:tc>
      </w:tr>
      <w:tr w:rsidR="00C9049A" w:rsidRPr="000C11AB" w14:paraId="268789EC" w14:textId="77777777" w:rsidTr="00FD1FF0">
        <w:trPr>
          <w:trHeight w:val="446"/>
        </w:trPr>
        <w:tc>
          <w:tcPr>
            <w:tcW w:w="10456" w:type="dxa"/>
            <w:tcBorders>
              <w:left w:val="single" w:sz="4" w:space="0" w:color="auto"/>
              <w:right w:val="single" w:sz="4" w:space="0" w:color="auto"/>
            </w:tcBorders>
            <w:shd w:val="clear" w:color="auto" w:fill="auto"/>
            <w:tcMar>
              <w:top w:w="115" w:type="dxa"/>
              <w:left w:w="115" w:type="dxa"/>
              <w:bottom w:w="115" w:type="dxa"/>
              <w:right w:w="115" w:type="dxa"/>
            </w:tcMar>
            <w:vAlign w:val="center"/>
          </w:tcPr>
          <w:p w14:paraId="186CF1DE" w14:textId="055D38FC" w:rsidR="00C9049A" w:rsidRPr="00C9049A" w:rsidRDefault="00C9049A" w:rsidP="009E4564">
            <w:pPr>
              <w:pStyle w:val="Heading1"/>
              <w:rPr>
                <w:rFonts w:asciiTheme="minorHAnsi" w:hAnsiTheme="minorHAnsi"/>
                <w:b w:val="0"/>
                <w:caps w:val="0"/>
                <w:color w:val="auto"/>
                <w:sz w:val="22"/>
                <w:szCs w:val="22"/>
              </w:rPr>
            </w:pPr>
            <w:r w:rsidRPr="00C9049A">
              <w:rPr>
                <w:rFonts w:asciiTheme="minorHAnsi" w:hAnsiTheme="minorHAnsi"/>
                <w:b w:val="0"/>
                <w:caps w:val="0"/>
                <w:color w:val="auto"/>
                <w:sz w:val="22"/>
                <w:szCs w:val="22"/>
              </w:rPr>
              <w:t xml:space="preserve">Grade </w:t>
            </w:r>
            <w:r w:rsidR="00CE31B0">
              <w:rPr>
                <w:rFonts w:asciiTheme="minorHAnsi" w:hAnsiTheme="minorHAnsi"/>
                <w:b w:val="0"/>
                <w:caps w:val="0"/>
                <w:color w:val="auto"/>
                <w:sz w:val="22"/>
                <w:szCs w:val="22"/>
              </w:rPr>
              <w:t>3</w:t>
            </w:r>
            <w:r w:rsidRPr="00C9049A">
              <w:rPr>
                <w:rFonts w:asciiTheme="minorHAnsi" w:hAnsiTheme="minorHAnsi"/>
                <w:b w:val="0"/>
                <w:caps w:val="0"/>
                <w:color w:val="auto"/>
                <w:sz w:val="22"/>
                <w:szCs w:val="22"/>
              </w:rPr>
              <w:t xml:space="preserve">: </w:t>
            </w:r>
            <w:r w:rsidR="009E4564">
              <w:rPr>
                <w:rFonts w:asciiTheme="minorHAnsi" w:hAnsiTheme="minorHAnsi"/>
                <w:b w:val="0"/>
                <w:caps w:val="0"/>
                <w:color w:val="auto"/>
                <w:sz w:val="22"/>
                <w:szCs w:val="22"/>
              </w:rPr>
              <w:t>Breakfast Around the World</w:t>
            </w:r>
            <w:r w:rsidRPr="00C9049A">
              <w:rPr>
                <w:rFonts w:asciiTheme="minorHAnsi" w:hAnsiTheme="minorHAnsi"/>
                <w:b w:val="0"/>
                <w:caps w:val="0"/>
                <w:color w:val="auto"/>
                <w:sz w:val="22"/>
                <w:szCs w:val="22"/>
              </w:rPr>
              <w:t>.pptx</w:t>
            </w:r>
            <w:r w:rsidRPr="00C9049A">
              <w:rPr>
                <w:rFonts w:asciiTheme="minorHAnsi" w:hAnsiTheme="minorHAnsi"/>
                <w:b w:val="0"/>
                <w:caps w:val="0"/>
                <w:color w:val="auto"/>
                <w:sz w:val="22"/>
                <w:szCs w:val="22"/>
              </w:rPr>
              <w:br/>
              <w:t xml:space="preserve">Grade </w:t>
            </w:r>
            <w:r w:rsidR="00CE31B0">
              <w:rPr>
                <w:rFonts w:asciiTheme="minorHAnsi" w:hAnsiTheme="minorHAnsi"/>
                <w:b w:val="0"/>
                <w:caps w:val="0"/>
                <w:color w:val="auto"/>
                <w:sz w:val="22"/>
                <w:szCs w:val="22"/>
              </w:rPr>
              <w:t>3</w:t>
            </w:r>
            <w:r w:rsidRPr="00C9049A">
              <w:rPr>
                <w:rFonts w:asciiTheme="minorHAnsi" w:hAnsiTheme="minorHAnsi"/>
                <w:b w:val="0"/>
                <w:caps w:val="0"/>
                <w:color w:val="auto"/>
                <w:sz w:val="22"/>
                <w:szCs w:val="22"/>
              </w:rPr>
              <w:t xml:space="preserve">: </w:t>
            </w:r>
            <w:r w:rsidR="009E4564">
              <w:rPr>
                <w:rFonts w:asciiTheme="minorHAnsi" w:hAnsiTheme="minorHAnsi"/>
                <w:b w:val="0"/>
                <w:caps w:val="0"/>
                <w:color w:val="auto"/>
                <w:sz w:val="22"/>
                <w:szCs w:val="22"/>
              </w:rPr>
              <w:t>Breakfast Around the World</w:t>
            </w:r>
            <w:r w:rsidRPr="00C9049A">
              <w:rPr>
                <w:rFonts w:asciiTheme="minorHAnsi" w:hAnsiTheme="minorHAnsi"/>
                <w:b w:val="0"/>
                <w:caps w:val="0"/>
                <w:color w:val="auto"/>
                <w:sz w:val="22"/>
                <w:szCs w:val="22"/>
              </w:rPr>
              <w:t xml:space="preserve"> Rubric.docx</w:t>
            </w:r>
          </w:p>
        </w:tc>
      </w:tr>
    </w:tbl>
    <w:p w14:paraId="2838711B" w14:textId="267D8B2E" w:rsidR="009E4564" w:rsidRDefault="009E4564" w:rsidP="009E4564">
      <w:pPr>
        <w:rPr>
          <w:rFonts w:cstheme="minorHAnsi"/>
        </w:rPr>
      </w:pPr>
    </w:p>
    <w:p w14:paraId="39512E91" w14:textId="77777777" w:rsidR="009E4564" w:rsidRDefault="009E4564">
      <w:pPr>
        <w:spacing w:before="0" w:after="0"/>
        <w:rPr>
          <w:rFonts w:cstheme="minorHAnsi"/>
        </w:rPr>
      </w:pPr>
      <w:r>
        <w:rPr>
          <w:rFonts w:cstheme="minorHAnsi"/>
        </w:rPr>
        <w:br w:type="page"/>
      </w:r>
    </w:p>
    <w:p w14:paraId="77F11E43" w14:textId="77777777" w:rsidR="009E4564" w:rsidRDefault="009E4564" w:rsidP="009E4564">
      <w:pPr>
        <w:rPr>
          <w:b/>
          <w:bCs/>
        </w:rPr>
      </w:pPr>
      <w:r>
        <w:rPr>
          <w:b/>
          <w:bCs/>
        </w:rPr>
        <w:lastRenderedPageBreak/>
        <w:t>Assessment Rubric</w:t>
      </w:r>
    </w:p>
    <w:tbl>
      <w:tblPr>
        <w:tblW w:w="1013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1592"/>
        <w:gridCol w:w="61"/>
        <w:gridCol w:w="1825"/>
        <w:gridCol w:w="72"/>
        <w:gridCol w:w="1803"/>
        <w:gridCol w:w="11"/>
        <w:gridCol w:w="1886"/>
      </w:tblGrid>
      <w:tr w:rsidR="009E4564" w:rsidRPr="008D094F" w14:paraId="59C17473" w14:textId="77777777" w:rsidTr="009E4564">
        <w:trPr>
          <w:trHeight w:val="665"/>
        </w:trPr>
        <w:tc>
          <w:tcPr>
            <w:tcW w:w="1260" w:type="dxa"/>
            <w:tcBorders>
              <w:bottom w:val="single" w:sz="4" w:space="0" w:color="auto"/>
            </w:tcBorders>
            <w:shd w:val="clear" w:color="auto" w:fill="000000" w:themeFill="text1"/>
            <w:vAlign w:val="center"/>
          </w:tcPr>
          <w:p w14:paraId="7822FA48" w14:textId="77777777" w:rsidR="009E4564" w:rsidRPr="008D094F" w:rsidRDefault="009E4564" w:rsidP="009E4564">
            <w:pPr>
              <w:pStyle w:val="Subtitle"/>
              <w:spacing w:before="40"/>
              <w:rPr>
                <w:rFonts w:asciiTheme="majorHAnsi" w:hAnsiTheme="majorHAnsi"/>
                <w:color w:val="FFFFFF"/>
                <w:sz w:val="22"/>
                <w:szCs w:val="22"/>
                <w:u w:val="none"/>
              </w:rPr>
            </w:pPr>
            <w:bookmarkStart w:id="1" w:name="_Hlk58263941"/>
          </w:p>
        </w:tc>
        <w:tc>
          <w:tcPr>
            <w:tcW w:w="1620" w:type="dxa"/>
            <w:shd w:val="clear" w:color="auto" w:fill="000000" w:themeFill="text1"/>
          </w:tcPr>
          <w:p w14:paraId="70E8856E" w14:textId="77777777" w:rsidR="009E4564" w:rsidRPr="008D094F" w:rsidRDefault="009E4564" w:rsidP="009E4564">
            <w:pPr>
              <w:pStyle w:val="Subtitle"/>
              <w:spacing w:before="40"/>
              <w:rPr>
                <w:rFonts w:asciiTheme="majorHAnsi" w:hAnsiTheme="majorHAnsi"/>
                <w:color w:val="FFFFFF"/>
                <w:sz w:val="22"/>
                <w:szCs w:val="22"/>
                <w:u w:val="none"/>
              </w:rPr>
            </w:pPr>
            <w:r w:rsidRPr="008D094F">
              <w:rPr>
                <w:rFonts w:asciiTheme="majorHAnsi" w:hAnsiTheme="majorHAnsi"/>
                <w:color w:val="FFFFFF"/>
                <w:sz w:val="22"/>
                <w:szCs w:val="22"/>
                <w:u w:val="none"/>
              </w:rPr>
              <w:t>Essential Understanding</w:t>
            </w:r>
          </w:p>
        </w:tc>
        <w:tc>
          <w:tcPr>
            <w:tcW w:w="1592" w:type="dxa"/>
            <w:shd w:val="clear" w:color="auto" w:fill="000000" w:themeFill="text1"/>
          </w:tcPr>
          <w:p w14:paraId="2353AEBF" w14:textId="77777777" w:rsidR="009E4564" w:rsidRPr="008D094F" w:rsidRDefault="009E4564" w:rsidP="009E4564">
            <w:pPr>
              <w:pStyle w:val="Subtitle"/>
              <w:spacing w:before="40"/>
              <w:rPr>
                <w:rFonts w:asciiTheme="majorHAnsi" w:hAnsiTheme="majorHAnsi"/>
                <w:color w:val="FFFFFF"/>
                <w:sz w:val="22"/>
                <w:szCs w:val="22"/>
                <w:u w:val="none"/>
              </w:rPr>
            </w:pPr>
            <w:r w:rsidRPr="008D094F">
              <w:rPr>
                <w:rFonts w:asciiTheme="majorHAnsi" w:hAnsiTheme="majorHAnsi"/>
                <w:color w:val="FFFFFF"/>
                <w:sz w:val="22"/>
                <w:szCs w:val="22"/>
                <w:u w:val="none"/>
              </w:rPr>
              <w:t>Limited</w:t>
            </w:r>
          </w:p>
        </w:tc>
        <w:tc>
          <w:tcPr>
            <w:tcW w:w="1886" w:type="dxa"/>
            <w:gridSpan w:val="2"/>
            <w:shd w:val="clear" w:color="auto" w:fill="000000" w:themeFill="text1"/>
          </w:tcPr>
          <w:p w14:paraId="5C638A82" w14:textId="77777777" w:rsidR="009E4564" w:rsidRPr="008D094F" w:rsidRDefault="009E4564" w:rsidP="009E4564">
            <w:pPr>
              <w:pStyle w:val="Subtitle"/>
              <w:spacing w:before="40"/>
              <w:rPr>
                <w:rFonts w:asciiTheme="majorHAnsi" w:hAnsiTheme="majorHAnsi"/>
                <w:color w:val="FFFFFF"/>
                <w:sz w:val="22"/>
                <w:szCs w:val="22"/>
                <w:u w:val="none"/>
              </w:rPr>
            </w:pPr>
            <w:r w:rsidRPr="008D094F">
              <w:rPr>
                <w:rFonts w:asciiTheme="majorHAnsi" w:hAnsiTheme="majorHAnsi"/>
                <w:color w:val="FFFFFF"/>
                <w:sz w:val="22"/>
                <w:szCs w:val="22"/>
                <w:u w:val="none"/>
              </w:rPr>
              <w:t>Basic</w:t>
            </w:r>
          </w:p>
        </w:tc>
        <w:tc>
          <w:tcPr>
            <w:tcW w:w="1886" w:type="dxa"/>
            <w:gridSpan w:val="3"/>
            <w:shd w:val="clear" w:color="auto" w:fill="000000" w:themeFill="text1"/>
          </w:tcPr>
          <w:p w14:paraId="71C5951C" w14:textId="77777777" w:rsidR="009E4564" w:rsidRPr="008D094F" w:rsidRDefault="009E4564" w:rsidP="009E4564">
            <w:pPr>
              <w:pStyle w:val="Subtitle"/>
              <w:spacing w:before="40"/>
              <w:rPr>
                <w:rFonts w:asciiTheme="majorHAnsi" w:hAnsiTheme="majorHAnsi"/>
                <w:color w:val="FFFFFF"/>
                <w:sz w:val="22"/>
                <w:szCs w:val="22"/>
                <w:u w:val="none"/>
              </w:rPr>
            </w:pPr>
            <w:r w:rsidRPr="008D094F">
              <w:rPr>
                <w:rFonts w:asciiTheme="majorHAnsi" w:hAnsiTheme="majorHAnsi"/>
                <w:color w:val="FFFFFF"/>
                <w:sz w:val="22"/>
                <w:szCs w:val="22"/>
                <w:u w:val="none"/>
              </w:rPr>
              <w:t>Good</w:t>
            </w:r>
          </w:p>
        </w:tc>
        <w:tc>
          <w:tcPr>
            <w:tcW w:w="1886" w:type="dxa"/>
            <w:shd w:val="clear" w:color="auto" w:fill="000000" w:themeFill="text1"/>
          </w:tcPr>
          <w:p w14:paraId="43F644FD" w14:textId="77777777" w:rsidR="009E4564" w:rsidRPr="008D094F" w:rsidRDefault="009E4564" w:rsidP="009E4564">
            <w:pPr>
              <w:pStyle w:val="Subtitle"/>
              <w:spacing w:before="40"/>
              <w:rPr>
                <w:rFonts w:asciiTheme="majorHAnsi" w:hAnsiTheme="majorHAnsi"/>
                <w:color w:val="FFFFFF"/>
                <w:sz w:val="22"/>
                <w:szCs w:val="22"/>
                <w:u w:val="none"/>
              </w:rPr>
            </w:pPr>
            <w:r w:rsidRPr="008D094F">
              <w:rPr>
                <w:rFonts w:asciiTheme="majorHAnsi" w:hAnsiTheme="majorHAnsi"/>
                <w:color w:val="FFFFFF"/>
                <w:sz w:val="22"/>
                <w:szCs w:val="22"/>
                <w:u w:val="none"/>
              </w:rPr>
              <w:t>Very Good to Excellent</w:t>
            </w:r>
          </w:p>
        </w:tc>
      </w:tr>
      <w:tr w:rsidR="009E4564" w:rsidRPr="008D094F" w14:paraId="4085E09C" w14:textId="77777777" w:rsidTr="00A6774B">
        <w:trPr>
          <w:trHeight w:val="2501"/>
        </w:trPr>
        <w:tc>
          <w:tcPr>
            <w:tcW w:w="1260" w:type="dxa"/>
            <w:shd w:val="clear" w:color="auto" w:fill="FFE599" w:themeFill="accent4" w:themeFillTint="66"/>
            <w:textDirection w:val="btLr"/>
            <w:vAlign w:val="center"/>
          </w:tcPr>
          <w:p w14:paraId="6D9D581C" w14:textId="77777777" w:rsidR="009E4564" w:rsidRPr="008D094F" w:rsidRDefault="009E4564" w:rsidP="00217CA9">
            <w:pPr>
              <w:pStyle w:val="Subtitle"/>
              <w:ind w:left="113" w:right="113"/>
              <w:rPr>
                <w:rFonts w:asciiTheme="majorHAnsi" w:hAnsiTheme="majorHAnsi"/>
                <w:sz w:val="22"/>
                <w:szCs w:val="22"/>
                <w:u w:val="none"/>
              </w:rPr>
            </w:pPr>
            <w:r>
              <w:rPr>
                <w:rFonts w:asciiTheme="majorHAnsi" w:hAnsiTheme="majorHAnsi"/>
                <w:sz w:val="22"/>
                <w:szCs w:val="22"/>
                <w:u w:val="none"/>
              </w:rPr>
              <w:t>Social Studies</w:t>
            </w:r>
          </w:p>
          <w:p w14:paraId="484A1F6F" w14:textId="5E5A860E" w:rsidR="009E4564" w:rsidRPr="008D094F" w:rsidRDefault="00A6774B" w:rsidP="00217CA9">
            <w:pPr>
              <w:pStyle w:val="Subtitle"/>
              <w:ind w:left="113" w:right="113"/>
              <w:rPr>
                <w:rFonts w:asciiTheme="majorHAnsi" w:hAnsiTheme="majorHAnsi"/>
                <w:sz w:val="22"/>
                <w:szCs w:val="22"/>
                <w:u w:val="none"/>
              </w:rPr>
            </w:pPr>
            <w:r>
              <w:rPr>
                <w:rFonts w:asciiTheme="majorHAnsi" w:hAnsiTheme="majorHAnsi"/>
                <w:sz w:val="22"/>
                <w:szCs w:val="22"/>
                <w:u w:val="none"/>
              </w:rPr>
              <w:t>Knowledge and</w:t>
            </w:r>
            <w:r w:rsidR="009E4564" w:rsidRPr="008D094F">
              <w:rPr>
                <w:rFonts w:asciiTheme="majorHAnsi" w:hAnsiTheme="majorHAnsi"/>
                <w:sz w:val="22"/>
                <w:szCs w:val="22"/>
                <w:u w:val="none"/>
              </w:rPr>
              <w:t xml:space="preserve"> </w:t>
            </w:r>
            <w:r w:rsidR="009E4564">
              <w:rPr>
                <w:rFonts w:asciiTheme="majorHAnsi" w:hAnsiTheme="majorHAnsi"/>
                <w:sz w:val="22"/>
                <w:szCs w:val="22"/>
                <w:u w:val="none"/>
              </w:rPr>
              <w:t>U</w:t>
            </w:r>
            <w:r w:rsidR="009E4564" w:rsidRPr="008D094F">
              <w:rPr>
                <w:rFonts w:asciiTheme="majorHAnsi" w:hAnsiTheme="majorHAnsi"/>
                <w:sz w:val="22"/>
                <w:szCs w:val="22"/>
                <w:u w:val="none"/>
              </w:rPr>
              <w:t>nderstanding</w:t>
            </w:r>
          </w:p>
        </w:tc>
        <w:tc>
          <w:tcPr>
            <w:tcW w:w="1620" w:type="dxa"/>
            <w:shd w:val="clear" w:color="auto" w:fill="FFE599" w:themeFill="accent4" w:themeFillTint="66"/>
          </w:tcPr>
          <w:p w14:paraId="5EA4C980" w14:textId="46BFC25A" w:rsidR="009E4564" w:rsidRDefault="009E4564" w:rsidP="00217CA9">
            <w:pPr>
              <w:pStyle w:val="Subtitle"/>
              <w:jc w:val="left"/>
              <w:rPr>
                <w:rFonts w:asciiTheme="majorHAnsi" w:hAnsiTheme="majorHAnsi"/>
                <w:sz w:val="22"/>
                <w:szCs w:val="22"/>
                <w:u w:val="none"/>
              </w:rPr>
            </w:pPr>
            <w:r>
              <w:rPr>
                <w:rFonts w:asciiTheme="majorHAnsi" w:hAnsiTheme="majorHAnsi"/>
                <w:sz w:val="22"/>
                <w:szCs w:val="22"/>
                <w:u w:val="none"/>
              </w:rPr>
              <w:t>People from diverse cultures and societies share some common experiences and aspects of life.</w:t>
            </w:r>
          </w:p>
          <w:p w14:paraId="72D32E14" w14:textId="77777777" w:rsidR="009E4564" w:rsidRPr="008D094F" w:rsidRDefault="009E4564" w:rsidP="00217CA9">
            <w:pPr>
              <w:pStyle w:val="Subtitle"/>
              <w:jc w:val="left"/>
              <w:rPr>
                <w:rFonts w:asciiTheme="majorHAnsi" w:hAnsiTheme="majorHAnsi"/>
                <w:b w:val="0"/>
                <w:bCs w:val="0"/>
                <w:sz w:val="22"/>
                <w:szCs w:val="22"/>
                <w:u w:val="none"/>
              </w:rPr>
            </w:pPr>
          </w:p>
        </w:tc>
        <w:tc>
          <w:tcPr>
            <w:tcW w:w="1653" w:type="dxa"/>
            <w:gridSpan w:val="2"/>
            <w:shd w:val="clear" w:color="auto" w:fill="FFF2CC" w:themeFill="accent4" w:themeFillTint="33"/>
          </w:tcPr>
          <w:p w14:paraId="2A9BBBC3" w14:textId="6E28E2F0" w:rsidR="009E4564" w:rsidRPr="008D094F" w:rsidRDefault="009E4564" w:rsidP="00217CA9">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Identifies different cultures and societies’ basic elements (e.g., families, food, jobs)</w:t>
            </w:r>
          </w:p>
          <w:p w14:paraId="337F037A" w14:textId="77777777" w:rsidR="009E4564" w:rsidRPr="008D094F" w:rsidRDefault="009E4564" w:rsidP="00217CA9">
            <w:pPr>
              <w:pStyle w:val="Subtitle"/>
              <w:jc w:val="left"/>
              <w:rPr>
                <w:rFonts w:asciiTheme="majorHAnsi" w:hAnsiTheme="majorHAnsi"/>
                <w:b w:val="0"/>
                <w:bCs w:val="0"/>
                <w:sz w:val="22"/>
                <w:szCs w:val="22"/>
                <w:u w:val="none"/>
              </w:rPr>
            </w:pPr>
          </w:p>
        </w:tc>
        <w:tc>
          <w:tcPr>
            <w:tcW w:w="1897" w:type="dxa"/>
            <w:gridSpan w:val="2"/>
            <w:shd w:val="clear" w:color="auto" w:fill="FFF2CC" w:themeFill="accent4" w:themeFillTint="33"/>
          </w:tcPr>
          <w:p w14:paraId="2AB53EC8" w14:textId="77777777" w:rsidR="009E4564" w:rsidRPr="008D094F" w:rsidRDefault="009E4564" w:rsidP="00217CA9">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Analyzes common elements of societies and cultures around the world.</w:t>
            </w:r>
          </w:p>
        </w:tc>
        <w:tc>
          <w:tcPr>
            <w:tcW w:w="1803" w:type="dxa"/>
            <w:shd w:val="clear" w:color="auto" w:fill="FFF2CC" w:themeFill="accent4" w:themeFillTint="33"/>
          </w:tcPr>
          <w:p w14:paraId="063641DF" w14:textId="560605BC" w:rsidR="009E4564" w:rsidRPr="008D094F" w:rsidRDefault="009E4564" w:rsidP="009E4564">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Evaluates common experiences and cultures around the world.</w:t>
            </w:r>
          </w:p>
        </w:tc>
        <w:tc>
          <w:tcPr>
            <w:tcW w:w="1897" w:type="dxa"/>
            <w:gridSpan w:val="2"/>
            <w:shd w:val="clear" w:color="auto" w:fill="FFF2CC" w:themeFill="accent4" w:themeFillTint="33"/>
          </w:tcPr>
          <w:p w14:paraId="6A89B8DD" w14:textId="6737DF94" w:rsidR="009E4564" w:rsidRPr="008D094F" w:rsidRDefault="009E4564" w:rsidP="009E4564">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Makes connections between their own community and others around the world in terms of shared experiences and values.</w:t>
            </w:r>
          </w:p>
        </w:tc>
      </w:tr>
      <w:tr w:rsidR="009E4564" w:rsidRPr="008D094F" w14:paraId="63CA3E58" w14:textId="77777777" w:rsidTr="00217CA9">
        <w:trPr>
          <w:trHeight w:val="2332"/>
        </w:trPr>
        <w:tc>
          <w:tcPr>
            <w:tcW w:w="1260" w:type="dxa"/>
            <w:shd w:val="clear" w:color="auto" w:fill="F7CAAC" w:themeFill="accent2" w:themeFillTint="66"/>
            <w:textDirection w:val="btLr"/>
            <w:vAlign w:val="center"/>
          </w:tcPr>
          <w:p w14:paraId="6B0690D8" w14:textId="4313AB0A" w:rsidR="009E4564" w:rsidRPr="008D094F" w:rsidRDefault="009E4564" w:rsidP="00A6774B">
            <w:pPr>
              <w:pStyle w:val="Subtitle"/>
              <w:rPr>
                <w:rFonts w:asciiTheme="majorHAnsi" w:hAnsiTheme="majorHAnsi"/>
                <w:sz w:val="22"/>
                <w:szCs w:val="22"/>
                <w:u w:val="none"/>
              </w:rPr>
            </w:pPr>
            <w:r>
              <w:rPr>
                <w:rFonts w:asciiTheme="majorHAnsi" w:hAnsiTheme="majorHAnsi"/>
                <w:sz w:val="22"/>
                <w:szCs w:val="22"/>
                <w:u w:val="none"/>
              </w:rPr>
              <w:t>MATH</w:t>
            </w:r>
            <w:r w:rsidR="00A6774B">
              <w:rPr>
                <w:rFonts w:asciiTheme="majorHAnsi" w:hAnsiTheme="majorHAnsi"/>
                <w:sz w:val="22"/>
                <w:szCs w:val="22"/>
                <w:u w:val="none"/>
              </w:rPr>
              <w:t>EMATCIS</w:t>
            </w:r>
            <w:r w:rsidR="00A6774B">
              <w:rPr>
                <w:rFonts w:asciiTheme="majorHAnsi" w:hAnsiTheme="majorHAnsi"/>
                <w:sz w:val="22"/>
                <w:szCs w:val="22"/>
                <w:u w:val="none"/>
              </w:rPr>
              <w:br/>
            </w:r>
            <w:r>
              <w:rPr>
                <w:rFonts w:asciiTheme="majorHAnsi" w:hAnsiTheme="majorHAnsi"/>
                <w:sz w:val="22"/>
                <w:szCs w:val="22"/>
                <w:u w:val="none"/>
              </w:rPr>
              <w:t xml:space="preserve">Knowledge </w:t>
            </w:r>
            <w:r w:rsidR="00A6774B">
              <w:rPr>
                <w:rFonts w:asciiTheme="majorHAnsi" w:hAnsiTheme="majorHAnsi"/>
                <w:sz w:val="22"/>
                <w:szCs w:val="22"/>
                <w:u w:val="none"/>
              </w:rPr>
              <w:t>and</w:t>
            </w:r>
            <w:r>
              <w:rPr>
                <w:rFonts w:asciiTheme="majorHAnsi" w:hAnsiTheme="majorHAnsi"/>
                <w:sz w:val="22"/>
                <w:szCs w:val="22"/>
                <w:u w:val="none"/>
              </w:rPr>
              <w:t xml:space="preserve"> Understanding</w:t>
            </w:r>
          </w:p>
        </w:tc>
        <w:tc>
          <w:tcPr>
            <w:tcW w:w="1620" w:type="dxa"/>
            <w:shd w:val="clear" w:color="auto" w:fill="F7CAAC" w:themeFill="accent2" w:themeFillTint="66"/>
          </w:tcPr>
          <w:p w14:paraId="75EF95F1" w14:textId="77777777" w:rsidR="009E4564" w:rsidRPr="008D094F" w:rsidRDefault="009E4564" w:rsidP="00217CA9">
            <w:pPr>
              <w:pStyle w:val="Subtitle"/>
              <w:jc w:val="left"/>
              <w:rPr>
                <w:rFonts w:asciiTheme="majorHAnsi" w:hAnsiTheme="majorHAnsi"/>
                <w:sz w:val="22"/>
                <w:szCs w:val="22"/>
                <w:u w:val="none"/>
              </w:rPr>
            </w:pPr>
            <w:r>
              <w:rPr>
                <w:rFonts w:asciiTheme="majorHAnsi" w:hAnsiTheme="majorHAnsi"/>
                <w:sz w:val="22"/>
                <w:szCs w:val="22"/>
                <w:u w:val="none"/>
              </w:rPr>
              <w:t>Fractions are a type of number that represents quantities.</w:t>
            </w:r>
          </w:p>
        </w:tc>
        <w:tc>
          <w:tcPr>
            <w:tcW w:w="1653" w:type="dxa"/>
            <w:gridSpan w:val="2"/>
            <w:shd w:val="clear" w:color="auto" w:fill="FBE4D5" w:themeFill="accent2" w:themeFillTint="33"/>
          </w:tcPr>
          <w:p w14:paraId="035838EA" w14:textId="77777777" w:rsidR="009E4564" w:rsidRDefault="009E4564" w:rsidP="00217CA9">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Names basic fractions (halves, fourths, wholes)</w:t>
            </w:r>
          </w:p>
          <w:p w14:paraId="6A8C0DF2" w14:textId="77777777" w:rsidR="009E4564" w:rsidRDefault="009E4564" w:rsidP="00217CA9">
            <w:pPr>
              <w:pStyle w:val="Subtitle"/>
              <w:jc w:val="left"/>
              <w:rPr>
                <w:u w:val="none"/>
              </w:rPr>
            </w:pPr>
          </w:p>
        </w:tc>
        <w:tc>
          <w:tcPr>
            <w:tcW w:w="1897" w:type="dxa"/>
            <w:gridSpan w:val="2"/>
            <w:shd w:val="clear" w:color="auto" w:fill="FBE4D5" w:themeFill="accent2" w:themeFillTint="33"/>
          </w:tcPr>
          <w:p w14:paraId="19FFEBD0" w14:textId="77777777" w:rsidR="009E4564" w:rsidRDefault="009E4564" w:rsidP="00217CA9">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Understands that fractions are represented with equal parts.</w:t>
            </w:r>
          </w:p>
        </w:tc>
        <w:tc>
          <w:tcPr>
            <w:tcW w:w="1803" w:type="dxa"/>
            <w:shd w:val="clear" w:color="auto" w:fill="FBE4D5" w:themeFill="accent2" w:themeFillTint="33"/>
          </w:tcPr>
          <w:p w14:paraId="0A063773" w14:textId="77777777" w:rsidR="009E4564" w:rsidRDefault="009E4564" w:rsidP="00217CA9">
            <w:pPr>
              <w:pStyle w:val="Subtitle"/>
              <w:jc w:val="left"/>
              <w:rPr>
                <w:rFonts w:asciiTheme="majorHAnsi" w:hAnsiTheme="majorHAnsi"/>
                <w:b w:val="0"/>
                <w:sz w:val="22"/>
                <w:szCs w:val="22"/>
                <w:u w:val="none"/>
              </w:rPr>
            </w:pPr>
            <w:r>
              <w:rPr>
                <w:rFonts w:asciiTheme="majorHAnsi" w:hAnsiTheme="majorHAnsi"/>
                <w:b w:val="0"/>
                <w:sz w:val="22"/>
                <w:szCs w:val="22"/>
                <w:u w:val="none"/>
              </w:rPr>
              <w:t>Explains the meanings of the numbers in a fraction and connects this to real-life experiences with fractions.</w:t>
            </w:r>
          </w:p>
        </w:tc>
        <w:tc>
          <w:tcPr>
            <w:tcW w:w="1897" w:type="dxa"/>
            <w:gridSpan w:val="2"/>
            <w:shd w:val="clear" w:color="auto" w:fill="FBE4D5" w:themeFill="accent2" w:themeFillTint="33"/>
          </w:tcPr>
          <w:p w14:paraId="2B89E2B0" w14:textId="77777777" w:rsidR="009E4564" w:rsidRDefault="009E4564" w:rsidP="00217CA9">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Compares different fractions</w:t>
            </w:r>
          </w:p>
        </w:tc>
      </w:tr>
      <w:tr w:rsidR="009E4564" w:rsidRPr="008D094F" w14:paraId="262C5EC5" w14:textId="77777777" w:rsidTr="00217CA9">
        <w:trPr>
          <w:trHeight w:val="2332"/>
        </w:trPr>
        <w:tc>
          <w:tcPr>
            <w:tcW w:w="1260" w:type="dxa"/>
            <w:shd w:val="clear" w:color="auto" w:fill="F7CAAC" w:themeFill="accent2" w:themeFillTint="66"/>
            <w:textDirection w:val="btLr"/>
            <w:vAlign w:val="center"/>
          </w:tcPr>
          <w:p w14:paraId="60C6AFF3" w14:textId="778A555F" w:rsidR="009E4564" w:rsidRDefault="009E4564" w:rsidP="00217CA9">
            <w:pPr>
              <w:pStyle w:val="Subtitle"/>
              <w:ind w:left="113" w:right="113"/>
              <w:rPr>
                <w:rFonts w:ascii="Calibri" w:eastAsia="Calibri" w:hAnsi="Calibri" w:cs="Calibri"/>
                <w:sz w:val="22"/>
                <w:szCs w:val="22"/>
                <w:u w:val="none"/>
              </w:rPr>
            </w:pPr>
            <w:r>
              <w:rPr>
                <w:rFonts w:ascii="Calibri" w:eastAsia="Calibri" w:hAnsi="Calibri" w:cs="Calibri"/>
                <w:sz w:val="22"/>
                <w:szCs w:val="22"/>
                <w:u w:val="none"/>
              </w:rPr>
              <w:t>MATH</w:t>
            </w:r>
            <w:r w:rsidR="00A6774B">
              <w:rPr>
                <w:rFonts w:ascii="Calibri" w:eastAsia="Calibri" w:hAnsi="Calibri" w:cs="Calibri"/>
                <w:sz w:val="22"/>
                <w:szCs w:val="22"/>
                <w:u w:val="none"/>
              </w:rPr>
              <w:t>EMATICS</w:t>
            </w:r>
          </w:p>
          <w:p w14:paraId="4158F264" w14:textId="77777777" w:rsidR="009E4564" w:rsidRDefault="009E4564" w:rsidP="00217CA9">
            <w:pPr>
              <w:pStyle w:val="Subtitle"/>
              <w:rPr>
                <w:rFonts w:asciiTheme="majorHAnsi" w:hAnsiTheme="majorHAnsi"/>
                <w:sz w:val="22"/>
                <w:szCs w:val="22"/>
                <w:u w:val="none"/>
              </w:rPr>
            </w:pPr>
            <w:r>
              <w:rPr>
                <w:rFonts w:ascii="Calibri" w:eastAsia="Calibri" w:hAnsi="Calibri" w:cs="Calibri"/>
                <w:sz w:val="22"/>
                <w:szCs w:val="22"/>
                <w:u w:val="none"/>
              </w:rPr>
              <w:t>Problem Solving</w:t>
            </w:r>
          </w:p>
        </w:tc>
        <w:tc>
          <w:tcPr>
            <w:tcW w:w="1620" w:type="dxa"/>
            <w:shd w:val="clear" w:color="auto" w:fill="F7CAAC" w:themeFill="accent2" w:themeFillTint="66"/>
          </w:tcPr>
          <w:p w14:paraId="0C57BC80" w14:textId="77777777" w:rsidR="009E4564" w:rsidRDefault="009E4564" w:rsidP="00217CA9">
            <w:pPr>
              <w:pStyle w:val="Subtitle"/>
              <w:jc w:val="left"/>
              <w:rPr>
                <w:rFonts w:asciiTheme="majorHAnsi" w:hAnsiTheme="majorHAnsi"/>
                <w:sz w:val="22"/>
                <w:szCs w:val="22"/>
                <w:u w:val="none"/>
              </w:rPr>
            </w:pPr>
            <w:r>
              <w:rPr>
                <w:rFonts w:ascii="Calibri" w:eastAsia="Calibri" w:hAnsi="Calibri" w:cs="Calibri"/>
                <w:sz w:val="22"/>
                <w:szCs w:val="22"/>
                <w:u w:val="none"/>
              </w:rPr>
              <w:t>We can make sense of problems involving fractions.</w:t>
            </w:r>
          </w:p>
        </w:tc>
        <w:tc>
          <w:tcPr>
            <w:tcW w:w="1653" w:type="dxa"/>
            <w:gridSpan w:val="2"/>
            <w:shd w:val="clear" w:color="auto" w:fill="FBE4D5" w:themeFill="accent2" w:themeFillTint="33"/>
          </w:tcPr>
          <w:p w14:paraId="1CE729A2" w14:textId="77777777" w:rsidR="009E4564" w:rsidRDefault="009E4564" w:rsidP="00217CA9">
            <w:pPr>
              <w:pStyle w:val="Subtitle"/>
              <w:jc w:val="left"/>
              <w:rPr>
                <w:rFonts w:ascii="Calibri" w:eastAsia="Calibri" w:hAnsi="Calibri" w:cs="Calibri"/>
                <w:b w:val="0"/>
                <w:sz w:val="22"/>
                <w:szCs w:val="22"/>
                <w:u w:val="none"/>
              </w:rPr>
            </w:pPr>
            <w:r>
              <w:rPr>
                <w:rFonts w:ascii="Calibri" w:eastAsia="Calibri" w:hAnsi="Calibri" w:cs="Calibri"/>
                <w:b w:val="0"/>
                <w:sz w:val="22"/>
                <w:szCs w:val="22"/>
                <w:u w:val="none"/>
              </w:rPr>
              <w:t>Describes a problem to be solved using fractions.</w:t>
            </w:r>
          </w:p>
          <w:p w14:paraId="6B34E8FE" w14:textId="77777777" w:rsidR="009E4564" w:rsidRDefault="009E4564" w:rsidP="00217CA9">
            <w:pPr>
              <w:pStyle w:val="Subtitle"/>
              <w:jc w:val="left"/>
              <w:rPr>
                <w:rFonts w:asciiTheme="majorHAnsi" w:hAnsiTheme="majorHAnsi"/>
                <w:b w:val="0"/>
                <w:bCs w:val="0"/>
                <w:sz w:val="22"/>
                <w:szCs w:val="22"/>
                <w:u w:val="none"/>
              </w:rPr>
            </w:pPr>
          </w:p>
        </w:tc>
        <w:tc>
          <w:tcPr>
            <w:tcW w:w="1897" w:type="dxa"/>
            <w:gridSpan w:val="2"/>
            <w:shd w:val="clear" w:color="auto" w:fill="FBE4D5" w:themeFill="accent2" w:themeFillTint="33"/>
          </w:tcPr>
          <w:p w14:paraId="67DB3A81" w14:textId="77777777" w:rsidR="009E4564" w:rsidRDefault="009E4564" w:rsidP="00217CA9">
            <w:pPr>
              <w:pStyle w:val="Subtitle"/>
              <w:jc w:val="left"/>
              <w:rPr>
                <w:rFonts w:asciiTheme="majorHAnsi" w:hAnsiTheme="majorHAnsi"/>
                <w:b w:val="0"/>
                <w:bCs w:val="0"/>
                <w:sz w:val="22"/>
                <w:szCs w:val="22"/>
                <w:u w:val="none"/>
              </w:rPr>
            </w:pPr>
            <w:r>
              <w:rPr>
                <w:rFonts w:ascii="Calibri" w:eastAsia="Calibri" w:hAnsi="Calibri" w:cs="Calibri"/>
                <w:b w:val="0"/>
                <w:sz w:val="22"/>
                <w:szCs w:val="22"/>
                <w:u w:val="none"/>
              </w:rPr>
              <w:t>Identifies information needed to solve a problem.</w:t>
            </w:r>
          </w:p>
        </w:tc>
        <w:tc>
          <w:tcPr>
            <w:tcW w:w="1803" w:type="dxa"/>
            <w:shd w:val="clear" w:color="auto" w:fill="FBE4D5" w:themeFill="accent2" w:themeFillTint="33"/>
          </w:tcPr>
          <w:p w14:paraId="606045CC" w14:textId="77777777" w:rsidR="009E4564" w:rsidRDefault="009E4564" w:rsidP="00217CA9">
            <w:pPr>
              <w:pStyle w:val="Subtitle"/>
              <w:jc w:val="left"/>
              <w:rPr>
                <w:rFonts w:asciiTheme="majorHAnsi" w:hAnsiTheme="majorHAnsi"/>
                <w:b w:val="0"/>
                <w:sz w:val="22"/>
                <w:szCs w:val="22"/>
                <w:u w:val="none"/>
              </w:rPr>
            </w:pPr>
            <w:r>
              <w:rPr>
                <w:rFonts w:ascii="Calibri" w:eastAsia="Calibri" w:hAnsi="Calibri" w:cs="Calibri"/>
                <w:b w:val="0"/>
                <w:sz w:val="22"/>
                <w:szCs w:val="22"/>
                <w:u w:val="none"/>
              </w:rPr>
              <w:t>Uses fractions to solve problems.</w:t>
            </w:r>
          </w:p>
        </w:tc>
        <w:tc>
          <w:tcPr>
            <w:tcW w:w="1897" w:type="dxa"/>
            <w:gridSpan w:val="2"/>
            <w:shd w:val="clear" w:color="auto" w:fill="FBE4D5" w:themeFill="accent2" w:themeFillTint="33"/>
          </w:tcPr>
          <w:p w14:paraId="68628244" w14:textId="77777777" w:rsidR="009E4564" w:rsidRDefault="009E4564" w:rsidP="00217CA9">
            <w:pPr>
              <w:pStyle w:val="Subtitle"/>
              <w:jc w:val="left"/>
              <w:rPr>
                <w:rFonts w:asciiTheme="majorHAnsi" w:hAnsiTheme="majorHAnsi"/>
                <w:b w:val="0"/>
                <w:bCs w:val="0"/>
                <w:sz w:val="22"/>
                <w:szCs w:val="22"/>
                <w:u w:val="none"/>
              </w:rPr>
            </w:pPr>
            <w:r>
              <w:rPr>
                <w:rFonts w:ascii="Calibri" w:eastAsia="Calibri" w:hAnsi="Calibri" w:cs="Calibri"/>
                <w:b w:val="0"/>
                <w:sz w:val="22"/>
                <w:szCs w:val="22"/>
                <w:u w:val="none"/>
              </w:rPr>
              <w:t>Justifies the choice of fractions and visuals to solve problems.</w:t>
            </w:r>
          </w:p>
        </w:tc>
      </w:tr>
      <w:bookmarkEnd w:id="1"/>
    </w:tbl>
    <w:p w14:paraId="0F3C6CE8" w14:textId="77777777" w:rsidR="009E4564" w:rsidRPr="00C510CD" w:rsidRDefault="009E4564" w:rsidP="009E4564"/>
    <w:sectPr w:rsidR="009E4564" w:rsidRPr="00C510CD" w:rsidSect="00212F06">
      <w:type w:val="continuous"/>
      <w:pgSz w:w="12240" w:h="15840" w:code="1"/>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1371DC" w:rsidRDefault="001371DC" w:rsidP="006E63AB">
      <w:pPr>
        <w:spacing w:before="0" w:after="0"/>
      </w:pPr>
      <w:r>
        <w:separator/>
      </w:r>
    </w:p>
  </w:endnote>
  <w:endnote w:type="continuationSeparator" w:id="0">
    <w:p w14:paraId="22F9582A" w14:textId="77777777" w:rsidR="001371DC" w:rsidRDefault="001371DC"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Prop BT">
    <w:altName w:val="Symbol"/>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Light">
    <w:altName w:val="Arial"/>
    <w:panose1 w:val="00000000000000000000"/>
    <w:charset w:val="00"/>
    <w:family w:val="swiss"/>
    <w:notTrueType/>
    <w:pitch w:val="variable"/>
    <w:sig w:usb0="20000007" w:usb1="00000001" w:usb2="00000000" w:usb3="00000000" w:csb0="00000193" w:csb1="00000000"/>
  </w:font>
  <w:font w:name="Acumin Pro">
    <w:altName w:val="Arial"/>
    <w:panose1 w:val="00000000000000000000"/>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1371DC" w:rsidRDefault="001371DC" w:rsidP="006E63AB">
      <w:pPr>
        <w:spacing w:before="0" w:after="0"/>
      </w:pPr>
      <w:r>
        <w:separator/>
      </w:r>
    </w:p>
  </w:footnote>
  <w:footnote w:type="continuationSeparator" w:id="0">
    <w:p w14:paraId="62CD051F" w14:textId="77777777" w:rsidR="001371DC" w:rsidRDefault="001371DC"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3834224"/>
    <w:multiLevelType w:val="multilevel"/>
    <w:tmpl w:val="66DA3936"/>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F96915"/>
    <w:multiLevelType w:val="hybridMultilevel"/>
    <w:tmpl w:val="452AC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3770AE1"/>
    <w:multiLevelType w:val="multilevel"/>
    <w:tmpl w:val="35068180"/>
    <w:lvl w:ilvl="0">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sz w:val="20"/>
        <w:vertAlign w:val="baseline"/>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6F176D0"/>
    <w:multiLevelType w:val="hybridMultilevel"/>
    <w:tmpl w:val="A232F24C"/>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F309E7"/>
    <w:multiLevelType w:val="hybridMultilevel"/>
    <w:tmpl w:val="2050E2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DEE6C47"/>
    <w:multiLevelType w:val="hybridMultilevel"/>
    <w:tmpl w:val="57A48C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D7473D"/>
    <w:multiLevelType w:val="hybridMultilevel"/>
    <w:tmpl w:val="3F448D0A"/>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63765F5E"/>
    <w:multiLevelType w:val="multilevel"/>
    <w:tmpl w:val="A8FAF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C9226E"/>
    <w:multiLevelType w:val="multilevel"/>
    <w:tmpl w:val="160086D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4"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0F6428"/>
    <w:multiLevelType w:val="multilevel"/>
    <w:tmpl w:val="39861D3C"/>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22"/>
  </w:num>
  <w:num w:numId="3">
    <w:abstractNumId w:val="7"/>
  </w:num>
  <w:num w:numId="4">
    <w:abstractNumId w:val="5"/>
  </w:num>
  <w:num w:numId="5">
    <w:abstractNumId w:val="0"/>
  </w:num>
  <w:num w:numId="6">
    <w:abstractNumId w:val="9"/>
  </w:num>
  <w:num w:numId="7">
    <w:abstractNumId w:val="20"/>
  </w:num>
  <w:num w:numId="8">
    <w:abstractNumId w:val="13"/>
  </w:num>
  <w:num w:numId="9">
    <w:abstractNumId w:val="2"/>
  </w:num>
  <w:num w:numId="10">
    <w:abstractNumId w:val="3"/>
  </w:num>
  <w:num w:numId="11">
    <w:abstractNumId w:val="10"/>
  </w:num>
  <w:num w:numId="12">
    <w:abstractNumId w:val="26"/>
  </w:num>
  <w:num w:numId="13">
    <w:abstractNumId w:val="12"/>
  </w:num>
  <w:num w:numId="14">
    <w:abstractNumId w:val="18"/>
  </w:num>
  <w:num w:numId="15">
    <w:abstractNumId w:val="17"/>
  </w:num>
  <w:num w:numId="16">
    <w:abstractNumId w:val="15"/>
  </w:num>
  <w:num w:numId="17">
    <w:abstractNumId w:val="6"/>
  </w:num>
  <w:num w:numId="18">
    <w:abstractNumId w:val="4"/>
  </w:num>
  <w:num w:numId="19">
    <w:abstractNumId w:val="21"/>
  </w:num>
  <w:num w:numId="20">
    <w:abstractNumId w:val="25"/>
  </w:num>
  <w:num w:numId="21">
    <w:abstractNumId w:val="1"/>
  </w:num>
  <w:num w:numId="22">
    <w:abstractNumId w:val="23"/>
  </w:num>
  <w:num w:numId="23">
    <w:abstractNumId w:val="8"/>
  </w:num>
  <w:num w:numId="24">
    <w:abstractNumId w:val="14"/>
  </w:num>
  <w:num w:numId="25">
    <w:abstractNumId w:val="11"/>
  </w:num>
  <w:num w:numId="26">
    <w:abstractNumId w:val="16"/>
  </w:num>
  <w:num w:numId="27">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557C"/>
    <w:rsid w:val="00022F53"/>
    <w:rsid w:val="000321F8"/>
    <w:rsid w:val="00040556"/>
    <w:rsid w:val="00052747"/>
    <w:rsid w:val="00054FD3"/>
    <w:rsid w:val="000577BB"/>
    <w:rsid w:val="000B1139"/>
    <w:rsid w:val="000C0F7A"/>
    <w:rsid w:val="000C11AB"/>
    <w:rsid w:val="000C3617"/>
    <w:rsid w:val="00114D3D"/>
    <w:rsid w:val="001371DC"/>
    <w:rsid w:val="00137DAA"/>
    <w:rsid w:val="00174671"/>
    <w:rsid w:val="001A7E48"/>
    <w:rsid w:val="001B198C"/>
    <w:rsid w:val="001D69B4"/>
    <w:rsid w:val="001E526B"/>
    <w:rsid w:val="00202281"/>
    <w:rsid w:val="00202662"/>
    <w:rsid w:val="00206711"/>
    <w:rsid w:val="002069FC"/>
    <w:rsid w:val="00212DA1"/>
    <w:rsid w:val="00212F06"/>
    <w:rsid w:val="002226AC"/>
    <w:rsid w:val="00227469"/>
    <w:rsid w:val="00243215"/>
    <w:rsid w:val="00270959"/>
    <w:rsid w:val="00277088"/>
    <w:rsid w:val="00282F27"/>
    <w:rsid w:val="00283D74"/>
    <w:rsid w:val="00291BC3"/>
    <w:rsid w:val="002A234D"/>
    <w:rsid w:val="002D3020"/>
    <w:rsid w:val="00303DB9"/>
    <w:rsid w:val="00305428"/>
    <w:rsid w:val="00324AEE"/>
    <w:rsid w:val="00344AB8"/>
    <w:rsid w:val="003940E0"/>
    <w:rsid w:val="003D4F96"/>
    <w:rsid w:val="003D6757"/>
    <w:rsid w:val="003F5E9E"/>
    <w:rsid w:val="00406352"/>
    <w:rsid w:val="0040770E"/>
    <w:rsid w:val="00412327"/>
    <w:rsid w:val="00412A71"/>
    <w:rsid w:val="00421C83"/>
    <w:rsid w:val="00431E78"/>
    <w:rsid w:val="0043431B"/>
    <w:rsid w:val="0043689E"/>
    <w:rsid w:val="00444EB9"/>
    <w:rsid w:val="00482486"/>
    <w:rsid w:val="00485DB0"/>
    <w:rsid w:val="004976AB"/>
    <w:rsid w:val="004A0272"/>
    <w:rsid w:val="004A09C6"/>
    <w:rsid w:val="004A4666"/>
    <w:rsid w:val="004B1C20"/>
    <w:rsid w:val="004B5CAB"/>
    <w:rsid w:val="004C19B9"/>
    <w:rsid w:val="004C3AE6"/>
    <w:rsid w:val="004D15F2"/>
    <w:rsid w:val="004E1599"/>
    <w:rsid w:val="004E37E2"/>
    <w:rsid w:val="0050369F"/>
    <w:rsid w:val="005100B6"/>
    <w:rsid w:val="00511CEB"/>
    <w:rsid w:val="00513C24"/>
    <w:rsid w:val="005423F4"/>
    <w:rsid w:val="0055472E"/>
    <w:rsid w:val="00576DCB"/>
    <w:rsid w:val="005B50AF"/>
    <w:rsid w:val="00602B81"/>
    <w:rsid w:val="00607422"/>
    <w:rsid w:val="0060768B"/>
    <w:rsid w:val="0061206A"/>
    <w:rsid w:val="006147FF"/>
    <w:rsid w:val="00627007"/>
    <w:rsid w:val="006646A8"/>
    <w:rsid w:val="00671D26"/>
    <w:rsid w:val="0067236B"/>
    <w:rsid w:val="00674723"/>
    <w:rsid w:val="00690FD7"/>
    <w:rsid w:val="00695E87"/>
    <w:rsid w:val="006B0583"/>
    <w:rsid w:val="006E488E"/>
    <w:rsid w:val="006E63AB"/>
    <w:rsid w:val="006F2559"/>
    <w:rsid w:val="00701409"/>
    <w:rsid w:val="00702937"/>
    <w:rsid w:val="00714C05"/>
    <w:rsid w:val="007164D9"/>
    <w:rsid w:val="0073265E"/>
    <w:rsid w:val="00732F09"/>
    <w:rsid w:val="00750A93"/>
    <w:rsid w:val="00753A1A"/>
    <w:rsid w:val="00766903"/>
    <w:rsid w:val="0077149B"/>
    <w:rsid w:val="00772BC2"/>
    <w:rsid w:val="00786F5E"/>
    <w:rsid w:val="007B6BF6"/>
    <w:rsid w:val="007B7CBE"/>
    <w:rsid w:val="007D301C"/>
    <w:rsid w:val="007E23E1"/>
    <w:rsid w:val="007F6DFF"/>
    <w:rsid w:val="0080218A"/>
    <w:rsid w:val="00811DAC"/>
    <w:rsid w:val="008155BF"/>
    <w:rsid w:val="00834E73"/>
    <w:rsid w:val="00842CAF"/>
    <w:rsid w:val="00874C2A"/>
    <w:rsid w:val="00881182"/>
    <w:rsid w:val="008A26A0"/>
    <w:rsid w:val="008D195A"/>
    <w:rsid w:val="008E0DBF"/>
    <w:rsid w:val="008E1A64"/>
    <w:rsid w:val="008F11C2"/>
    <w:rsid w:val="008F6C8D"/>
    <w:rsid w:val="008F731B"/>
    <w:rsid w:val="0091395E"/>
    <w:rsid w:val="009143A4"/>
    <w:rsid w:val="00915864"/>
    <w:rsid w:val="0093051B"/>
    <w:rsid w:val="00940F9D"/>
    <w:rsid w:val="00941A8D"/>
    <w:rsid w:val="00943368"/>
    <w:rsid w:val="009463AE"/>
    <w:rsid w:val="00950314"/>
    <w:rsid w:val="00976A3B"/>
    <w:rsid w:val="009930BB"/>
    <w:rsid w:val="009B7CDE"/>
    <w:rsid w:val="009C2237"/>
    <w:rsid w:val="009C55D2"/>
    <w:rsid w:val="009E4564"/>
    <w:rsid w:val="00A205FB"/>
    <w:rsid w:val="00A25091"/>
    <w:rsid w:val="00A31801"/>
    <w:rsid w:val="00A56321"/>
    <w:rsid w:val="00A6358B"/>
    <w:rsid w:val="00A6774B"/>
    <w:rsid w:val="00A70E0D"/>
    <w:rsid w:val="00A80A17"/>
    <w:rsid w:val="00A81149"/>
    <w:rsid w:val="00A8298C"/>
    <w:rsid w:val="00AA5EAB"/>
    <w:rsid w:val="00AB0C80"/>
    <w:rsid w:val="00AB5CB5"/>
    <w:rsid w:val="00AF2BFD"/>
    <w:rsid w:val="00B0091D"/>
    <w:rsid w:val="00B100B1"/>
    <w:rsid w:val="00B10D9D"/>
    <w:rsid w:val="00B16864"/>
    <w:rsid w:val="00B17580"/>
    <w:rsid w:val="00B23E7B"/>
    <w:rsid w:val="00B303AA"/>
    <w:rsid w:val="00B50BDE"/>
    <w:rsid w:val="00B50F29"/>
    <w:rsid w:val="00B80634"/>
    <w:rsid w:val="00BA5F3C"/>
    <w:rsid w:val="00BB1BE6"/>
    <w:rsid w:val="00BC61F1"/>
    <w:rsid w:val="00BC6709"/>
    <w:rsid w:val="00BD41A9"/>
    <w:rsid w:val="00BE6FF3"/>
    <w:rsid w:val="00BF6FAB"/>
    <w:rsid w:val="00C172C5"/>
    <w:rsid w:val="00C32F4C"/>
    <w:rsid w:val="00C35602"/>
    <w:rsid w:val="00C409DB"/>
    <w:rsid w:val="00C464BF"/>
    <w:rsid w:val="00C55590"/>
    <w:rsid w:val="00C75B26"/>
    <w:rsid w:val="00C85341"/>
    <w:rsid w:val="00C861B7"/>
    <w:rsid w:val="00C9049A"/>
    <w:rsid w:val="00CC47F5"/>
    <w:rsid w:val="00CE06EB"/>
    <w:rsid w:val="00CE31B0"/>
    <w:rsid w:val="00D012A2"/>
    <w:rsid w:val="00D030D2"/>
    <w:rsid w:val="00D14D9B"/>
    <w:rsid w:val="00D158C4"/>
    <w:rsid w:val="00D20C19"/>
    <w:rsid w:val="00D3404F"/>
    <w:rsid w:val="00D44BD4"/>
    <w:rsid w:val="00D67601"/>
    <w:rsid w:val="00D76A6D"/>
    <w:rsid w:val="00D877D6"/>
    <w:rsid w:val="00D93B82"/>
    <w:rsid w:val="00D97778"/>
    <w:rsid w:val="00DB0E2B"/>
    <w:rsid w:val="00DC7360"/>
    <w:rsid w:val="00E00CAB"/>
    <w:rsid w:val="00E0516E"/>
    <w:rsid w:val="00E23817"/>
    <w:rsid w:val="00E36F83"/>
    <w:rsid w:val="00E40B63"/>
    <w:rsid w:val="00E74007"/>
    <w:rsid w:val="00E80B11"/>
    <w:rsid w:val="00E85523"/>
    <w:rsid w:val="00E93D35"/>
    <w:rsid w:val="00EA3150"/>
    <w:rsid w:val="00EB31BB"/>
    <w:rsid w:val="00F129A7"/>
    <w:rsid w:val="00F30572"/>
    <w:rsid w:val="00F3295D"/>
    <w:rsid w:val="00F33553"/>
    <w:rsid w:val="00F444E5"/>
    <w:rsid w:val="00F71C14"/>
    <w:rsid w:val="00F76D2A"/>
    <w:rsid w:val="00FA1385"/>
    <w:rsid w:val="00FB6EEF"/>
    <w:rsid w:val="00FC6773"/>
    <w:rsid w:val="00FD1FF0"/>
    <w:rsid w:val="00FE62A7"/>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Subtitle">
    <w:name w:val="Subtitle"/>
    <w:basedOn w:val="Normal"/>
    <w:link w:val="SubtitleChar"/>
    <w:qFormat/>
    <w:rsid w:val="009E4564"/>
    <w:pPr>
      <w:spacing w:before="0" w:after="0"/>
      <w:jc w:val="center"/>
    </w:pPr>
    <w:rPr>
      <w:rFonts w:ascii="Arial" w:eastAsia="Times New Roman" w:hAnsi="Arial"/>
      <w:b/>
      <w:bCs/>
      <w:szCs w:val="24"/>
      <w:u w:val="single"/>
      <w:lang w:val="en-US"/>
    </w:rPr>
  </w:style>
  <w:style w:type="character" w:customStyle="1" w:styleId="SubtitleChar">
    <w:name w:val="Subtitle Char"/>
    <w:basedOn w:val="DefaultParagraphFont"/>
    <w:link w:val="Subtitle"/>
    <w:rsid w:val="009E4564"/>
    <w:rPr>
      <w:rFonts w:ascii="Arial" w:eastAsia="Times New Roman" w:hAnsi="Arial" w:cs="Arial"/>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gov.mb.ca/k12/cur/socstud/docs.html" TargetMode="External"/><Relationship Id="rId18" Type="http://schemas.openxmlformats.org/officeDocument/2006/relationships/hyperlink" Target="https://cdn.pixabay.com/photo/2015/12/05/11/04/bread-1077984_960_720.jpg" TargetMode="External"/><Relationship Id="rId3" Type="http://schemas.openxmlformats.org/officeDocument/2006/relationships/customXml" Target="../customXml/item3.xml"/><Relationship Id="rId21" Type="http://schemas.openxmlformats.org/officeDocument/2006/relationships/hyperlink" Target="https://food-guide.canada.ca/en/" TargetMode="External"/><Relationship Id="rId7" Type="http://schemas.openxmlformats.org/officeDocument/2006/relationships/webSettings" Target="webSettings.xml"/><Relationship Id="rId12" Type="http://schemas.openxmlformats.org/officeDocument/2006/relationships/hyperlink" Target="http://www.edu.gov.mb.ca/k12/cur/essentials/docs/glance_kto9_math.pdf" TargetMode="External"/><Relationship Id="rId17" Type="http://schemas.openxmlformats.org/officeDocument/2006/relationships/hyperlink" Target="https://www.youtube-nocookie.com/embed/-7zCNCw5qKo?autoplay=1&amp;iv_load_policy=3&amp;loop=1&amp;modestbranding=1&amp;playlist=-7zCNCw5qKo" TargetMode="External"/><Relationship Id="rId2" Type="http://schemas.openxmlformats.org/officeDocument/2006/relationships/customXml" Target="../customXml/item2.xml"/><Relationship Id="rId16" Type="http://schemas.openxmlformats.org/officeDocument/2006/relationships/hyperlink" Target="https://youtu.be/F2th3RagZEE" TargetMode="External"/><Relationship Id="rId20" Type="http://schemas.openxmlformats.org/officeDocument/2006/relationships/hyperlink" Target="https://www.theguardian.com/lifeandstyle/gallery/2013/may/06/hungry-planet-what-world-ea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24" Type="http://schemas.openxmlformats.org/officeDocument/2006/relationships/theme" Target="theme/theme1.xml"/><Relationship Id="rId45"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vimeo.com/210815156" TargetMode="External"/><Relationship Id="rId23" Type="http://schemas.openxmlformats.org/officeDocument/2006/relationships/fontTable" Target="fontTable.xml"/><Relationship Id="rId10" Type="http://schemas.openxmlformats.org/officeDocument/2006/relationships/hyperlink" Target="http://www.edu.gov.mb.ca/k12/mylearning" TargetMode="External"/><Relationship Id="rId19" Type="http://schemas.openxmlformats.org/officeDocument/2006/relationships/hyperlink" Target="https://www.youtube.com/watch?v=ZnhjuhVsjgA" TargetMode="External"/><Relationship Id="rId44"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meo.com/209250578" TargetMode="External"/><Relationship Id="rId22" Type="http://schemas.openxmlformats.org/officeDocument/2006/relationships/hyperlink" Target="https://players.brightcove.net/1740322051001/default_default/index.html?videoId=61585777930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E7F79-1105-4978-BB8B-64CC79C098F4}">
  <ds:schemaRefs>
    <ds:schemaRef ds:uri="aa362291-255e-4528-aa4c-42bcbf348d9f"/>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3.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Potter, Allison (MET)</cp:lastModifiedBy>
  <cp:revision>5</cp:revision>
  <cp:lastPrinted>2020-12-11T19:20:00Z</cp:lastPrinted>
  <dcterms:created xsi:type="dcterms:W3CDTF">2021-06-18T18:21:00Z</dcterms:created>
  <dcterms:modified xsi:type="dcterms:W3CDTF">2021-06-21T15:14:00Z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