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0456"/>
      </w:tblGrid>
      <w:tr w:rsidR="0043431B" w14:paraId="65031DF3" w14:textId="77777777" w:rsidTr="00881182">
        <w:trPr>
          <w:trHeight w:val="881"/>
        </w:trPr>
        <w:tc>
          <w:tcPr>
            <w:tcW w:w="10456" w:type="dxa"/>
            <w:shd w:val="clear" w:color="auto" w:fill="006699"/>
            <w:vAlign w:val="center"/>
          </w:tcPr>
          <w:p w14:paraId="546FEDD0" w14:textId="0EDB2F61" w:rsidR="0043431B" w:rsidRPr="00D012A2" w:rsidRDefault="0043431B" w:rsidP="00D012A2">
            <w:pPr>
              <w:pStyle w:val="Title"/>
              <w:rPr>
                <w:rStyle w:val="normaltextrun"/>
              </w:rPr>
            </w:pPr>
            <w:r w:rsidRPr="00D012A2">
              <w:rPr>
                <w:rStyle w:val="normaltextrun"/>
              </w:rPr>
              <w:t>Instructions for Using Remote Learning Projects</w:t>
            </w:r>
          </w:p>
        </w:tc>
      </w:tr>
      <w:tr w:rsidR="008F731B" w14:paraId="55BBF40B" w14:textId="77777777" w:rsidTr="008F731B">
        <w:trPr>
          <w:trHeight w:val="576"/>
        </w:trPr>
        <w:tc>
          <w:tcPr>
            <w:tcW w:w="10456" w:type="dxa"/>
            <w:shd w:val="clear" w:color="auto" w:fill="auto"/>
            <w:vAlign w:val="center"/>
          </w:tcPr>
          <w:p w14:paraId="001A1DA1" w14:textId="77777777" w:rsidR="008F731B" w:rsidRPr="0073265E" w:rsidRDefault="008F731B" w:rsidP="008F731B">
            <w:r w:rsidRPr="0073265E">
              <w:t>These materials were developed with the intention of easing the transition between in-class and temporary remote learning. Learning experiences are aligned with curricular outcomes and assessment tools have been included with each project. </w:t>
            </w:r>
          </w:p>
          <w:p w14:paraId="04EF5E8B" w14:textId="77777777" w:rsidR="008F731B" w:rsidRPr="00D012A2" w:rsidRDefault="008F731B" w:rsidP="00D012A2">
            <w:pPr>
              <w:spacing w:before="240" w:after="0"/>
              <w:rPr>
                <w:b/>
                <w:color w:val="006699"/>
              </w:rPr>
            </w:pPr>
            <w:r w:rsidRPr="00D012A2">
              <w:rPr>
                <w:b/>
                <w:color w:val="006699"/>
              </w:rPr>
              <w:t>Note</w:t>
            </w:r>
            <w:r w:rsidRPr="00D012A2">
              <w:rPr>
                <w:rStyle w:val="normaltextrun"/>
                <w:b/>
                <w:color w:val="006699"/>
              </w:rPr>
              <w:t>:</w:t>
            </w:r>
            <w:r w:rsidRPr="00D012A2">
              <w:rPr>
                <w:rStyle w:val="eop"/>
                <w:b/>
                <w:color w:val="006699"/>
              </w:rPr>
              <w:t> </w:t>
            </w:r>
          </w:p>
          <w:p w14:paraId="6E0A9EAF" w14:textId="3D6C93B7" w:rsidR="008F731B" w:rsidRPr="00054FD3" w:rsidRDefault="008F731B" w:rsidP="008F731B">
            <w:pPr>
              <w:pStyle w:val="Numberlist"/>
            </w:pPr>
            <w:r w:rsidRPr="00054FD3">
              <w:t xml:space="preserve">The teacher either sends a link to </w:t>
            </w:r>
            <w:r w:rsidR="00AA5EAB">
              <w:t xml:space="preserve">the </w:t>
            </w:r>
            <w:r w:rsidRPr="00054FD3">
              <w:t>appropriate project or sends the document itself.</w:t>
            </w:r>
          </w:p>
          <w:p w14:paraId="2876A3E3" w14:textId="77777777" w:rsidR="008F731B" w:rsidRPr="00054FD3" w:rsidRDefault="008F731B" w:rsidP="008F731B">
            <w:pPr>
              <w:pStyle w:val="Numberlist"/>
            </w:pPr>
            <w:r w:rsidRPr="00054FD3">
              <w:t>The teacher ensures that parents/caregivers receive any required school supplies (bin with pencils, markers, paper, etc.). </w:t>
            </w:r>
          </w:p>
          <w:p w14:paraId="6A79F5FB" w14:textId="77777777" w:rsidR="008F731B" w:rsidRPr="00054FD3" w:rsidRDefault="008F731B" w:rsidP="008F731B">
            <w:pPr>
              <w:pStyle w:val="Numberlist"/>
            </w:pPr>
            <w:r w:rsidRPr="00054FD3">
              <w:t>The teacher reassures parents/caregivers that communication will be maintained between home and school.</w:t>
            </w:r>
          </w:p>
          <w:p w14:paraId="01DDD7CD" w14:textId="77777777" w:rsidR="00D07914" w:rsidRPr="00054FD3" w:rsidRDefault="00D07914" w:rsidP="00D07914">
            <w:pPr>
              <w:pStyle w:val="Numberlist"/>
            </w:pPr>
            <w:r>
              <w:t>P</w:t>
            </w:r>
            <w:r w:rsidRPr="00054FD3">
              <w:t>arents/caregivers may access additional</w:t>
            </w:r>
            <w:r>
              <w:t xml:space="preserve"> resources</w:t>
            </w:r>
            <w:r w:rsidRPr="00054FD3">
              <w:t xml:space="preserve"> at:</w:t>
            </w:r>
          </w:p>
          <w:p w14:paraId="6DA2F6D1" w14:textId="77777777" w:rsidR="008F731B" w:rsidRPr="00702937" w:rsidRDefault="008F731B" w:rsidP="008F731B">
            <w:pPr>
              <w:pStyle w:val="Bulletlist"/>
              <w:rPr>
                <w:rFonts w:asciiTheme="minorHAnsi" w:eastAsiaTheme="majorEastAsia" w:hAnsiTheme="minorHAnsi" w:cstheme="minorHAnsi"/>
              </w:rPr>
            </w:pPr>
            <w:r w:rsidRPr="00702937">
              <w:rPr>
                <w:rFonts w:asciiTheme="minorHAnsi" w:hAnsiTheme="minorHAnsi" w:cstheme="minorHAnsi"/>
              </w:rPr>
              <w:t>My Learning at Home (</w:t>
            </w:r>
            <w:hyperlink r:id="rId10" w:history="1">
              <w:r w:rsidRPr="0043689E">
                <w:rPr>
                  <w:rStyle w:val="Hyperlink"/>
                  <w:rFonts w:asciiTheme="minorHAnsi" w:hAnsiTheme="minorHAnsi" w:cstheme="minorHAnsi"/>
                  <w:color w:val="0000FF"/>
                </w:rPr>
                <w:t>www.edu.gov.mb.ca/k12/mylearning</w:t>
              </w:r>
            </w:hyperlink>
            <w:r w:rsidRPr="00702937">
              <w:rPr>
                <w:rFonts w:asciiTheme="minorHAnsi" w:hAnsiTheme="minorHAnsi" w:cstheme="minorHAnsi"/>
              </w:rPr>
              <w:t>)</w:t>
            </w:r>
          </w:p>
          <w:p w14:paraId="52D52366" w14:textId="725817B9" w:rsidR="008F731B" w:rsidRPr="008F731B" w:rsidRDefault="008F731B" w:rsidP="008F731B">
            <w:pPr>
              <w:pStyle w:val="Bulletlist"/>
              <w:rPr>
                <w:rFonts w:eastAsiaTheme="majorEastAsia"/>
              </w:rPr>
            </w:pPr>
            <w:r w:rsidRPr="00702937">
              <w:rPr>
                <w:rFonts w:asciiTheme="minorHAnsi" w:hAnsiTheme="minorHAnsi" w:cstheme="minorHAnsi"/>
              </w:rPr>
              <w:t>My Child in School (</w:t>
            </w:r>
            <w:hyperlink r:id="rId11" w:history="1">
              <w:r w:rsidRPr="0043689E">
                <w:rPr>
                  <w:rStyle w:val="Hyperlink"/>
                  <w:rFonts w:asciiTheme="minorHAnsi" w:hAnsiTheme="minorHAnsi" w:cstheme="minorHAnsi"/>
                  <w:color w:val="0000FF"/>
                </w:rPr>
                <w:t>www.edu.gov.mb.ca/k12/mychild/index.html</w:t>
              </w:r>
            </w:hyperlink>
            <w:r w:rsidRPr="00702937">
              <w:rPr>
                <w:rFonts w:asciiTheme="minorHAnsi" w:hAnsiTheme="minorHAnsi" w:cstheme="minorHAnsi"/>
              </w:rPr>
              <w:t xml:space="preserve">) </w:t>
            </w:r>
          </w:p>
        </w:tc>
      </w:tr>
    </w:tbl>
    <w:p w14:paraId="4B4A5FC6" w14:textId="77777777" w:rsidR="008F731B" w:rsidRDefault="008F731B" w:rsidP="00DC7360">
      <w:pPr>
        <w:pStyle w:val="Heading1"/>
      </w:pPr>
    </w:p>
    <w:tbl>
      <w:tblPr>
        <w:tblStyle w:val="TableGrid"/>
        <w:tblW w:w="0" w:type="auto"/>
        <w:shd w:val="clear" w:color="auto" w:fill="006699"/>
        <w:tblLook w:val="04A0" w:firstRow="1" w:lastRow="0" w:firstColumn="1" w:lastColumn="0" w:noHBand="0" w:noVBand="1"/>
      </w:tblPr>
      <w:tblGrid>
        <w:gridCol w:w="2065"/>
        <w:gridCol w:w="8391"/>
      </w:tblGrid>
      <w:tr w:rsidR="008F731B" w14:paraId="6818E635" w14:textId="77777777" w:rsidTr="00881182">
        <w:trPr>
          <w:trHeight w:val="432"/>
        </w:trPr>
        <w:tc>
          <w:tcPr>
            <w:tcW w:w="10456" w:type="dxa"/>
            <w:gridSpan w:val="2"/>
            <w:shd w:val="clear" w:color="auto" w:fill="006699"/>
            <w:vAlign w:val="center"/>
          </w:tcPr>
          <w:p w14:paraId="6AA57225" w14:textId="7F4F9631" w:rsidR="008F731B" w:rsidRPr="008F731B" w:rsidRDefault="008F731B" w:rsidP="00DC7360">
            <w:pPr>
              <w:pStyle w:val="Heading1"/>
            </w:pPr>
            <w:r w:rsidRPr="008F731B">
              <w:t xml:space="preserve">PROJECT OVERVIEW  </w:t>
            </w:r>
          </w:p>
        </w:tc>
      </w:tr>
      <w:tr w:rsidR="00054FD3" w14:paraId="74F3B493" w14:textId="77777777" w:rsidTr="009463AE">
        <w:trPr>
          <w:trHeight w:val="504"/>
        </w:trPr>
        <w:tc>
          <w:tcPr>
            <w:tcW w:w="2065" w:type="dxa"/>
            <w:shd w:val="clear" w:color="auto" w:fill="E0E9EC"/>
            <w:vAlign w:val="center"/>
          </w:tcPr>
          <w:p w14:paraId="4AE29169" w14:textId="77777777" w:rsidR="00054FD3" w:rsidRPr="00511CEB" w:rsidRDefault="00054FD3" w:rsidP="009463AE">
            <w:pPr>
              <w:pStyle w:val="tablecolumnheader"/>
            </w:pPr>
            <w:r w:rsidRPr="00511CEB">
              <w:t>Grade:</w:t>
            </w:r>
          </w:p>
        </w:tc>
        <w:tc>
          <w:tcPr>
            <w:tcW w:w="8391" w:type="dxa"/>
            <w:shd w:val="clear" w:color="auto" w:fill="auto"/>
            <w:vAlign w:val="center"/>
          </w:tcPr>
          <w:p w14:paraId="70F1526B" w14:textId="47C43402" w:rsidR="00054FD3" w:rsidRPr="00723207" w:rsidRDefault="00257E2A" w:rsidP="009463AE">
            <w:pPr>
              <w:rPr>
                <w:szCs w:val="24"/>
              </w:rPr>
            </w:pPr>
            <w:r w:rsidRPr="00723207">
              <w:rPr>
                <w:szCs w:val="24"/>
              </w:rPr>
              <w:t>7</w:t>
            </w:r>
          </w:p>
        </w:tc>
      </w:tr>
      <w:tr w:rsidR="00054FD3" w14:paraId="3A2F9051" w14:textId="77777777" w:rsidTr="009463AE">
        <w:trPr>
          <w:trHeight w:val="504"/>
        </w:trPr>
        <w:tc>
          <w:tcPr>
            <w:tcW w:w="2065" w:type="dxa"/>
            <w:shd w:val="clear" w:color="auto" w:fill="E0E9EC"/>
            <w:vAlign w:val="center"/>
          </w:tcPr>
          <w:p w14:paraId="44636636" w14:textId="77777777" w:rsidR="00054FD3" w:rsidRPr="00511CEB" w:rsidRDefault="00054FD3" w:rsidP="009463AE">
            <w:pPr>
              <w:pStyle w:val="tablecolumnheader"/>
            </w:pPr>
            <w:r w:rsidRPr="00511CEB">
              <w:t>Main Subject:</w:t>
            </w:r>
          </w:p>
        </w:tc>
        <w:tc>
          <w:tcPr>
            <w:tcW w:w="8391" w:type="dxa"/>
            <w:shd w:val="clear" w:color="auto" w:fill="auto"/>
            <w:vAlign w:val="center"/>
          </w:tcPr>
          <w:p w14:paraId="3454F45E" w14:textId="41F84779" w:rsidR="00054FD3" w:rsidRPr="00723207" w:rsidRDefault="004D1BC9" w:rsidP="009463AE">
            <w:pPr>
              <w:rPr>
                <w:szCs w:val="24"/>
              </w:rPr>
            </w:pPr>
            <w:r w:rsidRPr="00723207">
              <w:rPr>
                <w:szCs w:val="24"/>
              </w:rPr>
              <w:t>Science</w:t>
            </w:r>
          </w:p>
        </w:tc>
      </w:tr>
      <w:tr w:rsidR="00257E2A" w14:paraId="722E4462" w14:textId="77777777" w:rsidTr="009463AE">
        <w:trPr>
          <w:trHeight w:val="504"/>
        </w:trPr>
        <w:tc>
          <w:tcPr>
            <w:tcW w:w="2065" w:type="dxa"/>
            <w:shd w:val="clear" w:color="auto" w:fill="E0E9EC"/>
            <w:vAlign w:val="center"/>
          </w:tcPr>
          <w:p w14:paraId="370DB22B" w14:textId="77777777" w:rsidR="00257E2A" w:rsidRPr="00511CEB" w:rsidRDefault="00257E2A" w:rsidP="00257E2A">
            <w:pPr>
              <w:pStyle w:val="tablecolumnheader"/>
            </w:pPr>
            <w:r w:rsidRPr="00511CEB">
              <w:t>Big Idea:</w:t>
            </w:r>
          </w:p>
        </w:tc>
        <w:tc>
          <w:tcPr>
            <w:tcW w:w="8391" w:type="dxa"/>
            <w:shd w:val="clear" w:color="auto" w:fill="auto"/>
            <w:vAlign w:val="center"/>
          </w:tcPr>
          <w:p w14:paraId="2378F3D0" w14:textId="0DFB2CBE" w:rsidR="00257E2A" w:rsidRPr="00723207" w:rsidRDefault="00723207" w:rsidP="00723207">
            <w:pPr>
              <w:rPr>
                <w:szCs w:val="24"/>
              </w:rPr>
            </w:pPr>
            <w:r w:rsidRPr="00723207">
              <w:rPr>
                <w:szCs w:val="24"/>
              </w:rPr>
              <w:t>Changing Earth’s Crust</w:t>
            </w:r>
          </w:p>
        </w:tc>
      </w:tr>
      <w:tr w:rsidR="00257E2A" w14:paraId="28C78BDD" w14:textId="77777777" w:rsidTr="009463AE">
        <w:trPr>
          <w:trHeight w:val="350"/>
        </w:trPr>
        <w:tc>
          <w:tcPr>
            <w:tcW w:w="2065" w:type="dxa"/>
            <w:shd w:val="clear" w:color="auto" w:fill="E0E9EC"/>
            <w:vAlign w:val="center"/>
          </w:tcPr>
          <w:p w14:paraId="74024AED" w14:textId="613A93EC" w:rsidR="00257E2A" w:rsidRPr="00511CEB" w:rsidRDefault="00257E2A" w:rsidP="00257E2A">
            <w:pPr>
              <w:pStyle w:val="tablecolumnheader"/>
            </w:pPr>
            <w:r>
              <w:t>Title</w:t>
            </w:r>
            <w:r w:rsidRPr="00511CEB">
              <w:t>:</w:t>
            </w:r>
          </w:p>
        </w:tc>
        <w:tc>
          <w:tcPr>
            <w:tcW w:w="8391" w:type="dxa"/>
            <w:shd w:val="clear" w:color="auto" w:fill="auto"/>
            <w:vAlign w:val="center"/>
          </w:tcPr>
          <w:p w14:paraId="17015286" w14:textId="2C3FCE68" w:rsidR="00257E2A" w:rsidRPr="00723207" w:rsidRDefault="00723207" w:rsidP="00257E2A">
            <w:pPr>
              <w:rPr>
                <w:szCs w:val="24"/>
              </w:rPr>
            </w:pPr>
            <w:r w:rsidRPr="00723207">
              <w:rPr>
                <w:szCs w:val="24"/>
              </w:rPr>
              <w:t>EARTH’S CRUST</w:t>
            </w:r>
          </w:p>
        </w:tc>
      </w:tr>
      <w:tr w:rsidR="00257E2A" w14:paraId="09395AAB" w14:textId="77777777" w:rsidTr="009463AE">
        <w:trPr>
          <w:trHeight w:val="350"/>
        </w:trPr>
        <w:tc>
          <w:tcPr>
            <w:tcW w:w="2065" w:type="dxa"/>
            <w:shd w:val="clear" w:color="auto" w:fill="E0E9EC"/>
            <w:vAlign w:val="center"/>
          </w:tcPr>
          <w:p w14:paraId="6FB5702B" w14:textId="147FBB17" w:rsidR="00257E2A" w:rsidRDefault="00257E2A" w:rsidP="00257E2A">
            <w:pPr>
              <w:pStyle w:val="tablecolumnheader"/>
            </w:pPr>
            <w:r>
              <w:t>Cluster:</w:t>
            </w:r>
          </w:p>
        </w:tc>
        <w:tc>
          <w:tcPr>
            <w:tcW w:w="8391" w:type="dxa"/>
            <w:shd w:val="clear" w:color="auto" w:fill="auto"/>
            <w:vAlign w:val="center"/>
          </w:tcPr>
          <w:p w14:paraId="1E9D079A" w14:textId="4D18135A" w:rsidR="00257E2A" w:rsidRPr="00723207" w:rsidRDefault="00257E2A" w:rsidP="00257E2A">
            <w:pPr>
              <w:rPr>
                <w:szCs w:val="24"/>
              </w:rPr>
            </w:pPr>
            <w:r w:rsidRPr="00723207">
              <w:rPr>
                <w:szCs w:val="24"/>
              </w:rPr>
              <w:t>Earth’s Crust</w:t>
            </w:r>
          </w:p>
        </w:tc>
      </w:tr>
      <w:tr w:rsidR="00257E2A" w14:paraId="4E300559" w14:textId="77777777" w:rsidTr="009463AE">
        <w:trPr>
          <w:trHeight w:val="504"/>
        </w:trPr>
        <w:tc>
          <w:tcPr>
            <w:tcW w:w="2065" w:type="dxa"/>
            <w:shd w:val="clear" w:color="auto" w:fill="E0E9EC"/>
            <w:vAlign w:val="center"/>
          </w:tcPr>
          <w:p w14:paraId="0A4D6512" w14:textId="77777777" w:rsidR="00257E2A" w:rsidRPr="00511CEB" w:rsidRDefault="00257E2A" w:rsidP="00257E2A">
            <w:pPr>
              <w:pStyle w:val="tablecolumnheader"/>
            </w:pPr>
            <w:r w:rsidRPr="00511CEB">
              <w:t>Duration:</w:t>
            </w:r>
          </w:p>
        </w:tc>
        <w:tc>
          <w:tcPr>
            <w:tcW w:w="8391" w:type="dxa"/>
            <w:shd w:val="clear" w:color="auto" w:fill="auto"/>
            <w:vAlign w:val="center"/>
          </w:tcPr>
          <w:p w14:paraId="562B1777" w14:textId="1ED3D4EA" w:rsidR="00257E2A" w:rsidRPr="00723207" w:rsidRDefault="00723207" w:rsidP="00257E2A">
            <w:pPr>
              <w:rPr>
                <w:szCs w:val="24"/>
              </w:rPr>
            </w:pPr>
            <w:r w:rsidRPr="00723207">
              <w:rPr>
                <w:szCs w:val="24"/>
              </w:rPr>
              <w:t>2–3 weeks</w:t>
            </w:r>
          </w:p>
        </w:tc>
      </w:tr>
      <w:tr w:rsidR="00257E2A" w14:paraId="3A09C12E" w14:textId="77777777" w:rsidTr="009463AE">
        <w:trPr>
          <w:trHeight w:val="504"/>
        </w:trPr>
        <w:tc>
          <w:tcPr>
            <w:tcW w:w="2065" w:type="dxa"/>
            <w:shd w:val="clear" w:color="auto" w:fill="E0E9EC"/>
            <w:vAlign w:val="center"/>
          </w:tcPr>
          <w:p w14:paraId="234A0E5C" w14:textId="77777777" w:rsidR="00257E2A" w:rsidRPr="00511CEB" w:rsidRDefault="00257E2A" w:rsidP="00257E2A">
            <w:pPr>
              <w:pStyle w:val="tablecolumnheader"/>
            </w:pPr>
            <w:r w:rsidRPr="00511CEB">
              <w:t>Materials:</w:t>
            </w:r>
          </w:p>
        </w:tc>
        <w:tc>
          <w:tcPr>
            <w:tcW w:w="8391" w:type="dxa"/>
            <w:shd w:val="clear" w:color="auto" w:fill="auto"/>
            <w:vAlign w:val="center"/>
          </w:tcPr>
          <w:p w14:paraId="6B15AFE4" w14:textId="4443094D" w:rsidR="00257E2A" w:rsidRPr="00723207" w:rsidRDefault="00723207" w:rsidP="00257E2A">
            <w:pPr>
              <w:spacing w:before="0" w:after="0"/>
              <w:rPr>
                <w:szCs w:val="24"/>
              </w:rPr>
            </w:pPr>
            <w:r w:rsidRPr="00723207">
              <w:rPr>
                <w:szCs w:val="24"/>
              </w:rPr>
              <w:t>copy of world map, scissors, various art supplies</w:t>
            </w:r>
          </w:p>
        </w:tc>
      </w:tr>
      <w:tr w:rsidR="00723207" w14:paraId="506C0369" w14:textId="77777777" w:rsidTr="009463AE">
        <w:trPr>
          <w:trHeight w:val="504"/>
        </w:trPr>
        <w:tc>
          <w:tcPr>
            <w:tcW w:w="2065" w:type="dxa"/>
            <w:shd w:val="clear" w:color="auto" w:fill="E0E9EC"/>
            <w:vAlign w:val="center"/>
          </w:tcPr>
          <w:p w14:paraId="6138343C" w14:textId="3FB072EB" w:rsidR="00723207" w:rsidRPr="00511CEB" w:rsidRDefault="00723207" w:rsidP="00723207">
            <w:pPr>
              <w:pStyle w:val="tablecolumnheader"/>
            </w:pPr>
            <w:r>
              <w:t>Short Description:</w:t>
            </w:r>
          </w:p>
        </w:tc>
        <w:tc>
          <w:tcPr>
            <w:tcW w:w="8391" w:type="dxa"/>
            <w:shd w:val="clear" w:color="auto" w:fill="auto"/>
            <w:vAlign w:val="center"/>
          </w:tcPr>
          <w:p w14:paraId="4438C1B5" w14:textId="22683B4C" w:rsidR="00723207" w:rsidRPr="00723207" w:rsidRDefault="00723207" w:rsidP="00723207">
            <w:pPr>
              <w:rPr>
                <w:szCs w:val="24"/>
              </w:rPr>
            </w:pPr>
            <w:r w:rsidRPr="00723207">
              <w:rPr>
                <w:rFonts w:eastAsiaTheme="minorEastAsia" w:cstheme="minorBidi"/>
                <w:szCs w:val="24"/>
              </w:rPr>
              <w:t>Students will explore the Earth’s crust and technology, and research that contributes to our understanding of the Earth’s crust through a variety of creative text forms. The learning experience culminates with students conducting a self-directed inquiry into an area that they are still curious about and will share their learning in a self-selected creative text form. This experience combines both synchronous and asynchronous instruction.</w:t>
            </w:r>
          </w:p>
        </w:tc>
      </w:tr>
    </w:tbl>
    <w:p w14:paraId="694D0875" w14:textId="77777777" w:rsidR="008F731B" w:rsidRDefault="008F731B" w:rsidP="00DC7360">
      <w:pPr>
        <w:pStyle w:val="Heading1"/>
      </w:pPr>
    </w:p>
    <w:tbl>
      <w:tblPr>
        <w:tblStyle w:val="TableGrid"/>
        <w:tblW w:w="0" w:type="auto"/>
        <w:tblLook w:val="04A0" w:firstRow="1" w:lastRow="0" w:firstColumn="1" w:lastColumn="0" w:noHBand="0" w:noVBand="1"/>
      </w:tblPr>
      <w:tblGrid>
        <w:gridCol w:w="10456"/>
      </w:tblGrid>
      <w:tr w:rsidR="008F731B" w14:paraId="17D22CC5" w14:textId="77777777" w:rsidTr="00881182">
        <w:trPr>
          <w:trHeight w:val="432"/>
        </w:trPr>
        <w:tc>
          <w:tcPr>
            <w:tcW w:w="10456" w:type="dxa"/>
            <w:shd w:val="clear" w:color="auto" w:fill="006699"/>
            <w:vAlign w:val="center"/>
          </w:tcPr>
          <w:p w14:paraId="0CE7130A" w14:textId="3CC7182A" w:rsidR="008F731B" w:rsidRPr="008F731B" w:rsidRDefault="003D4F96" w:rsidP="00DC7360">
            <w:pPr>
              <w:pStyle w:val="Heading1"/>
              <w:rPr>
                <w:rFonts w:cstheme="majorBidi"/>
                <w:sz w:val="36"/>
              </w:rPr>
            </w:pPr>
            <w:r>
              <w:t>Learning Outcomes</w:t>
            </w:r>
            <w:r w:rsidR="008F731B" w:rsidRPr="008F731B">
              <w:rPr>
                <w:rStyle w:val="normaltextrun"/>
                <w:rFonts w:cstheme="majorBidi"/>
                <w:sz w:val="36"/>
              </w:rPr>
              <w:t xml:space="preserve"> </w:t>
            </w:r>
          </w:p>
        </w:tc>
      </w:tr>
      <w:tr w:rsidR="008F731B" w14:paraId="5F62D2C0" w14:textId="77777777" w:rsidTr="00723207">
        <w:trPr>
          <w:trHeight w:val="1916"/>
        </w:trPr>
        <w:tc>
          <w:tcPr>
            <w:tcW w:w="10456" w:type="dxa"/>
          </w:tcPr>
          <w:p w14:paraId="3642D0C2" w14:textId="5B2337D3" w:rsidR="00702937" w:rsidRPr="00723207" w:rsidRDefault="008F731B" w:rsidP="00257E2A">
            <w:pPr>
              <w:spacing w:before="0" w:after="0"/>
              <w:rPr>
                <w:rStyle w:val="Hyperlink"/>
                <w:color w:val="0000FF"/>
                <w:szCs w:val="24"/>
                <w:lang w:val="fr-CA"/>
              </w:rPr>
            </w:pPr>
            <w:r w:rsidRPr="00723207">
              <w:rPr>
                <w:szCs w:val="24"/>
                <w:lang w:val="fr-CA"/>
              </w:rPr>
              <w:t xml:space="preserve">Science: </w:t>
            </w:r>
            <w:hyperlink r:id="rId12" w:history="1">
              <w:r w:rsidRPr="00723207">
                <w:rPr>
                  <w:rStyle w:val="Hyperlink"/>
                  <w:color w:val="0000FF"/>
                  <w:szCs w:val="24"/>
                  <w:lang w:val="fr-CA"/>
                </w:rPr>
                <w:t>www.edu.gov.mb.ca/k12/cur/science/scicurr.html</w:t>
              </w:r>
            </w:hyperlink>
          </w:p>
          <w:p w14:paraId="52F82E54" w14:textId="6110725C" w:rsidR="00257E2A" w:rsidRPr="00CD78E0" w:rsidRDefault="00723207" w:rsidP="00257E2A">
            <w:pPr>
              <w:spacing w:before="0"/>
              <w:rPr>
                <w:szCs w:val="24"/>
              </w:rPr>
            </w:pPr>
            <w:r w:rsidRPr="00CD78E0">
              <w:rPr>
                <w:rFonts w:eastAsiaTheme="minorEastAsia" w:cstheme="minorBidi"/>
                <w:szCs w:val="24"/>
              </w:rPr>
              <w:t>7-4-01, 7-4-02, 7-4-12, 7-4-13, 7-4-14, 7-4-15</w:t>
            </w:r>
            <w:r w:rsidR="00257E2A" w:rsidRPr="00CD78E0">
              <w:rPr>
                <w:szCs w:val="24"/>
              </w:rPr>
              <w:t xml:space="preserve"> </w:t>
            </w:r>
          </w:p>
          <w:p w14:paraId="1922DDB2" w14:textId="1275A47B" w:rsidR="008F731B" w:rsidRPr="00723207" w:rsidRDefault="00540C28" w:rsidP="00723207">
            <w:pPr>
              <w:spacing w:before="0" w:after="0"/>
              <w:rPr>
                <w:rStyle w:val="Hyperlink"/>
                <w:szCs w:val="24"/>
                <w:u w:val="none"/>
              </w:rPr>
            </w:pPr>
            <w:r w:rsidRPr="00723207">
              <w:rPr>
                <w:szCs w:val="24"/>
              </w:rPr>
              <w:t>E</w:t>
            </w:r>
            <w:r w:rsidR="00723207" w:rsidRPr="00723207">
              <w:rPr>
                <w:szCs w:val="24"/>
              </w:rPr>
              <w:t>nglish language arts</w:t>
            </w:r>
            <w:r w:rsidRPr="00723207">
              <w:rPr>
                <w:szCs w:val="24"/>
              </w:rPr>
              <w:t xml:space="preserve">: </w:t>
            </w:r>
            <w:hyperlink r:id="rId13" w:history="1">
              <w:r w:rsidRPr="00723207">
                <w:rPr>
                  <w:rStyle w:val="Hyperlink"/>
                  <w:color w:val="0000FF"/>
                  <w:szCs w:val="24"/>
                </w:rPr>
                <w:t>www.edu.gov.mb.ca/k12/cur/ela/index.html</w:t>
              </w:r>
            </w:hyperlink>
          </w:p>
          <w:p w14:paraId="395FC63B" w14:textId="709133EC" w:rsidR="00723207" w:rsidRPr="00723207" w:rsidRDefault="00723207" w:rsidP="00723207">
            <w:pPr>
              <w:spacing w:before="0" w:after="0"/>
              <w:rPr>
                <w:rFonts w:eastAsiaTheme="minorEastAsia" w:cstheme="minorBidi"/>
                <w:szCs w:val="24"/>
              </w:rPr>
            </w:pPr>
            <w:r w:rsidRPr="00723207">
              <w:rPr>
                <w:rFonts w:eastAsiaTheme="minorEastAsia" w:cstheme="minorBidi"/>
                <w:szCs w:val="24"/>
              </w:rPr>
              <w:t>Practices: Language as Sense Making, Language as System, Language as Power and Agency, Language as Exploration and Design</w:t>
            </w:r>
          </w:p>
          <w:p w14:paraId="33D0769A" w14:textId="51C59538" w:rsidR="00CA221A" w:rsidRPr="00723207" w:rsidRDefault="00723207" w:rsidP="00723207">
            <w:pPr>
              <w:spacing w:before="0" w:after="0"/>
              <w:rPr>
                <w:rFonts w:eastAsiaTheme="minorEastAsia" w:cstheme="minorBidi"/>
                <w:szCs w:val="24"/>
              </w:rPr>
            </w:pPr>
            <w:r w:rsidRPr="00723207">
              <w:rPr>
                <w:rFonts w:eastAsiaTheme="minorEastAsia" w:cstheme="minorBidi"/>
                <w:szCs w:val="24"/>
              </w:rPr>
              <w:t>Lenses: Imaginative and Literary, Environmental and Technological</w:t>
            </w:r>
          </w:p>
        </w:tc>
      </w:tr>
    </w:tbl>
    <w:tbl>
      <w:tblPr>
        <w:tblStyle w:val="ListTable7Colorful-Accent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570"/>
        <w:gridCol w:w="615"/>
        <w:gridCol w:w="645"/>
        <w:gridCol w:w="585"/>
        <w:gridCol w:w="810"/>
        <w:gridCol w:w="690"/>
        <w:gridCol w:w="660"/>
        <w:gridCol w:w="855"/>
        <w:gridCol w:w="630"/>
        <w:gridCol w:w="930"/>
        <w:gridCol w:w="975"/>
        <w:gridCol w:w="990"/>
        <w:gridCol w:w="831"/>
      </w:tblGrid>
      <w:tr w:rsidR="008F731B" w:rsidRPr="004E37E2" w14:paraId="2F7D5321" w14:textId="77777777" w:rsidTr="00881182">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10456" w:type="dxa"/>
            <w:gridSpan w:val="14"/>
            <w:tcBorders>
              <w:bottom w:val="none" w:sz="0" w:space="0" w:color="auto"/>
              <w:right w:val="none" w:sz="0" w:space="0" w:color="auto"/>
            </w:tcBorders>
            <w:shd w:val="clear" w:color="auto" w:fill="006699"/>
            <w:tcMar>
              <w:left w:w="29" w:type="dxa"/>
              <w:right w:w="29" w:type="dxa"/>
            </w:tcMar>
            <w:vAlign w:val="center"/>
          </w:tcPr>
          <w:p w14:paraId="7445A950" w14:textId="7C7BB4D7" w:rsidR="008F731B" w:rsidRPr="00D012A2" w:rsidRDefault="008F731B" w:rsidP="00DC7360">
            <w:pPr>
              <w:pStyle w:val="Heading1"/>
              <w:ind w:left="60"/>
              <w:jc w:val="left"/>
              <w:outlineLvl w:val="0"/>
              <w:rPr>
                <w:rFonts w:asciiTheme="minorHAnsi" w:hAnsiTheme="minorHAnsi" w:cstheme="minorHAnsi"/>
                <w:i w:val="0"/>
              </w:rPr>
            </w:pPr>
            <w:r w:rsidRPr="00D012A2">
              <w:rPr>
                <w:rFonts w:asciiTheme="minorHAnsi" w:hAnsiTheme="minorHAnsi" w:cstheme="minorHAnsi"/>
                <w:i w:val="0"/>
              </w:rPr>
              <w:lastRenderedPageBreak/>
              <w:t>Assessment</w:t>
            </w:r>
          </w:p>
        </w:tc>
      </w:tr>
      <w:tr w:rsidR="00054FD3" w:rsidRPr="002226AC" w14:paraId="22F2EE45" w14:textId="77777777" w:rsidTr="008F731B">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3085" w:type="dxa"/>
            <w:gridSpan w:val="5"/>
            <w:tcBorders>
              <w:right w:val="none" w:sz="0" w:space="0" w:color="auto"/>
            </w:tcBorders>
            <w:shd w:val="clear" w:color="auto" w:fill="BDD6EE" w:themeFill="accent5" w:themeFillTint="66"/>
            <w:tcMar>
              <w:left w:w="29" w:type="dxa"/>
              <w:right w:w="29" w:type="dxa"/>
            </w:tcMar>
          </w:tcPr>
          <w:p w14:paraId="40795059" w14:textId="77777777" w:rsidR="00054FD3" w:rsidRPr="002226AC" w:rsidRDefault="00054FD3" w:rsidP="002226AC">
            <w:pPr>
              <w:pStyle w:val="Tableheaders"/>
              <w:rPr>
                <w:i w:val="0"/>
              </w:rPr>
            </w:pPr>
            <w:r w:rsidRPr="002226AC">
              <w:rPr>
                <w:i w:val="0"/>
              </w:rPr>
              <w:t>LANGUAGE ARTS</w:t>
            </w:r>
          </w:p>
        </w:tc>
        <w:tc>
          <w:tcPr>
            <w:tcW w:w="2160" w:type="dxa"/>
            <w:gridSpan w:val="3"/>
            <w:shd w:val="clear" w:color="auto" w:fill="F7CAAC" w:themeFill="accent2" w:themeFillTint="66"/>
            <w:tcMar>
              <w:left w:w="29" w:type="dxa"/>
              <w:right w:w="29" w:type="dxa"/>
            </w:tcMar>
          </w:tcPr>
          <w:p w14:paraId="090C3AEE" w14:textId="77777777" w:rsidR="00054FD3" w:rsidRPr="002226AC" w:rsidRDefault="00054FD3" w:rsidP="002226AC">
            <w:pPr>
              <w:pStyle w:val="Tableheaders"/>
              <w:cnfStyle w:val="000000100000" w:firstRow="0" w:lastRow="0" w:firstColumn="0" w:lastColumn="0" w:oddVBand="0" w:evenVBand="0" w:oddHBand="1" w:evenHBand="0" w:firstRowFirstColumn="0" w:firstRowLastColumn="0" w:lastRowFirstColumn="0" w:lastRowLastColumn="0"/>
            </w:pPr>
            <w:r w:rsidRPr="002226AC">
              <w:t>MATHEMATICS</w:t>
            </w:r>
          </w:p>
        </w:tc>
        <w:tc>
          <w:tcPr>
            <w:tcW w:w="2415" w:type="dxa"/>
            <w:gridSpan w:val="3"/>
            <w:shd w:val="clear" w:color="auto" w:fill="C5E0B3" w:themeFill="accent6" w:themeFillTint="66"/>
            <w:tcMar>
              <w:left w:w="29" w:type="dxa"/>
              <w:right w:w="29" w:type="dxa"/>
            </w:tcMar>
          </w:tcPr>
          <w:p w14:paraId="353D72B6" w14:textId="77777777" w:rsidR="00054FD3" w:rsidRPr="002226AC" w:rsidRDefault="00054FD3" w:rsidP="002226AC">
            <w:pPr>
              <w:pStyle w:val="Tableheaders"/>
              <w:cnfStyle w:val="000000100000" w:firstRow="0" w:lastRow="0" w:firstColumn="0" w:lastColumn="0" w:oddVBand="0" w:evenVBand="0" w:oddHBand="1" w:evenHBand="0" w:firstRowFirstColumn="0" w:firstRowLastColumn="0" w:lastRowFirstColumn="0" w:lastRowLastColumn="0"/>
            </w:pPr>
            <w:r w:rsidRPr="002226AC">
              <w:t>SCIENCE</w:t>
            </w:r>
          </w:p>
        </w:tc>
        <w:tc>
          <w:tcPr>
            <w:tcW w:w="2796" w:type="dxa"/>
            <w:gridSpan w:val="3"/>
            <w:shd w:val="clear" w:color="auto" w:fill="FFE599" w:themeFill="accent4" w:themeFillTint="66"/>
          </w:tcPr>
          <w:p w14:paraId="11667714" w14:textId="77777777" w:rsidR="00054FD3" w:rsidRPr="002226AC" w:rsidRDefault="00054FD3" w:rsidP="002226AC">
            <w:pPr>
              <w:pStyle w:val="Tableheaders"/>
              <w:cnfStyle w:val="000000100000" w:firstRow="0" w:lastRow="0" w:firstColumn="0" w:lastColumn="0" w:oddVBand="0" w:evenVBand="0" w:oddHBand="1" w:evenHBand="0" w:firstRowFirstColumn="0" w:firstRowLastColumn="0" w:lastRowFirstColumn="0" w:lastRowLastColumn="0"/>
            </w:pPr>
            <w:r w:rsidRPr="002226AC">
              <w:t>SOCIAL STUDIES</w:t>
            </w:r>
          </w:p>
        </w:tc>
      </w:tr>
      <w:tr w:rsidR="00412A71" w:rsidRPr="004E37E2" w14:paraId="4A4649A8" w14:textId="77777777" w:rsidTr="00A25091">
        <w:trPr>
          <w:trHeight w:val="615"/>
        </w:trPr>
        <w:tc>
          <w:tcPr>
            <w:cnfStyle w:val="001000000000" w:firstRow="0" w:lastRow="0" w:firstColumn="1" w:lastColumn="0" w:oddVBand="0" w:evenVBand="0" w:oddHBand="0" w:evenHBand="0" w:firstRowFirstColumn="0" w:firstRowLastColumn="0" w:lastRowFirstColumn="0" w:lastRowLastColumn="0"/>
            <w:tcW w:w="670" w:type="dxa"/>
            <w:shd w:val="clear" w:color="auto" w:fill="DEEAF6" w:themeFill="accent5" w:themeFillTint="33"/>
            <w:tcMar>
              <w:left w:w="29" w:type="dxa"/>
              <w:right w:w="29" w:type="dxa"/>
            </w:tcMar>
            <w:vAlign w:val="center"/>
          </w:tcPr>
          <w:p w14:paraId="5CAB82CA" w14:textId="77777777" w:rsidR="00054FD3" w:rsidRPr="00D012A2" w:rsidRDefault="00054FD3" w:rsidP="00576BFA">
            <w:pPr>
              <w:pStyle w:val="tabletext"/>
              <w:rPr>
                <w:rFonts w:asciiTheme="minorHAnsi" w:hAnsiTheme="minorHAnsi" w:cstheme="minorHAnsi"/>
                <w:sz w:val="11"/>
              </w:rPr>
            </w:pPr>
            <w:r w:rsidRPr="00D012A2">
              <w:rPr>
                <w:rStyle w:val="normaltextrun"/>
                <w:rFonts w:asciiTheme="minorHAnsi" w:hAnsiTheme="minorHAnsi" w:cstheme="minorHAnsi"/>
                <w:i w:val="0"/>
                <w:iCs w:val="0"/>
                <w:sz w:val="11"/>
              </w:rPr>
              <w:t>COMP.</w:t>
            </w:r>
            <w:r w:rsidRPr="00D012A2">
              <w:rPr>
                <w:rStyle w:val="scxw241208930"/>
                <w:rFonts w:asciiTheme="minorHAnsi" w:hAnsiTheme="minorHAnsi" w:cstheme="minorHAnsi"/>
                <w:sz w:val="11"/>
              </w:rPr>
              <w:t> </w:t>
            </w:r>
            <w:r w:rsidRPr="00D012A2">
              <w:rPr>
                <w:rFonts w:asciiTheme="minorHAnsi" w:hAnsiTheme="minorHAnsi" w:cstheme="minorHAnsi"/>
                <w:sz w:val="11"/>
              </w:rPr>
              <w:br/>
            </w:r>
            <w:r w:rsidRPr="00D012A2">
              <w:rPr>
                <w:rStyle w:val="normaltextrun"/>
                <w:rFonts w:asciiTheme="minorHAnsi" w:hAnsiTheme="minorHAnsi" w:cstheme="minorHAnsi"/>
                <w:i w:val="0"/>
                <w:iCs w:val="0"/>
                <w:sz w:val="11"/>
              </w:rPr>
              <w:t>Listening &amp; </w:t>
            </w:r>
            <w:r w:rsidRPr="00D012A2">
              <w:rPr>
                <w:rFonts w:asciiTheme="minorHAnsi" w:hAnsiTheme="minorHAnsi" w:cstheme="minorHAnsi"/>
                <w:sz w:val="11"/>
              </w:rPr>
              <w:br/>
            </w:r>
            <w:r w:rsidRPr="00D012A2">
              <w:rPr>
                <w:rStyle w:val="normaltextrun"/>
                <w:rFonts w:asciiTheme="minorHAnsi" w:hAnsiTheme="minorHAnsi" w:cstheme="minorHAnsi"/>
                <w:i w:val="0"/>
                <w:iCs w:val="0"/>
                <w:sz w:val="11"/>
              </w:rPr>
              <w:t>Viewing</w:t>
            </w:r>
          </w:p>
        </w:tc>
        <w:tc>
          <w:tcPr>
            <w:tcW w:w="570" w:type="dxa"/>
            <w:shd w:val="clear" w:color="auto" w:fill="DEEAF6" w:themeFill="accent5" w:themeFillTint="33"/>
            <w:tcMar>
              <w:left w:w="29" w:type="dxa"/>
              <w:right w:w="29" w:type="dxa"/>
            </w:tcMar>
            <w:vAlign w:val="center"/>
          </w:tcPr>
          <w:p w14:paraId="3AC5624A"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COMP.</w:t>
            </w:r>
            <w:r w:rsidRPr="00D012A2">
              <w:rPr>
                <w:rStyle w:val="eop"/>
                <w:rFonts w:asciiTheme="minorHAnsi" w:hAnsiTheme="minorHAnsi" w:cstheme="minorHAnsi"/>
                <w:sz w:val="11"/>
              </w:rPr>
              <w:t> </w:t>
            </w:r>
            <w:r w:rsidRPr="00D012A2">
              <w:rPr>
                <w:rStyle w:val="eop"/>
                <w:rFonts w:asciiTheme="minorHAnsi" w:hAnsiTheme="minorHAnsi" w:cstheme="minorHAnsi"/>
                <w:sz w:val="11"/>
              </w:rPr>
              <w:br/>
            </w:r>
            <w:r w:rsidRPr="00D012A2">
              <w:rPr>
                <w:rStyle w:val="normaltextrun"/>
                <w:rFonts w:asciiTheme="minorHAnsi" w:hAnsiTheme="minorHAnsi" w:cstheme="minorHAnsi"/>
                <w:sz w:val="11"/>
              </w:rPr>
              <w:t>Reading</w:t>
            </w:r>
          </w:p>
        </w:tc>
        <w:tc>
          <w:tcPr>
            <w:tcW w:w="615" w:type="dxa"/>
            <w:shd w:val="clear" w:color="auto" w:fill="DEEAF6" w:themeFill="accent5" w:themeFillTint="33"/>
            <w:tcMar>
              <w:left w:w="29" w:type="dxa"/>
              <w:right w:w="29" w:type="dxa"/>
            </w:tcMar>
            <w:vAlign w:val="center"/>
          </w:tcPr>
          <w:p w14:paraId="415881BB"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COMM.</w:t>
            </w:r>
            <w:r w:rsidRPr="00D012A2">
              <w:rPr>
                <w:rStyle w:val="normaltextrun"/>
                <w:rFonts w:asciiTheme="minorHAnsi" w:hAnsiTheme="minorHAnsi" w:cstheme="minorHAnsi"/>
                <w:sz w:val="11"/>
              </w:rPr>
              <w:br/>
              <w:t>Speaking &amp; Represent.</w:t>
            </w:r>
          </w:p>
        </w:tc>
        <w:tc>
          <w:tcPr>
            <w:tcW w:w="645" w:type="dxa"/>
            <w:shd w:val="clear" w:color="auto" w:fill="DEEAF6" w:themeFill="accent5" w:themeFillTint="33"/>
            <w:tcMar>
              <w:left w:w="29" w:type="dxa"/>
              <w:right w:w="29" w:type="dxa"/>
            </w:tcMar>
            <w:vAlign w:val="center"/>
          </w:tcPr>
          <w:p w14:paraId="7B75BC65"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COMM.</w:t>
            </w:r>
            <w:r w:rsidRPr="00D012A2">
              <w:rPr>
                <w:rStyle w:val="normaltextrun"/>
                <w:rFonts w:asciiTheme="minorHAnsi" w:hAnsiTheme="minorHAnsi" w:cstheme="minorHAnsi"/>
                <w:sz w:val="11"/>
              </w:rPr>
              <w:br/>
              <w:t>Writing</w:t>
            </w:r>
          </w:p>
        </w:tc>
        <w:tc>
          <w:tcPr>
            <w:tcW w:w="585" w:type="dxa"/>
            <w:shd w:val="clear" w:color="auto" w:fill="DEEAF6" w:themeFill="accent5" w:themeFillTint="33"/>
            <w:tcMar>
              <w:left w:w="29" w:type="dxa"/>
              <w:right w:w="29" w:type="dxa"/>
            </w:tcMar>
            <w:vAlign w:val="center"/>
          </w:tcPr>
          <w:p w14:paraId="6EC96A3F"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sz w:val="11"/>
              </w:rPr>
            </w:pPr>
            <w:r w:rsidRPr="00D012A2">
              <w:rPr>
                <w:rStyle w:val="normaltextrun"/>
                <w:rFonts w:asciiTheme="minorHAnsi" w:hAnsiTheme="minorHAnsi" w:cstheme="minorHAnsi"/>
                <w:sz w:val="11"/>
              </w:rPr>
              <w:t>Critical Thinking</w:t>
            </w:r>
          </w:p>
        </w:tc>
        <w:tc>
          <w:tcPr>
            <w:tcW w:w="810" w:type="dxa"/>
            <w:shd w:val="clear" w:color="auto" w:fill="FBE4D5" w:themeFill="accent2" w:themeFillTint="33"/>
            <w:tcMar>
              <w:left w:w="29" w:type="dxa"/>
              <w:right w:w="29" w:type="dxa"/>
            </w:tcMar>
            <w:vAlign w:val="center"/>
          </w:tcPr>
          <w:p w14:paraId="3FFDE0F5"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Knowledge </w:t>
            </w:r>
            <w:r w:rsidRPr="00D012A2">
              <w:rPr>
                <w:rFonts w:asciiTheme="minorHAnsi" w:hAnsiTheme="minorHAnsi" w:cstheme="minorHAnsi"/>
                <w:sz w:val="11"/>
              </w:rPr>
              <w:br/>
            </w:r>
            <w:r w:rsidRPr="00D012A2">
              <w:rPr>
                <w:rStyle w:val="normaltextrun"/>
                <w:rFonts w:asciiTheme="minorHAnsi" w:hAnsiTheme="minorHAnsi" w:cstheme="minorHAnsi"/>
                <w:sz w:val="11"/>
              </w:rPr>
              <w:t>and </w:t>
            </w:r>
            <w:r w:rsidRPr="00D012A2">
              <w:rPr>
                <w:rFonts w:asciiTheme="minorHAnsi" w:hAnsiTheme="minorHAnsi" w:cstheme="minorHAnsi"/>
                <w:sz w:val="11"/>
              </w:rPr>
              <w:br/>
            </w:r>
            <w:r w:rsidRPr="00D012A2">
              <w:rPr>
                <w:rStyle w:val="normaltextrun"/>
                <w:rFonts w:asciiTheme="minorHAnsi" w:hAnsiTheme="minorHAnsi" w:cstheme="minorHAnsi"/>
                <w:sz w:val="11"/>
              </w:rPr>
              <w:t>Understanding</w:t>
            </w:r>
          </w:p>
        </w:tc>
        <w:tc>
          <w:tcPr>
            <w:tcW w:w="690" w:type="dxa"/>
            <w:shd w:val="clear" w:color="auto" w:fill="FBE4D5" w:themeFill="accent2" w:themeFillTint="33"/>
            <w:tcMar>
              <w:left w:w="29" w:type="dxa"/>
              <w:right w:w="29" w:type="dxa"/>
            </w:tcMar>
            <w:vAlign w:val="center"/>
          </w:tcPr>
          <w:p w14:paraId="09ABEA67"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Mental Math &amp; </w:t>
            </w:r>
            <w:r w:rsidRPr="00D012A2">
              <w:rPr>
                <w:rStyle w:val="normaltextrun"/>
                <w:rFonts w:asciiTheme="minorHAnsi" w:hAnsiTheme="minorHAnsi" w:cstheme="minorHAnsi"/>
                <w:sz w:val="11"/>
              </w:rPr>
              <w:br/>
              <w:t>Estimation</w:t>
            </w:r>
          </w:p>
        </w:tc>
        <w:tc>
          <w:tcPr>
            <w:tcW w:w="660" w:type="dxa"/>
            <w:shd w:val="clear" w:color="auto" w:fill="FBE4D5" w:themeFill="accent2" w:themeFillTint="33"/>
            <w:tcMar>
              <w:left w:w="29" w:type="dxa"/>
              <w:right w:w="29" w:type="dxa"/>
            </w:tcMar>
            <w:vAlign w:val="center"/>
          </w:tcPr>
          <w:p w14:paraId="234C2B44"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Problem Solving</w:t>
            </w:r>
          </w:p>
        </w:tc>
        <w:tc>
          <w:tcPr>
            <w:tcW w:w="855" w:type="dxa"/>
            <w:shd w:val="clear" w:color="auto" w:fill="E2EFD9" w:themeFill="accent6" w:themeFillTint="33"/>
            <w:tcMar>
              <w:left w:w="29" w:type="dxa"/>
              <w:right w:w="29" w:type="dxa"/>
            </w:tcMar>
            <w:vAlign w:val="center"/>
          </w:tcPr>
          <w:p w14:paraId="3C248BDF"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color w:val="000000" w:themeColor="text1"/>
                <w:sz w:val="11"/>
              </w:rPr>
              <w:t>Knowledge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rPr>
              <w:t>and</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rPr>
              <w:t>Understanding</w:t>
            </w:r>
          </w:p>
        </w:tc>
        <w:tc>
          <w:tcPr>
            <w:tcW w:w="630" w:type="dxa"/>
            <w:shd w:val="clear" w:color="auto" w:fill="E2EFD9" w:themeFill="accent6" w:themeFillTint="33"/>
            <w:tcMar>
              <w:left w:w="29" w:type="dxa"/>
              <w:right w:w="29" w:type="dxa"/>
            </w:tcMar>
            <w:vAlign w:val="center"/>
          </w:tcPr>
          <w:p w14:paraId="6116BE61"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color w:val="000000" w:themeColor="text1"/>
                <w:sz w:val="11"/>
              </w:rPr>
              <w:t>Scientific Inquiry Process</w:t>
            </w:r>
          </w:p>
        </w:tc>
        <w:tc>
          <w:tcPr>
            <w:tcW w:w="930" w:type="dxa"/>
            <w:shd w:val="clear" w:color="auto" w:fill="E2EFD9" w:themeFill="accent6" w:themeFillTint="33"/>
            <w:tcMar>
              <w:left w:w="29" w:type="dxa"/>
              <w:right w:w="29" w:type="dxa"/>
            </w:tcMar>
            <w:vAlign w:val="center"/>
          </w:tcPr>
          <w:p w14:paraId="40927D4F"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color w:val="000000" w:themeColor="text1"/>
                <w:sz w:val="11"/>
                <w:lang w:val="en-US"/>
              </w:rPr>
              <w:t>Design Process &amp;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Problem Solving</w:t>
            </w:r>
          </w:p>
        </w:tc>
        <w:tc>
          <w:tcPr>
            <w:tcW w:w="975" w:type="dxa"/>
            <w:shd w:val="clear" w:color="auto" w:fill="FFF2CC" w:themeFill="accent4" w:themeFillTint="33"/>
            <w:vAlign w:val="center"/>
          </w:tcPr>
          <w:p w14:paraId="4EDE1305"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012A2">
              <w:rPr>
                <w:rStyle w:val="normaltextrun"/>
                <w:rFonts w:asciiTheme="minorHAnsi" w:hAnsiTheme="minorHAnsi" w:cstheme="minorHAnsi"/>
                <w:color w:val="000000" w:themeColor="text1"/>
                <w:sz w:val="11"/>
                <w:lang w:val="en-US"/>
              </w:rPr>
              <w:t xml:space="preserve">Knowledge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and Understanding</w:t>
            </w:r>
          </w:p>
        </w:tc>
        <w:tc>
          <w:tcPr>
            <w:tcW w:w="990" w:type="dxa"/>
            <w:shd w:val="clear" w:color="auto" w:fill="FFF2CC" w:themeFill="accent4" w:themeFillTint="33"/>
            <w:vAlign w:val="center"/>
          </w:tcPr>
          <w:p w14:paraId="388C800F"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012A2">
              <w:rPr>
                <w:rStyle w:val="normaltextrun"/>
                <w:rFonts w:asciiTheme="minorHAnsi" w:hAnsiTheme="minorHAnsi" w:cstheme="minorHAnsi"/>
                <w:color w:val="000000" w:themeColor="text1"/>
                <w:sz w:val="11"/>
                <w:lang w:val="en-US"/>
              </w:rPr>
              <w:t xml:space="preserve">Research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and Communication</w:t>
            </w:r>
          </w:p>
        </w:tc>
        <w:tc>
          <w:tcPr>
            <w:tcW w:w="831" w:type="dxa"/>
            <w:shd w:val="clear" w:color="auto" w:fill="FFF2CC" w:themeFill="accent4" w:themeFillTint="33"/>
            <w:vAlign w:val="center"/>
          </w:tcPr>
          <w:p w14:paraId="01197FBE"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012A2">
              <w:rPr>
                <w:rStyle w:val="normaltextrun"/>
                <w:rFonts w:asciiTheme="minorHAnsi" w:hAnsiTheme="minorHAnsi" w:cstheme="minorHAnsi"/>
                <w:color w:val="000000" w:themeColor="text1"/>
                <w:sz w:val="11"/>
                <w:lang w:val="en-US"/>
              </w:rPr>
              <w:t xml:space="preserve">Critical Thinking and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Citizenship</w:t>
            </w:r>
          </w:p>
        </w:tc>
      </w:tr>
      <w:tr w:rsidR="00412A71" w:rsidRPr="004E37E2" w14:paraId="2B9A7454" w14:textId="77777777" w:rsidTr="008F731B">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670" w:type="dxa"/>
            <w:shd w:val="clear" w:color="auto" w:fill="BDD6EE" w:themeFill="accent5" w:themeFillTint="66"/>
            <w:tcMar>
              <w:left w:w="29" w:type="dxa"/>
              <w:right w:w="29" w:type="dxa"/>
            </w:tcMar>
            <w:vAlign w:val="center"/>
          </w:tcPr>
          <w:p w14:paraId="05847D44" w14:textId="54A74023" w:rsidR="00054FD3" w:rsidRPr="00D012A2" w:rsidRDefault="00257E2A" w:rsidP="0040770E">
            <w:pPr>
              <w:pStyle w:val="tabletext"/>
              <w:rPr>
                <w:rStyle w:val="normaltextrun"/>
                <w:rFonts w:asciiTheme="minorHAnsi" w:hAnsiTheme="minorHAnsi" w:cstheme="minorHAnsi"/>
                <w:i w:val="0"/>
              </w:rPr>
            </w:pPr>
            <w:r>
              <w:rPr>
                <w:rStyle w:val="normaltextrun"/>
                <w:rFonts w:asciiTheme="minorHAnsi" w:hAnsiTheme="minorHAnsi" w:cstheme="minorHAnsi"/>
                <w:i w:val="0"/>
              </w:rPr>
              <w:t>X</w:t>
            </w:r>
          </w:p>
        </w:tc>
        <w:tc>
          <w:tcPr>
            <w:tcW w:w="570" w:type="dxa"/>
            <w:shd w:val="clear" w:color="auto" w:fill="BDD6EE" w:themeFill="accent5" w:themeFillTint="66"/>
            <w:tcMar>
              <w:left w:w="29" w:type="dxa"/>
              <w:right w:w="29" w:type="dxa"/>
            </w:tcMar>
            <w:vAlign w:val="center"/>
          </w:tcPr>
          <w:p w14:paraId="46C6405E" w14:textId="38F8D2B9" w:rsidR="00054FD3" w:rsidRPr="00D012A2" w:rsidRDefault="00534768"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bookmarkStart w:id="0" w:name="_GoBack"/>
            <w:bookmarkEnd w:id="0"/>
          </w:p>
        </w:tc>
        <w:tc>
          <w:tcPr>
            <w:tcW w:w="615" w:type="dxa"/>
            <w:shd w:val="clear" w:color="auto" w:fill="BDD6EE" w:themeFill="accent5" w:themeFillTint="66"/>
            <w:tcMar>
              <w:left w:w="29" w:type="dxa"/>
              <w:right w:w="29" w:type="dxa"/>
            </w:tcMar>
            <w:vAlign w:val="center"/>
          </w:tcPr>
          <w:p w14:paraId="3EA0257F" w14:textId="2F545B54" w:rsidR="00054FD3" w:rsidRPr="00D012A2" w:rsidRDefault="00257E2A"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645" w:type="dxa"/>
            <w:shd w:val="clear" w:color="auto" w:fill="BDD6EE" w:themeFill="accent5" w:themeFillTint="66"/>
            <w:tcMar>
              <w:left w:w="29" w:type="dxa"/>
              <w:right w:w="29" w:type="dxa"/>
            </w:tcMar>
            <w:vAlign w:val="center"/>
          </w:tcPr>
          <w:p w14:paraId="20CB60B1" w14:textId="2691C6C6" w:rsidR="00054FD3" w:rsidRPr="00D012A2" w:rsidRDefault="00723207"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585" w:type="dxa"/>
            <w:shd w:val="clear" w:color="auto" w:fill="BDD6EE" w:themeFill="accent5" w:themeFillTint="66"/>
            <w:tcMar>
              <w:left w:w="29" w:type="dxa"/>
              <w:right w:w="29" w:type="dxa"/>
            </w:tcMar>
            <w:vAlign w:val="center"/>
          </w:tcPr>
          <w:p w14:paraId="35491AD4" w14:textId="77777777"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810" w:type="dxa"/>
            <w:shd w:val="clear" w:color="auto" w:fill="F7CAAC" w:themeFill="accent2" w:themeFillTint="66"/>
            <w:tcMar>
              <w:left w:w="29" w:type="dxa"/>
              <w:right w:w="29" w:type="dxa"/>
            </w:tcMar>
            <w:vAlign w:val="center"/>
          </w:tcPr>
          <w:p w14:paraId="5096F727" w14:textId="660C5724"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690" w:type="dxa"/>
            <w:shd w:val="clear" w:color="auto" w:fill="F7CAAC" w:themeFill="accent2" w:themeFillTint="66"/>
            <w:tcMar>
              <w:left w:w="29" w:type="dxa"/>
              <w:right w:w="29" w:type="dxa"/>
            </w:tcMar>
            <w:vAlign w:val="center"/>
          </w:tcPr>
          <w:p w14:paraId="4A947F97" w14:textId="418352CD"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660" w:type="dxa"/>
            <w:shd w:val="clear" w:color="auto" w:fill="F7CAAC" w:themeFill="accent2" w:themeFillTint="66"/>
            <w:tcMar>
              <w:left w:w="29" w:type="dxa"/>
              <w:right w:w="29" w:type="dxa"/>
            </w:tcMar>
            <w:vAlign w:val="center"/>
          </w:tcPr>
          <w:p w14:paraId="3DEF9753" w14:textId="4C658D3B"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855" w:type="dxa"/>
            <w:shd w:val="clear" w:color="auto" w:fill="C5E0B3" w:themeFill="accent6" w:themeFillTint="66"/>
            <w:tcMar>
              <w:left w:w="29" w:type="dxa"/>
              <w:right w:w="29" w:type="dxa"/>
            </w:tcMar>
            <w:vAlign w:val="center"/>
          </w:tcPr>
          <w:p w14:paraId="2B8D3255" w14:textId="6EE7EB2C" w:rsidR="00054FD3" w:rsidRPr="00D012A2" w:rsidRDefault="00723207"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630" w:type="dxa"/>
            <w:shd w:val="clear" w:color="auto" w:fill="C5E0B3" w:themeFill="accent6" w:themeFillTint="66"/>
            <w:tcMar>
              <w:left w:w="29" w:type="dxa"/>
              <w:right w:w="29" w:type="dxa"/>
            </w:tcMar>
            <w:vAlign w:val="center"/>
          </w:tcPr>
          <w:p w14:paraId="62D09EEC" w14:textId="170CD471"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930" w:type="dxa"/>
            <w:shd w:val="clear" w:color="auto" w:fill="C5E0B3" w:themeFill="accent6" w:themeFillTint="66"/>
            <w:tcMar>
              <w:left w:w="29" w:type="dxa"/>
              <w:right w:w="29" w:type="dxa"/>
            </w:tcMar>
            <w:vAlign w:val="center"/>
          </w:tcPr>
          <w:p w14:paraId="786DBED7" w14:textId="7B00BE62"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975" w:type="dxa"/>
            <w:shd w:val="clear" w:color="auto" w:fill="FFE599" w:themeFill="accent4" w:themeFillTint="66"/>
            <w:vAlign w:val="center"/>
          </w:tcPr>
          <w:p w14:paraId="253F28A8" w14:textId="77777777"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990" w:type="dxa"/>
            <w:shd w:val="clear" w:color="auto" w:fill="FFE599" w:themeFill="accent4" w:themeFillTint="66"/>
            <w:vAlign w:val="center"/>
          </w:tcPr>
          <w:p w14:paraId="030773E6" w14:textId="77777777"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831" w:type="dxa"/>
            <w:shd w:val="clear" w:color="auto" w:fill="FFE599" w:themeFill="accent4" w:themeFillTint="66"/>
            <w:vAlign w:val="center"/>
          </w:tcPr>
          <w:p w14:paraId="4FF6013D" w14:textId="77777777"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r>
    </w:tbl>
    <w:p w14:paraId="68DD262E" w14:textId="77777777" w:rsidR="00F3295D" w:rsidRDefault="00F3295D" w:rsidP="00F3295D">
      <w:pPr>
        <w:spacing w:before="0"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6660"/>
      </w:tblGrid>
      <w:tr w:rsidR="00054FD3" w14:paraId="68D622AA" w14:textId="77777777" w:rsidTr="00576BFA">
        <w:tc>
          <w:tcPr>
            <w:tcW w:w="2970" w:type="dxa"/>
          </w:tcPr>
          <w:p w14:paraId="089F4738" w14:textId="729BECF7" w:rsidR="00054FD3" w:rsidRDefault="00054FD3" w:rsidP="0040770E">
            <w:pPr>
              <w:spacing w:before="0" w:after="0"/>
              <w:ind w:left="-101"/>
            </w:pPr>
            <w:r w:rsidRPr="00A6358B">
              <w:t xml:space="preserve">Original concept created by: </w:t>
            </w:r>
          </w:p>
        </w:tc>
        <w:tc>
          <w:tcPr>
            <w:tcW w:w="6660" w:type="dxa"/>
            <w:tcBorders>
              <w:bottom w:val="single" w:sz="4" w:space="0" w:color="auto"/>
            </w:tcBorders>
          </w:tcPr>
          <w:p w14:paraId="617BE391" w14:textId="1F57E915" w:rsidR="00054FD3" w:rsidRDefault="00257E2A" w:rsidP="00723207">
            <w:pPr>
              <w:spacing w:before="0" w:after="0"/>
            </w:pPr>
            <w:r>
              <w:t xml:space="preserve">Denise Smith </w:t>
            </w:r>
          </w:p>
        </w:tc>
      </w:tr>
    </w:tbl>
    <w:p w14:paraId="0BAF8D7C" w14:textId="77777777" w:rsidR="008F731B" w:rsidRDefault="008F731B" w:rsidP="00DC7360">
      <w:pPr>
        <w:pStyle w:val="Heading1"/>
      </w:pPr>
    </w:p>
    <w:tbl>
      <w:tblPr>
        <w:tblStyle w:val="TableGrid"/>
        <w:tblW w:w="10456" w:type="dxa"/>
        <w:tblLook w:val="04A0" w:firstRow="1" w:lastRow="0" w:firstColumn="1" w:lastColumn="0" w:noHBand="0" w:noVBand="1"/>
      </w:tblPr>
      <w:tblGrid>
        <w:gridCol w:w="10456"/>
      </w:tblGrid>
      <w:tr w:rsidR="008F731B" w:rsidRPr="000C11AB" w14:paraId="22DB5DBF" w14:textId="77777777" w:rsidTr="00881182">
        <w:trPr>
          <w:trHeight w:val="432"/>
        </w:trPr>
        <w:tc>
          <w:tcPr>
            <w:tcW w:w="10456" w:type="dxa"/>
            <w:shd w:val="clear" w:color="auto" w:fill="006699"/>
            <w:tcMar>
              <w:top w:w="115" w:type="dxa"/>
              <w:left w:w="115" w:type="dxa"/>
              <w:bottom w:w="115" w:type="dxa"/>
              <w:right w:w="115" w:type="dxa"/>
            </w:tcMar>
            <w:vAlign w:val="center"/>
          </w:tcPr>
          <w:p w14:paraId="2B0967AF" w14:textId="0A9EEB45" w:rsidR="008F731B" w:rsidRPr="00277088" w:rsidRDefault="008F731B" w:rsidP="00DC7360">
            <w:pPr>
              <w:pStyle w:val="Heading1"/>
            </w:pPr>
            <w:r w:rsidRPr="6658324F">
              <w:t xml:space="preserve">Learning </w:t>
            </w:r>
            <w:r w:rsidRPr="00881182">
              <w:t>Experiences</w:t>
            </w:r>
            <w:r w:rsidRPr="6658324F">
              <w:t xml:space="preserve"> and Assessment</w:t>
            </w:r>
          </w:p>
        </w:tc>
      </w:tr>
      <w:tr w:rsidR="00054FD3" w:rsidRPr="000C11AB" w14:paraId="685F864C" w14:textId="77777777" w:rsidTr="008F731B">
        <w:trPr>
          <w:trHeight w:val="432"/>
        </w:trPr>
        <w:tc>
          <w:tcPr>
            <w:tcW w:w="10456" w:type="dxa"/>
            <w:shd w:val="clear" w:color="auto" w:fill="E0E9EC"/>
            <w:tcMar>
              <w:top w:w="115" w:type="dxa"/>
              <w:left w:w="115" w:type="dxa"/>
              <w:bottom w:w="115" w:type="dxa"/>
              <w:right w:w="115" w:type="dxa"/>
            </w:tcMar>
          </w:tcPr>
          <w:p w14:paraId="444363FC" w14:textId="328D3671" w:rsidR="00054FD3" w:rsidRPr="00723207" w:rsidRDefault="00054FD3" w:rsidP="00257E2A">
            <w:pPr>
              <w:pStyle w:val="Tablequestionheader"/>
            </w:pPr>
            <w:r w:rsidRPr="00277088">
              <w:t>Question</w:t>
            </w:r>
            <w:r w:rsidR="00FA2E4F">
              <w:t>s:</w:t>
            </w:r>
            <w:r w:rsidR="00723207">
              <w:t xml:space="preserve"> </w:t>
            </w:r>
            <w:r w:rsidR="00723207">
              <w:rPr>
                <w:rFonts w:eastAsiaTheme="minorEastAsia" w:cstheme="minorBidi"/>
              </w:rPr>
              <w:t>How is our understanding of the Earth’s crust impacted by evidence from technology and research?</w:t>
            </w:r>
          </w:p>
        </w:tc>
      </w:tr>
      <w:tr w:rsidR="00324AEE" w:rsidRPr="000C11AB" w14:paraId="7D87D528" w14:textId="77777777" w:rsidTr="00324AEE">
        <w:trPr>
          <w:trHeight w:val="432"/>
        </w:trPr>
        <w:tc>
          <w:tcPr>
            <w:tcW w:w="10456" w:type="dxa"/>
            <w:shd w:val="clear" w:color="auto" w:fill="auto"/>
            <w:tcMar>
              <w:top w:w="115" w:type="dxa"/>
              <w:left w:w="115" w:type="dxa"/>
              <w:bottom w:w="115" w:type="dxa"/>
              <w:right w:w="115" w:type="dxa"/>
            </w:tcMar>
          </w:tcPr>
          <w:p w14:paraId="0635534C" w14:textId="722B51E7" w:rsidR="00324AEE" w:rsidRDefault="003D4F96" w:rsidP="00247766">
            <w:pPr>
              <w:spacing w:before="0"/>
              <w:rPr>
                <w:lang w:val="en-US"/>
              </w:rPr>
            </w:pPr>
            <w:r>
              <w:rPr>
                <w:lang w:val="en-US"/>
              </w:rPr>
              <w:t>Teacher’s instructions</w:t>
            </w:r>
            <w:r w:rsidR="00CA221A">
              <w:rPr>
                <w:lang w:val="en-US"/>
              </w:rPr>
              <w:t>:</w:t>
            </w:r>
          </w:p>
          <w:p w14:paraId="0BEDA39D" w14:textId="180BFBC4" w:rsidR="00257E2A" w:rsidRPr="00723207" w:rsidRDefault="00723207" w:rsidP="00247766">
            <w:pPr>
              <w:spacing w:before="0"/>
              <w:rPr>
                <w:lang w:val="en-US"/>
              </w:rPr>
            </w:pPr>
            <w:r w:rsidRPr="00723207">
              <w:rPr>
                <w:b/>
                <w:bCs/>
                <w:lang w:val="en-US"/>
              </w:rPr>
              <w:t>Learning Activities</w:t>
            </w:r>
            <w:r w:rsidR="00257E2A" w:rsidRPr="00723207">
              <w:rPr>
                <w:b/>
                <w:bCs/>
                <w:lang w:val="en-US"/>
              </w:rPr>
              <w:t>:</w:t>
            </w:r>
          </w:p>
          <w:p w14:paraId="24C8BA4C" w14:textId="3A5BBBC2" w:rsidR="00723207" w:rsidRPr="007D5E3D" w:rsidRDefault="00723207" w:rsidP="00247766">
            <w:pPr>
              <w:spacing w:before="0"/>
              <w:rPr>
                <w:rFonts w:eastAsiaTheme="minorEastAsia" w:cstheme="minorHAnsi"/>
                <w:sz w:val="22"/>
              </w:rPr>
            </w:pPr>
            <w:r w:rsidRPr="007D5E3D">
              <w:rPr>
                <w:rFonts w:eastAsiaTheme="minorEastAsia" w:cstheme="minorHAnsi"/>
                <w:b/>
                <w:bCs/>
                <w:sz w:val="22"/>
              </w:rPr>
              <w:t>Anticipation Guide</w:t>
            </w:r>
            <w:r w:rsidR="00247766">
              <w:rPr>
                <w:rFonts w:eastAsiaTheme="minorEastAsia" w:cstheme="minorHAnsi"/>
                <w:sz w:val="22"/>
              </w:rPr>
              <w:t xml:space="preserve"> (Slide 4)—</w:t>
            </w:r>
            <w:r w:rsidRPr="007D5E3D">
              <w:rPr>
                <w:rFonts w:eastAsiaTheme="minorEastAsia" w:cstheme="minorHAnsi"/>
                <w:sz w:val="22"/>
              </w:rPr>
              <w:t>As the introduction for this learning experience have students complete the ‘Before’ column of the Anticipation Guide. Consider facilitating a discussion where students can share their initial ideas about these topics.</w:t>
            </w:r>
          </w:p>
          <w:p w14:paraId="6298FAF6" w14:textId="27F85831" w:rsidR="00723207" w:rsidRPr="007D5E3D" w:rsidRDefault="00723207" w:rsidP="00247766">
            <w:pPr>
              <w:spacing w:before="0"/>
              <w:rPr>
                <w:rFonts w:eastAsiaTheme="minorEastAsia" w:cstheme="minorHAnsi"/>
                <w:sz w:val="22"/>
              </w:rPr>
            </w:pPr>
            <w:r w:rsidRPr="007D5E3D">
              <w:rPr>
                <w:rFonts w:eastAsiaTheme="minorEastAsia" w:cstheme="minorHAnsi"/>
                <w:b/>
                <w:bCs/>
                <w:sz w:val="22"/>
              </w:rPr>
              <w:t>Continental Drift</w:t>
            </w:r>
            <w:r w:rsidRPr="007D5E3D">
              <w:rPr>
                <w:rFonts w:eastAsiaTheme="minorEastAsia" w:cstheme="minorHAnsi"/>
                <w:sz w:val="22"/>
              </w:rPr>
              <w:t xml:space="preserve"> (Slide 5)</w:t>
            </w:r>
            <w:r w:rsidR="00247766">
              <w:rPr>
                <w:rFonts w:eastAsiaTheme="minorEastAsia" w:cstheme="minorHAnsi"/>
                <w:sz w:val="22"/>
              </w:rPr>
              <w:t>—</w:t>
            </w:r>
            <w:r w:rsidRPr="007D5E3D">
              <w:rPr>
                <w:rFonts w:eastAsiaTheme="minorEastAsia" w:cstheme="minorHAnsi"/>
                <w:sz w:val="22"/>
              </w:rPr>
              <w:t>(Note: This learning experience assumes that students already have some familiarity with the structure of the Earth (7-4-02). If students do not have this background knowledge you may want to provide an additional learning activity to address this before beginning.) Students can view the video and respond to the questions asynchronously.</w:t>
            </w:r>
          </w:p>
          <w:p w14:paraId="3E0AE748" w14:textId="5C281C16" w:rsidR="00723207" w:rsidRPr="007D5E3D" w:rsidRDefault="00723207" w:rsidP="00247766">
            <w:pPr>
              <w:spacing w:before="0"/>
              <w:rPr>
                <w:rFonts w:eastAsiaTheme="minorEastAsia" w:cstheme="minorHAnsi"/>
                <w:sz w:val="22"/>
              </w:rPr>
            </w:pPr>
            <w:r w:rsidRPr="007D5E3D">
              <w:rPr>
                <w:rFonts w:eastAsiaTheme="minorEastAsia" w:cstheme="minorHAnsi"/>
                <w:b/>
                <w:bCs/>
                <w:sz w:val="22"/>
              </w:rPr>
              <w:t>Continents Adrift</w:t>
            </w:r>
            <w:r w:rsidRPr="007D5E3D">
              <w:rPr>
                <w:rFonts w:eastAsiaTheme="minorEastAsia" w:cstheme="minorHAnsi"/>
                <w:sz w:val="22"/>
              </w:rPr>
              <w:t xml:space="preserve"> (Slides 6 </w:t>
            </w:r>
            <w:r w:rsidR="000475CB">
              <w:rPr>
                <w:rFonts w:eastAsiaTheme="minorEastAsia" w:cstheme="minorHAnsi"/>
                <w:sz w:val="22"/>
              </w:rPr>
              <w:t>and</w:t>
            </w:r>
            <w:r w:rsidRPr="007D5E3D">
              <w:rPr>
                <w:rFonts w:eastAsiaTheme="minorEastAsia" w:cstheme="minorHAnsi"/>
                <w:sz w:val="22"/>
              </w:rPr>
              <w:t xml:space="preserve"> 7)</w:t>
            </w:r>
            <w:r w:rsidR="00247766">
              <w:rPr>
                <w:rFonts w:eastAsiaTheme="minorEastAsia" w:cstheme="minorHAnsi"/>
                <w:sz w:val="22"/>
              </w:rPr>
              <w:t>—</w:t>
            </w:r>
            <w:r w:rsidRPr="007D5E3D">
              <w:rPr>
                <w:rFonts w:eastAsiaTheme="minorEastAsia" w:cstheme="minorHAnsi"/>
                <w:sz w:val="22"/>
              </w:rPr>
              <w:t xml:space="preserve">Students will need a paper copy of slide 7 to complete the instructions on slide 6. This activity can be completed asynchronously. </w:t>
            </w:r>
          </w:p>
          <w:p w14:paraId="0DEDE2A7" w14:textId="7847F4FC" w:rsidR="00723207" w:rsidRPr="007D5E3D" w:rsidRDefault="00723207" w:rsidP="00247766">
            <w:pPr>
              <w:spacing w:before="0"/>
              <w:rPr>
                <w:rFonts w:eastAsiaTheme="minorEastAsia" w:cstheme="minorHAnsi"/>
                <w:sz w:val="22"/>
              </w:rPr>
            </w:pPr>
            <w:r w:rsidRPr="007D5E3D">
              <w:rPr>
                <w:rFonts w:eastAsiaTheme="minorEastAsia" w:cstheme="minorHAnsi"/>
                <w:b/>
                <w:bCs/>
                <w:sz w:val="22"/>
              </w:rPr>
              <w:t>One Brilliant Woman</w:t>
            </w:r>
            <w:r w:rsidRPr="007D5E3D">
              <w:rPr>
                <w:rFonts w:eastAsiaTheme="minorEastAsia" w:cstheme="minorHAnsi"/>
                <w:sz w:val="22"/>
              </w:rPr>
              <w:t xml:space="preserve"> (Slides 8 </w:t>
            </w:r>
            <w:r w:rsidR="000475CB">
              <w:rPr>
                <w:rFonts w:eastAsiaTheme="minorEastAsia" w:cstheme="minorHAnsi"/>
                <w:sz w:val="22"/>
              </w:rPr>
              <w:t>and</w:t>
            </w:r>
            <w:r w:rsidR="000475CB" w:rsidRPr="007D5E3D">
              <w:rPr>
                <w:rFonts w:eastAsiaTheme="minorEastAsia" w:cstheme="minorHAnsi"/>
                <w:sz w:val="22"/>
              </w:rPr>
              <w:t xml:space="preserve"> </w:t>
            </w:r>
            <w:r w:rsidRPr="007D5E3D">
              <w:rPr>
                <w:rFonts w:eastAsiaTheme="minorEastAsia" w:cstheme="minorHAnsi"/>
                <w:sz w:val="22"/>
              </w:rPr>
              <w:t>9)</w:t>
            </w:r>
            <w:r w:rsidR="00247766">
              <w:rPr>
                <w:rFonts w:eastAsiaTheme="minorEastAsia" w:cstheme="minorHAnsi"/>
                <w:sz w:val="22"/>
              </w:rPr>
              <w:t>—</w:t>
            </w:r>
            <w:r w:rsidRPr="007D5E3D">
              <w:rPr>
                <w:rFonts w:eastAsiaTheme="minorEastAsia" w:cstheme="minorHAnsi"/>
                <w:sz w:val="22"/>
              </w:rPr>
              <w:t>Students can view the video and complete the response form on slide 8 asynchronously. Then have students revisit the video a second time in preparation for a synchronous class discussion using the question prompts on slide 9.</w:t>
            </w:r>
          </w:p>
          <w:p w14:paraId="4003359B" w14:textId="0067B611" w:rsidR="00723207" w:rsidRPr="007D5E3D" w:rsidRDefault="00723207" w:rsidP="00247766">
            <w:pPr>
              <w:spacing w:before="0"/>
              <w:rPr>
                <w:rFonts w:eastAsiaTheme="minorEastAsia" w:cstheme="minorHAnsi"/>
                <w:sz w:val="22"/>
              </w:rPr>
            </w:pPr>
            <w:r w:rsidRPr="007D5E3D">
              <w:rPr>
                <w:rFonts w:eastAsiaTheme="minorEastAsia" w:cstheme="minorHAnsi"/>
                <w:b/>
                <w:bCs/>
                <w:sz w:val="22"/>
              </w:rPr>
              <w:t>Evidence of Pangaea</w:t>
            </w:r>
            <w:r w:rsidRPr="007D5E3D">
              <w:rPr>
                <w:rFonts w:eastAsiaTheme="minorEastAsia" w:cstheme="minorHAnsi"/>
                <w:sz w:val="22"/>
              </w:rPr>
              <w:t xml:space="preserve"> (Slide 10)</w:t>
            </w:r>
            <w:r w:rsidR="00247766">
              <w:rPr>
                <w:rFonts w:eastAsiaTheme="minorEastAsia" w:cstheme="minorHAnsi"/>
                <w:sz w:val="22"/>
              </w:rPr>
              <w:t>—</w:t>
            </w:r>
            <w:r w:rsidRPr="007D5E3D">
              <w:rPr>
                <w:rFonts w:eastAsiaTheme="minorEastAsia" w:cstheme="minorHAnsi"/>
                <w:sz w:val="22"/>
              </w:rPr>
              <w:t>Students can view the video and respond to the questions asynchronously.</w:t>
            </w:r>
          </w:p>
          <w:p w14:paraId="4A45830A" w14:textId="2467B3D8" w:rsidR="00247766" w:rsidRPr="007D5E3D" w:rsidRDefault="00247766" w:rsidP="00247766">
            <w:pPr>
              <w:spacing w:before="0"/>
              <w:rPr>
                <w:rFonts w:eastAsiaTheme="minorEastAsia" w:cstheme="minorHAnsi"/>
                <w:sz w:val="22"/>
              </w:rPr>
            </w:pPr>
            <w:r w:rsidRPr="007D5E3D">
              <w:rPr>
                <w:rFonts w:eastAsiaTheme="minorEastAsia" w:cstheme="minorHAnsi"/>
                <w:b/>
                <w:bCs/>
                <w:sz w:val="22"/>
              </w:rPr>
              <w:t>Medium Choice</w:t>
            </w:r>
            <w:r w:rsidRPr="007D5E3D">
              <w:rPr>
                <w:rFonts w:eastAsiaTheme="minorEastAsia" w:cstheme="minorHAnsi"/>
                <w:sz w:val="22"/>
              </w:rPr>
              <w:t xml:space="preserve"> (Slide 11)</w:t>
            </w:r>
            <w:r>
              <w:rPr>
                <w:rFonts w:eastAsiaTheme="minorEastAsia" w:cstheme="minorHAnsi"/>
                <w:sz w:val="22"/>
              </w:rPr>
              <w:t>—</w:t>
            </w:r>
            <w:r w:rsidRPr="007D5E3D">
              <w:rPr>
                <w:rFonts w:eastAsiaTheme="minorEastAsia" w:cstheme="minorHAnsi"/>
                <w:sz w:val="22"/>
              </w:rPr>
              <w:t>Students can view the video and respond to the questions asynchronously. Consider following this up with a synchronous discussion around the guiding question: How can creativity and joy be used to create texts that share ideas about the world around us? At this point students have viewed a puppetry animation, an animated video, and a pop-up book to learn about the changing Earth’s crust. Guide the students in discussing how the authors express creativity and joy while being able to share ideas about science and scientific discoveries.</w:t>
            </w:r>
          </w:p>
          <w:p w14:paraId="71741101" w14:textId="3AC5B285" w:rsidR="00247766" w:rsidRPr="007D5E3D" w:rsidRDefault="00247766" w:rsidP="00247766">
            <w:pPr>
              <w:spacing w:before="0"/>
              <w:rPr>
                <w:rFonts w:eastAsiaTheme="minorEastAsia" w:cstheme="minorHAnsi"/>
                <w:sz w:val="22"/>
              </w:rPr>
            </w:pPr>
            <w:r w:rsidRPr="007D5E3D">
              <w:rPr>
                <w:rFonts w:eastAsiaTheme="minorEastAsia" w:cstheme="minorHAnsi"/>
                <w:b/>
                <w:bCs/>
                <w:sz w:val="22"/>
              </w:rPr>
              <w:t>Plate Boundaries</w:t>
            </w:r>
            <w:r w:rsidRPr="007D5E3D">
              <w:rPr>
                <w:rFonts w:eastAsiaTheme="minorEastAsia" w:cstheme="minorHAnsi"/>
                <w:sz w:val="22"/>
              </w:rPr>
              <w:t xml:space="preserve"> (Slide 12)</w:t>
            </w:r>
            <w:r>
              <w:rPr>
                <w:rFonts w:eastAsiaTheme="minorEastAsia" w:cstheme="minorHAnsi"/>
                <w:sz w:val="22"/>
              </w:rPr>
              <w:t>—</w:t>
            </w:r>
            <w:r w:rsidRPr="007D5E3D">
              <w:rPr>
                <w:rFonts w:eastAsiaTheme="minorEastAsia" w:cstheme="minorHAnsi"/>
                <w:sz w:val="22"/>
              </w:rPr>
              <w:t>After viewing the video on the different plate boundaries, students will recreate or draw pictures of the different plate boundaries. This can be done asynchronously.</w:t>
            </w:r>
          </w:p>
          <w:p w14:paraId="6E9D7D71" w14:textId="014B1465" w:rsidR="00247766" w:rsidRPr="007D5E3D" w:rsidRDefault="00247766" w:rsidP="00247766">
            <w:pPr>
              <w:spacing w:before="0"/>
              <w:rPr>
                <w:rFonts w:eastAsiaTheme="minorEastAsia" w:cstheme="minorHAnsi"/>
                <w:sz w:val="22"/>
              </w:rPr>
            </w:pPr>
            <w:r w:rsidRPr="007D5E3D">
              <w:rPr>
                <w:rFonts w:eastAsiaTheme="minorEastAsia" w:cstheme="minorHAnsi"/>
                <w:b/>
                <w:bCs/>
                <w:sz w:val="22"/>
              </w:rPr>
              <w:t>Seismograph</w:t>
            </w:r>
            <w:r w:rsidRPr="007D5E3D">
              <w:rPr>
                <w:rFonts w:eastAsiaTheme="minorEastAsia" w:cstheme="minorHAnsi"/>
                <w:sz w:val="22"/>
              </w:rPr>
              <w:t xml:space="preserve"> (Slide 13)</w:t>
            </w:r>
            <w:r>
              <w:rPr>
                <w:rFonts w:eastAsiaTheme="minorEastAsia" w:cstheme="minorHAnsi"/>
                <w:sz w:val="22"/>
              </w:rPr>
              <w:t>—</w:t>
            </w:r>
            <w:r w:rsidRPr="007D5E3D">
              <w:rPr>
                <w:rFonts w:eastAsiaTheme="minorEastAsia" w:cstheme="minorHAnsi"/>
                <w:sz w:val="22"/>
              </w:rPr>
              <w:t>Students can view the video and respond to the questions asynchronously.</w:t>
            </w:r>
          </w:p>
          <w:p w14:paraId="7D09D6F1" w14:textId="3AB1A7AC" w:rsidR="00257E2A" w:rsidRPr="00247766" w:rsidRDefault="00247766" w:rsidP="00247766">
            <w:pPr>
              <w:spacing w:before="0"/>
              <w:rPr>
                <w:rFonts w:eastAsiaTheme="minorEastAsia" w:cstheme="minorHAnsi"/>
                <w:sz w:val="22"/>
              </w:rPr>
            </w:pPr>
            <w:r w:rsidRPr="007D5E3D">
              <w:rPr>
                <w:rFonts w:eastAsiaTheme="minorEastAsia" w:cstheme="minorHAnsi"/>
                <w:b/>
                <w:bCs/>
                <w:sz w:val="22"/>
              </w:rPr>
              <w:t>Pause &amp; Reflect</w:t>
            </w:r>
            <w:r w:rsidRPr="007D5E3D">
              <w:rPr>
                <w:rFonts w:eastAsiaTheme="minorEastAsia" w:cstheme="minorHAnsi"/>
                <w:sz w:val="22"/>
              </w:rPr>
              <w:t xml:space="preserve"> (Slide 14)</w:t>
            </w:r>
            <w:r>
              <w:rPr>
                <w:rFonts w:eastAsiaTheme="minorEastAsia" w:cstheme="minorHAnsi"/>
                <w:sz w:val="22"/>
              </w:rPr>
              <w:t>—</w:t>
            </w:r>
            <w:r w:rsidRPr="007D5E3D">
              <w:rPr>
                <w:rFonts w:eastAsiaTheme="minorEastAsia" w:cstheme="minorHAnsi"/>
                <w:sz w:val="22"/>
              </w:rPr>
              <w:t>This activity shifts students from teacher directed learning about some key points related to the study of the Earth’s crust to the beginning of a self-directed inquiry. Have students individually complete the chart on slide 14. Then meet synchronously with students to discuss and share what ideas they still wonder about. This will provide support to students who may be struggling to come up with questions that they are still wondering about.</w:t>
            </w:r>
          </w:p>
        </w:tc>
      </w:tr>
    </w:tbl>
    <w:p w14:paraId="087AEF7C" w14:textId="77777777" w:rsidR="00247766" w:rsidRDefault="00247766" w:rsidP="00247766">
      <w:pPr>
        <w:spacing w:before="0"/>
      </w:pPr>
      <w:r>
        <w:br w:type="page"/>
      </w:r>
    </w:p>
    <w:tbl>
      <w:tblPr>
        <w:tblStyle w:val="TableGrid"/>
        <w:tblW w:w="10456" w:type="dxa"/>
        <w:tblLook w:val="04A0" w:firstRow="1" w:lastRow="0" w:firstColumn="1" w:lastColumn="0" w:noHBand="0" w:noVBand="1"/>
      </w:tblPr>
      <w:tblGrid>
        <w:gridCol w:w="10456"/>
      </w:tblGrid>
      <w:tr w:rsidR="00723207" w:rsidRPr="000C11AB" w14:paraId="5AD71A35" w14:textId="77777777" w:rsidTr="00324AEE">
        <w:trPr>
          <w:trHeight w:val="432"/>
        </w:trPr>
        <w:tc>
          <w:tcPr>
            <w:tcW w:w="10456" w:type="dxa"/>
            <w:shd w:val="clear" w:color="auto" w:fill="auto"/>
            <w:tcMar>
              <w:top w:w="115" w:type="dxa"/>
              <w:left w:w="115" w:type="dxa"/>
              <w:bottom w:w="115" w:type="dxa"/>
              <w:right w:w="115" w:type="dxa"/>
            </w:tcMar>
          </w:tcPr>
          <w:p w14:paraId="294742F3" w14:textId="1897391F" w:rsidR="00247766" w:rsidRPr="007D5E3D" w:rsidRDefault="00247766" w:rsidP="00247766">
            <w:pPr>
              <w:spacing w:before="0"/>
              <w:rPr>
                <w:rFonts w:eastAsiaTheme="minorEastAsia" w:cstheme="minorHAnsi"/>
                <w:sz w:val="22"/>
              </w:rPr>
            </w:pPr>
            <w:r w:rsidRPr="007D5E3D">
              <w:rPr>
                <w:rFonts w:eastAsiaTheme="minorEastAsia" w:cstheme="minorHAnsi"/>
                <w:b/>
                <w:bCs/>
                <w:sz w:val="22"/>
              </w:rPr>
              <w:lastRenderedPageBreak/>
              <w:t>Self-Directed Inquiry</w:t>
            </w:r>
            <w:r w:rsidRPr="007D5E3D">
              <w:rPr>
                <w:rFonts w:eastAsiaTheme="minorEastAsia" w:cstheme="minorHAnsi"/>
                <w:sz w:val="22"/>
              </w:rPr>
              <w:t xml:space="preserve"> (Slide</w:t>
            </w:r>
            <w:r w:rsidR="000475CB">
              <w:rPr>
                <w:rFonts w:eastAsiaTheme="minorEastAsia" w:cstheme="minorHAnsi"/>
                <w:sz w:val="22"/>
              </w:rPr>
              <w:t>s</w:t>
            </w:r>
            <w:r w:rsidRPr="007D5E3D">
              <w:rPr>
                <w:rFonts w:eastAsiaTheme="minorEastAsia" w:cstheme="minorHAnsi"/>
                <w:sz w:val="22"/>
              </w:rPr>
              <w:t xml:space="preserve"> 15</w:t>
            </w:r>
            <w:r w:rsidR="000475CB">
              <w:rPr>
                <w:rFonts w:eastAsiaTheme="minorEastAsia" w:cstheme="minorHAnsi"/>
                <w:sz w:val="22"/>
              </w:rPr>
              <w:t>–</w:t>
            </w:r>
            <w:r w:rsidRPr="007D5E3D">
              <w:rPr>
                <w:rFonts w:eastAsiaTheme="minorEastAsia" w:cstheme="minorHAnsi"/>
                <w:sz w:val="22"/>
              </w:rPr>
              <w:t>18)</w:t>
            </w:r>
            <w:r>
              <w:rPr>
                <w:rFonts w:eastAsiaTheme="minorEastAsia" w:cstheme="minorHAnsi"/>
                <w:sz w:val="22"/>
              </w:rPr>
              <w:t>—</w:t>
            </w:r>
            <w:r w:rsidRPr="007D5E3D">
              <w:rPr>
                <w:rFonts w:eastAsiaTheme="minorEastAsia" w:cstheme="minorHAnsi"/>
                <w:sz w:val="22"/>
              </w:rPr>
              <w:t>Introduce the self-directed inquiry (see slide 15) to your students. They can choose a question they are still wondering about (slide 14) or one that a classmate shared. Slide 16 can be used to as a planning template to develop their inquiry question. They will now begin working independently to pursue answers to their question and any additional questions they might have. Students may be provided with the template on slide 17 as one way of managing their research. During this period of time that students are researching, teachers should meet either individually or in small groups to check in with their students’ progress. If meeting in small groups, this would also provide an opportunity for students to share their learning and resources with each other. Establish timelines with your students for completing the research phase. Once students have completed their research, they will then need to make a plan for sharing their learning while incorporating creativity and joy through their medium. You might consider having a synchronous discussion to brainstorm and share ideas for this portion. Criteria for products can be co-created. You might consider using the template on slide 18 for this purpose. As well this template can be used as you meet with individual students or small groups to have them reflect on their progress and to provide teacher feedback before final completion of their product. Consider how students will share their final products with the class for a celebration of learning.</w:t>
            </w:r>
          </w:p>
          <w:p w14:paraId="0C299430" w14:textId="5A91BC83" w:rsidR="00247766" w:rsidRPr="007D5E3D" w:rsidRDefault="00247766" w:rsidP="000475CB">
            <w:pPr>
              <w:spacing w:before="0" w:after="240"/>
              <w:rPr>
                <w:rFonts w:eastAsiaTheme="minorEastAsia" w:cstheme="minorHAnsi"/>
                <w:sz w:val="22"/>
              </w:rPr>
            </w:pPr>
            <w:r w:rsidRPr="007D5E3D">
              <w:rPr>
                <w:rFonts w:eastAsiaTheme="minorEastAsia" w:cstheme="minorHAnsi"/>
                <w:b/>
                <w:bCs/>
                <w:sz w:val="22"/>
              </w:rPr>
              <w:t>Learning Reflection</w:t>
            </w:r>
            <w:r w:rsidRPr="007D5E3D">
              <w:rPr>
                <w:rFonts w:eastAsiaTheme="minorEastAsia" w:cstheme="minorHAnsi"/>
                <w:sz w:val="22"/>
              </w:rPr>
              <w:t xml:space="preserve"> (Slide 19)</w:t>
            </w:r>
            <w:r>
              <w:rPr>
                <w:rFonts w:eastAsiaTheme="minorEastAsia" w:cstheme="minorHAnsi"/>
                <w:sz w:val="22"/>
              </w:rPr>
              <w:t>—</w:t>
            </w:r>
            <w:r w:rsidRPr="007D5E3D">
              <w:rPr>
                <w:rFonts w:eastAsiaTheme="minorEastAsia" w:cstheme="minorHAnsi"/>
                <w:sz w:val="22"/>
              </w:rPr>
              <w:t>After students celebrate their learning by sharing their products, they can complete a final reflection of this learning experience. Students will need to revisit the Anticipation Guide (slide 4) and complete the ‘After’ column. They would then complete the prompt at the bottom of slide 19. Students can complete this asynchronously, but could be followed up with an asynchronous discussion.</w:t>
            </w:r>
          </w:p>
          <w:p w14:paraId="138C23C1" w14:textId="77777777" w:rsidR="00247766" w:rsidRPr="000475CB" w:rsidRDefault="00247766" w:rsidP="00247766">
            <w:pPr>
              <w:spacing w:before="0"/>
              <w:rPr>
                <w:rFonts w:cstheme="minorHAnsi"/>
                <w:sz w:val="22"/>
              </w:rPr>
            </w:pPr>
            <w:r w:rsidRPr="000475CB">
              <w:rPr>
                <w:rFonts w:eastAsia="Arial" w:cstheme="minorHAnsi"/>
                <w:b/>
                <w:bCs/>
                <w:sz w:val="22"/>
              </w:rPr>
              <w:t>How to Use the Assessment Rubric</w:t>
            </w:r>
          </w:p>
          <w:p w14:paraId="02446FB2" w14:textId="77777777" w:rsidR="00247766" w:rsidRPr="007D5E3D" w:rsidRDefault="00247766" w:rsidP="00247766">
            <w:pPr>
              <w:pStyle w:val="ListParagraph"/>
              <w:numPr>
                <w:ilvl w:val="0"/>
                <w:numId w:val="23"/>
              </w:numPr>
              <w:spacing w:before="0"/>
              <w:contextualSpacing w:val="0"/>
              <w:rPr>
                <w:rFonts w:eastAsiaTheme="minorEastAsia" w:cstheme="minorHAnsi"/>
                <w:sz w:val="22"/>
              </w:rPr>
            </w:pPr>
            <w:r w:rsidRPr="007D5E3D">
              <w:rPr>
                <w:rFonts w:eastAsia="Arial" w:cstheme="minorHAnsi"/>
                <w:sz w:val="22"/>
              </w:rPr>
              <w:t>The rubric is to be used throughout the learning experiences. There is no need for individual criteria or rubrics for each task. Students will use each task to further their understanding of the essential understandings. Students will be demonstrating this through a variety of modalities.</w:t>
            </w:r>
          </w:p>
          <w:p w14:paraId="3689ADA3" w14:textId="7003F3D1" w:rsidR="00723207" w:rsidRPr="000475CB" w:rsidRDefault="00247766" w:rsidP="00247766">
            <w:pPr>
              <w:pStyle w:val="ListParagraph"/>
              <w:numPr>
                <w:ilvl w:val="0"/>
                <w:numId w:val="23"/>
              </w:numPr>
              <w:spacing w:before="0"/>
              <w:rPr>
                <w:rFonts w:eastAsiaTheme="minorEastAsia" w:cstheme="minorHAnsi"/>
                <w:sz w:val="22"/>
              </w:rPr>
            </w:pPr>
            <w:r w:rsidRPr="007D5E3D">
              <w:rPr>
                <w:rFonts w:eastAsia="Arial" w:cstheme="minorHAnsi"/>
                <w:sz w:val="22"/>
              </w:rPr>
              <w:t>As you collect evidence of students’ level of understanding, highlight or check off their progress on the rubric. You should notice your students move across the rows as their understanding develops throughout the experiences. Do not average your check marks or highlights. Students obtain their highest level of understanding. It does not matter where they start.</w:t>
            </w:r>
          </w:p>
        </w:tc>
      </w:tr>
    </w:tbl>
    <w:p w14:paraId="323BDDB6" w14:textId="77777777" w:rsidR="00247766" w:rsidRDefault="00247766"/>
    <w:tbl>
      <w:tblPr>
        <w:tblStyle w:val="TableGrid"/>
        <w:tblW w:w="10456" w:type="dxa"/>
        <w:tblLook w:val="04A0" w:firstRow="1" w:lastRow="0" w:firstColumn="1" w:lastColumn="0" w:noHBand="0" w:noVBand="1"/>
      </w:tblPr>
      <w:tblGrid>
        <w:gridCol w:w="10456"/>
      </w:tblGrid>
      <w:tr w:rsidR="00247766" w:rsidRPr="000C11AB" w14:paraId="409B4F5E" w14:textId="77777777" w:rsidTr="00C75CEF">
        <w:trPr>
          <w:trHeight w:val="432"/>
        </w:trPr>
        <w:tc>
          <w:tcPr>
            <w:tcW w:w="10456" w:type="dxa"/>
            <w:shd w:val="clear" w:color="auto" w:fill="006699"/>
            <w:tcMar>
              <w:top w:w="115" w:type="dxa"/>
              <w:left w:w="115" w:type="dxa"/>
              <w:bottom w:w="115" w:type="dxa"/>
              <w:right w:w="115" w:type="dxa"/>
            </w:tcMar>
            <w:vAlign w:val="center"/>
          </w:tcPr>
          <w:p w14:paraId="499051B4" w14:textId="77777777" w:rsidR="00247766" w:rsidRPr="00244477" w:rsidRDefault="00247766" w:rsidP="00C75CEF">
            <w:pPr>
              <w:pStyle w:val="Heading1"/>
              <w:rPr>
                <w:rFonts w:asciiTheme="minorHAnsi" w:hAnsiTheme="minorHAnsi" w:cstheme="minorHAnsi"/>
              </w:rPr>
            </w:pPr>
            <w:r w:rsidRPr="00244477">
              <w:rPr>
                <w:rFonts w:asciiTheme="minorHAnsi" w:hAnsiTheme="minorHAnsi" w:cstheme="minorHAnsi"/>
              </w:rPr>
              <w:t>APPENDIX (Printable Support Materials Including Assessment)</w:t>
            </w:r>
          </w:p>
        </w:tc>
      </w:tr>
      <w:tr w:rsidR="00247766" w:rsidRPr="000C11AB" w14:paraId="44BA181D" w14:textId="77777777" w:rsidTr="00247766">
        <w:trPr>
          <w:trHeight w:val="793"/>
        </w:trPr>
        <w:tc>
          <w:tcPr>
            <w:tcW w:w="10456" w:type="dxa"/>
            <w:shd w:val="clear" w:color="auto" w:fill="FFFFFF" w:themeFill="background1"/>
            <w:tcMar>
              <w:top w:w="115" w:type="dxa"/>
              <w:left w:w="115" w:type="dxa"/>
              <w:bottom w:w="115" w:type="dxa"/>
              <w:right w:w="115" w:type="dxa"/>
            </w:tcMar>
            <w:vAlign w:val="center"/>
          </w:tcPr>
          <w:p w14:paraId="21408EFC" w14:textId="138B296A" w:rsidR="00247766" w:rsidRPr="002861AE" w:rsidRDefault="00247766" w:rsidP="00247766">
            <w:pPr>
              <w:pStyle w:val="Heading1"/>
              <w:rPr>
                <w:rFonts w:asciiTheme="minorHAnsi" w:hAnsiTheme="minorHAnsi" w:cstheme="minorHAnsi"/>
                <w:b w:val="0"/>
                <w:caps w:val="0"/>
                <w:color w:val="auto"/>
                <w:sz w:val="24"/>
                <w:szCs w:val="24"/>
              </w:rPr>
            </w:pPr>
            <w:r w:rsidRPr="00244477">
              <w:rPr>
                <w:rFonts w:asciiTheme="minorHAnsi" w:hAnsiTheme="minorHAnsi" w:cstheme="minorHAnsi"/>
                <w:b w:val="0"/>
                <w:caps w:val="0"/>
                <w:color w:val="auto"/>
                <w:sz w:val="24"/>
                <w:szCs w:val="24"/>
              </w:rPr>
              <w:t xml:space="preserve">Grade </w:t>
            </w:r>
            <w:r>
              <w:rPr>
                <w:rFonts w:asciiTheme="minorHAnsi" w:hAnsiTheme="minorHAnsi" w:cstheme="minorHAnsi"/>
                <w:b w:val="0"/>
                <w:caps w:val="0"/>
                <w:color w:val="auto"/>
                <w:sz w:val="24"/>
                <w:szCs w:val="24"/>
              </w:rPr>
              <w:t>7</w:t>
            </w:r>
            <w:r w:rsidRPr="00244477">
              <w:rPr>
                <w:rFonts w:asciiTheme="minorHAnsi" w:hAnsiTheme="minorHAnsi" w:cstheme="minorHAnsi"/>
                <w:b w:val="0"/>
                <w:caps w:val="0"/>
                <w:color w:val="auto"/>
                <w:sz w:val="24"/>
                <w:szCs w:val="24"/>
              </w:rPr>
              <w:t xml:space="preserve">: </w:t>
            </w:r>
            <w:r>
              <w:rPr>
                <w:rFonts w:asciiTheme="minorHAnsi" w:hAnsiTheme="minorHAnsi" w:cstheme="minorHAnsi"/>
                <w:b w:val="0"/>
                <w:caps w:val="0"/>
                <w:color w:val="auto"/>
                <w:sz w:val="24"/>
                <w:szCs w:val="24"/>
              </w:rPr>
              <w:t>Earth’s Crust PowerPoint Presentation</w:t>
            </w:r>
            <w:r w:rsidRPr="00244477">
              <w:rPr>
                <w:rFonts w:asciiTheme="minorHAnsi" w:hAnsiTheme="minorHAnsi" w:cstheme="minorHAnsi"/>
                <w:b w:val="0"/>
                <w:caps w:val="0"/>
                <w:color w:val="auto"/>
                <w:sz w:val="24"/>
                <w:szCs w:val="24"/>
              </w:rPr>
              <w:t>.pptx</w:t>
            </w:r>
            <w:r>
              <w:rPr>
                <w:rFonts w:asciiTheme="minorHAnsi" w:hAnsiTheme="minorHAnsi" w:cstheme="minorHAnsi"/>
                <w:b w:val="0"/>
                <w:caps w:val="0"/>
                <w:color w:val="auto"/>
                <w:sz w:val="24"/>
                <w:szCs w:val="24"/>
              </w:rPr>
              <w:br/>
              <w:t>Grade 7: Assessment Rubric.docx</w:t>
            </w:r>
          </w:p>
        </w:tc>
      </w:tr>
    </w:tbl>
    <w:p w14:paraId="05951676" w14:textId="4AC74AB8" w:rsidR="00770788" w:rsidRDefault="00770788">
      <w:pPr>
        <w:spacing w:before="0" w:after="0"/>
        <w:rPr>
          <w:b/>
        </w:rPr>
      </w:pPr>
    </w:p>
    <w:p w14:paraId="5A8A428C" w14:textId="77777777" w:rsidR="00770788" w:rsidRDefault="00770788">
      <w:pPr>
        <w:spacing w:before="0" w:after="0"/>
        <w:rPr>
          <w:b/>
        </w:rPr>
      </w:pPr>
      <w:r>
        <w:rPr>
          <w:b/>
        </w:rPr>
        <w:br w:type="page"/>
      </w:r>
    </w:p>
    <w:tbl>
      <w:tblPr>
        <w:tblW w:w="1013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620"/>
        <w:gridCol w:w="1592"/>
        <w:gridCol w:w="61"/>
        <w:gridCol w:w="1825"/>
        <w:gridCol w:w="72"/>
        <w:gridCol w:w="1803"/>
        <w:gridCol w:w="11"/>
        <w:gridCol w:w="1886"/>
      </w:tblGrid>
      <w:tr w:rsidR="00770788" w:rsidRPr="008D094F" w14:paraId="6E07A4A2" w14:textId="77777777" w:rsidTr="00770788">
        <w:trPr>
          <w:trHeight w:val="710"/>
        </w:trPr>
        <w:tc>
          <w:tcPr>
            <w:tcW w:w="1260" w:type="dxa"/>
            <w:tcBorders>
              <w:bottom w:val="single" w:sz="4" w:space="0" w:color="auto"/>
            </w:tcBorders>
            <w:shd w:val="clear" w:color="auto" w:fill="000000" w:themeFill="text1"/>
            <w:vAlign w:val="center"/>
          </w:tcPr>
          <w:p w14:paraId="0527CD34" w14:textId="77777777" w:rsidR="00770788" w:rsidRPr="008D094F" w:rsidRDefault="00770788" w:rsidP="00C75CEF">
            <w:pPr>
              <w:pStyle w:val="Subtitle"/>
              <w:rPr>
                <w:rFonts w:asciiTheme="majorHAnsi" w:hAnsiTheme="majorHAnsi"/>
                <w:color w:val="FFFFFF"/>
                <w:sz w:val="22"/>
                <w:szCs w:val="22"/>
                <w:u w:val="none"/>
              </w:rPr>
            </w:pPr>
            <w:bookmarkStart w:id="1" w:name="_Hlk58263941"/>
          </w:p>
        </w:tc>
        <w:tc>
          <w:tcPr>
            <w:tcW w:w="1620" w:type="dxa"/>
            <w:shd w:val="clear" w:color="auto" w:fill="000000" w:themeFill="text1"/>
            <w:vAlign w:val="center"/>
          </w:tcPr>
          <w:p w14:paraId="62F7FD49" w14:textId="77777777" w:rsidR="00770788" w:rsidRPr="008D094F" w:rsidRDefault="00770788" w:rsidP="00C75CEF">
            <w:pPr>
              <w:pStyle w:val="Subtitle"/>
              <w:rPr>
                <w:rFonts w:asciiTheme="majorHAnsi" w:hAnsiTheme="majorHAnsi"/>
                <w:color w:val="FFFFFF"/>
                <w:sz w:val="22"/>
                <w:szCs w:val="22"/>
                <w:u w:val="none"/>
              </w:rPr>
            </w:pPr>
            <w:r w:rsidRPr="008D094F">
              <w:rPr>
                <w:rFonts w:asciiTheme="majorHAnsi" w:hAnsiTheme="majorHAnsi"/>
                <w:color w:val="FFFFFF"/>
                <w:sz w:val="22"/>
                <w:szCs w:val="22"/>
                <w:u w:val="none"/>
              </w:rPr>
              <w:t>Essential Understanding</w:t>
            </w:r>
          </w:p>
        </w:tc>
        <w:tc>
          <w:tcPr>
            <w:tcW w:w="1592" w:type="dxa"/>
            <w:shd w:val="clear" w:color="auto" w:fill="000000" w:themeFill="text1"/>
            <w:vAlign w:val="center"/>
          </w:tcPr>
          <w:p w14:paraId="5EBCB89A" w14:textId="77777777" w:rsidR="00770788" w:rsidRPr="008D094F" w:rsidRDefault="00770788" w:rsidP="00C75CEF">
            <w:pPr>
              <w:pStyle w:val="Subtitle"/>
              <w:rPr>
                <w:rFonts w:asciiTheme="majorHAnsi" w:hAnsiTheme="majorHAnsi"/>
                <w:color w:val="FFFFFF"/>
                <w:sz w:val="22"/>
                <w:szCs w:val="22"/>
                <w:u w:val="none"/>
              </w:rPr>
            </w:pPr>
            <w:r w:rsidRPr="008D094F">
              <w:rPr>
                <w:rFonts w:asciiTheme="majorHAnsi" w:hAnsiTheme="majorHAnsi"/>
                <w:color w:val="FFFFFF"/>
                <w:sz w:val="22"/>
                <w:szCs w:val="22"/>
                <w:u w:val="none"/>
              </w:rPr>
              <w:t>Limited</w:t>
            </w:r>
          </w:p>
        </w:tc>
        <w:tc>
          <w:tcPr>
            <w:tcW w:w="1886" w:type="dxa"/>
            <w:gridSpan w:val="2"/>
            <w:shd w:val="clear" w:color="auto" w:fill="000000" w:themeFill="text1"/>
            <w:vAlign w:val="center"/>
          </w:tcPr>
          <w:p w14:paraId="0902D90B" w14:textId="77777777" w:rsidR="00770788" w:rsidRPr="008D094F" w:rsidRDefault="00770788" w:rsidP="00C75CEF">
            <w:pPr>
              <w:pStyle w:val="Subtitle"/>
              <w:rPr>
                <w:rFonts w:asciiTheme="majorHAnsi" w:hAnsiTheme="majorHAnsi"/>
                <w:color w:val="FFFFFF"/>
                <w:sz w:val="22"/>
                <w:szCs w:val="22"/>
                <w:u w:val="none"/>
              </w:rPr>
            </w:pPr>
            <w:r w:rsidRPr="008D094F">
              <w:rPr>
                <w:rFonts w:asciiTheme="majorHAnsi" w:hAnsiTheme="majorHAnsi"/>
                <w:color w:val="FFFFFF"/>
                <w:sz w:val="22"/>
                <w:szCs w:val="22"/>
                <w:u w:val="none"/>
              </w:rPr>
              <w:t>Basic</w:t>
            </w:r>
          </w:p>
        </w:tc>
        <w:tc>
          <w:tcPr>
            <w:tcW w:w="1886" w:type="dxa"/>
            <w:gridSpan w:val="3"/>
            <w:shd w:val="clear" w:color="auto" w:fill="000000" w:themeFill="text1"/>
            <w:vAlign w:val="center"/>
          </w:tcPr>
          <w:p w14:paraId="4D4D4074" w14:textId="77777777" w:rsidR="00770788" w:rsidRPr="008D094F" w:rsidRDefault="00770788" w:rsidP="00C75CEF">
            <w:pPr>
              <w:pStyle w:val="Subtitle"/>
              <w:rPr>
                <w:rFonts w:asciiTheme="majorHAnsi" w:hAnsiTheme="majorHAnsi"/>
                <w:color w:val="FFFFFF"/>
                <w:sz w:val="22"/>
                <w:szCs w:val="22"/>
                <w:u w:val="none"/>
              </w:rPr>
            </w:pPr>
            <w:r w:rsidRPr="008D094F">
              <w:rPr>
                <w:rFonts w:asciiTheme="majorHAnsi" w:hAnsiTheme="majorHAnsi"/>
                <w:color w:val="FFFFFF"/>
                <w:sz w:val="22"/>
                <w:szCs w:val="22"/>
                <w:u w:val="none"/>
              </w:rPr>
              <w:t>Good</w:t>
            </w:r>
          </w:p>
        </w:tc>
        <w:tc>
          <w:tcPr>
            <w:tcW w:w="1886" w:type="dxa"/>
            <w:shd w:val="clear" w:color="auto" w:fill="000000" w:themeFill="text1"/>
            <w:vAlign w:val="center"/>
          </w:tcPr>
          <w:p w14:paraId="27AE8A98" w14:textId="77777777" w:rsidR="00770788" w:rsidRPr="008D094F" w:rsidRDefault="00770788" w:rsidP="00C75CEF">
            <w:pPr>
              <w:pStyle w:val="Subtitle"/>
              <w:rPr>
                <w:rFonts w:asciiTheme="majorHAnsi" w:hAnsiTheme="majorHAnsi"/>
                <w:color w:val="FFFFFF"/>
                <w:sz w:val="22"/>
                <w:szCs w:val="22"/>
                <w:u w:val="none"/>
              </w:rPr>
            </w:pPr>
            <w:r w:rsidRPr="008D094F">
              <w:rPr>
                <w:rFonts w:asciiTheme="majorHAnsi" w:hAnsiTheme="majorHAnsi"/>
                <w:color w:val="FFFFFF"/>
                <w:sz w:val="22"/>
                <w:szCs w:val="22"/>
                <w:u w:val="none"/>
              </w:rPr>
              <w:t>Very Good to Excellent</w:t>
            </w:r>
          </w:p>
        </w:tc>
      </w:tr>
      <w:tr w:rsidR="00770788" w:rsidRPr="008D094F" w14:paraId="3DBEB0B3" w14:textId="77777777" w:rsidTr="00C75CEF">
        <w:trPr>
          <w:trHeight w:val="1745"/>
        </w:trPr>
        <w:tc>
          <w:tcPr>
            <w:tcW w:w="1260" w:type="dxa"/>
            <w:vMerge w:val="restart"/>
            <w:shd w:val="clear" w:color="auto" w:fill="C5E0B3" w:themeFill="accent6" w:themeFillTint="66"/>
            <w:textDirection w:val="btLr"/>
            <w:vAlign w:val="center"/>
          </w:tcPr>
          <w:p w14:paraId="3643DCA1" w14:textId="77777777" w:rsidR="00770788" w:rsidRPr="008D094F" w:rsidRDefault="00770788" w:rsidP="00C75CEF">
            <w:pPr>
              <w:pStyle w:val="Subtitle"/>
              <w:ind w:left="113" w:right="113"/>
              <w:rPr>
                <w:rFonts w:asciiTheme="majorHAnsi" w:hAnsiTheme="majorHAnsi"/>
                <w:sz w:val="22"/>
                <w:szCs w:val="22"/>
                <w:u w:val="none"/>
              </w:rPr>
            </w:pPr>
            <w:r w:rsidRPr="008D094F">
              <w:rPr>
                <w:rFonts w:asciiTheme="majorHAnsi" w:hAnsiTheme="majorHAnsi"/>
                <w:sz w:val="22"/>
                <w:szCs w:val="22"/>
                <w:u w:val="none"/>
              </w:rPr>
              <w:t>Science</w:t>
            </w:r>
          </w:p>
          <w:p w14:paraId="6473D70A" w14:textId="77777777" w:rsidR="00770788" w:rsidRPr="008D094F" w:rsidRDefault="00770788" w:rsidP="00C75CEF">
            <w:pPr>
              <w:pStyle w:val="Subtitle"/>
              <w:ind w:left="113" w:right="113"/>
              <w:rPr>
                <w:rFonts w:asciiTheme="majorHAnsi" w:hAnsiTheme="majorHAnsi"/>
                <w:sz w:val="22"/>
                <w:szCs w:val="22"/>
                <w:u w:val="none"/>
              </w:rPr>
            </w:pPr>
            <w:r w:rsidRPr="008D094F">
              <w:rPr>
                <w:rFonts w:asciiTheme="majorHAnsi" w:hAnsiTheme="majorHAnsi"/>
                <w:sz w:val="22"/>
                <w:szCs w:val="22"/>
                <w:u w:val="none"/>
              </w:rPr>
              <w:t xml:space="preserve">Knowledge </w:t>
            </w:r>
            <w:r>
              <w:rPr>
                <w:rFonts w:asciiTheme="majorHAnsi" w:hAnsiTheme="majorHAnsi"/>
                <w:sz w:val="22"/>
                <w:szCs w:val="22"/>
                <w:u w:val="none"/>
              </w:rPr>
              <w:t xml:space="preserve">and </w:t>
            </w:r>
            <w:r w:rsidRPr="008D094F">
              <w:rPr>
                <w:rFonts w:asciiTheme="majorHAnsi" w:hAnsiTheme="majorHAnsi"/>
                <w:sz w:val="22"/>
                <w:szCs w:val="22"/>
                <w:u w:val="none"/>
              </w:rPr>
              <w:t>Understanding</w:t>
            </w:r>
          </w:p>
        </w:tc>
        <w:tc>
          <w:tcPr>
            <w:tcW w:w="1620" w:type="dxa"/>
            <w:shd w:val="clear" w:color="auto" w:fill="C5E0B3" w:themeFill="accent6" w:themeFillTint="66"/>
          </w:tcPr>
          <w:p w14:paraId="4B0D9092" w14:textId="77777777" w:rsidR="00770788" w:rsidRDefault="00770788" w:rsidP="00770788">
            <w:pPr>
              <w:pStyle w:val="Subtitle"/>
              <w:spacing w:before="60"/>
              <w:jc w:val="left"/>
              <w:rPr>
                <w:rFonts w:asciiTheme="majorHAnsi" w:hAnsiTheme="majorHAnsi"/>
                <w:sz w:val="22"/>
                <w:szCs w:val="22"/>
                <w:u w:val="none"/>
              </w:rPr>
            </w:pPr>
            <w:r>
              <w:rPr>
                <w:rFonts w:asciiTheme="majorHAnsi" w:hAnsiTheme="majorHAnsi"/>
                <w:sz w:val="22"/>
                <w:szCs w:val="22"/>
                <w:u w:val="none"/>
              </w:rPr>
              <w:t>Earth’s geology changes over time.</w:t>
            </w:r>
          </w:p>
          <w:p w14:paraId="62700721" w14:textId="77777777" w:rsidR="00770788" w:rsidRPr="008D094F" w:rsidRDefault="00770788" w:rsidP="00C75CEF">
            <w:pPr>
              <w:pStyle w:val="Subtitle"/>
              <w:jc w:val="left"/>
              <w:rPr>
                <w:rFonts w:asciiTheme="majorHAnsi" w:hAnsiTheme="majorHAnsi"/>
                <w:b w:val="0"/>
                <w:bCs w:val="0"/>
                <w:sz w:val="22"/>
                <w:szCs w:val="22"/>
                <w:u w:val="none"/>
              </w:rPr>
            </w:pPr>
          </w:p>
        </w:tc>
        <w:tc>
          <w:tcPr>
            <w:tcW w:w="1653" w:type="dxa"/>
            <w:gridSpan w:val="2"/>
            <w:shd w:val="clear" w:color="auto" w:fill="E2EFD9" w:themeFill="accent6" w:themeFillTint="33"/>
          </w:tcPr>
          <w:p w14:paraId="7ECE71DF" w14:textId="77777777" w:rsidR="00770788" w:rsidRPr="008D094F" w:rsidRDefault="00770788" w:rsidP="00770788">
            <w:pPr>
              <w:pStyle w:val="Subtitle"/>
              <w:spacing w:before="60"/>
              <w:jc w:val="left"/>
              <w:rPr>
                <w:rFonts w:asciiTheme="majorHAnsi" w:hAnsiTheme="majorHAnsi"/>
                <w:b w:val="0"/>
                <w:bCs w:val="0"/>
                <w:sz w:val="22"/>
                <w:szCs w:val="22"/>
                <w:u w:val="none"/>
              </w:rPr>
            </w:pPr>
            <w:r w:rsidRPr="00770788">
              <w:rPr>
                <w:rFonts w:asciiTheme="majorHAnsi" w:hAnsiTheme="majorHAnsi"/>
                <w:b w:val="0"/>
                <w:sz w:val="22"/>
                <w:szCs w:val="22"/>
                <w:u w:val="none"/>
              </w:rPr>
              <w:t>Recognizes</w:t>
            </w:r>
            <w:r>
              <w:rPr>
                <w:rFonts w:asciiTheme="majorHAnsi" w:hAnsiTheme="majorHAnsi"/>
                <w:b w:val="0"/>
                <w:bCs w:val="0"/>
                <w:sz w:val="22"/>
                <w:szCs w:val="22"/>
                <w:u w:val="none"/>
              </w:rPr>
              <w:t xml:space="preserve"> that the Earth’s geology changes over time.</w:t>
            </w:r>
          </w:p>
          <w:p w14:paraId="50F38600" w14:textId="77777777" w:rsidR="00770788" w:rsidRPr="008D094F" w:rsidRDefault="00770788" w:rsidP="00C75CEF">
            <w:pPr>
              <w:pStyle w:val="Subtitle"/>
              <w:jc w:val="left"/>
              <w:rPr>
                <w:rFonts w:asciiTheme="majorHAnsi" w:hAnsiTheme="majorHAnsi"/>
                <w:b w:val="0"/>
                <w:bCs w:val="0"/>
                <w:sz w:val="22"/>
                <w:szCs w:val="22"/>
                <w:u w:val="none"/>
              </w:rPr>
            </w:pPr>
          </w:p>
        </w:tc>
        <w:tc>
          <w:tcPr>
            <w:tcW w:w="1897" w:type="dxa"/>
            <w:gridSpan w:val="2"/>
            <w:shd w:val="clear" w:color="auto" w:fill="E2EFD9" w:themeFill="accent6" w:themeFillTint="33"/>
          </w:tcPr>
          <w:p w14:paraId="29688FEF" w14:textId="77777777" w:rsidR="00770788" w:rsidRPr="008D094F" w:rsidRDefault="00770788" w:rsidP="00770788">
            <w:pPr>
              <w:pStyle w:val="Subtitle"/>
              <w:spacing w:before="60"/>
              <w:jc w:val="left"/>
              <w:rPr>
                <w:rFonts w:asciiTheme="majorHAnsi" w:hAnsiTheme="majorHAnsi"/>
                <w:b w:val="0"/>
                <w:bCs w:val="0"/>
                <w:sz w:val="22"/>
                <w:szCs w:val="22"/>
                <w:u w:val="none"/>
              </w:rPr>
            </w:pPr>
            <w:r w:rsidRPr="00770788">
              <w:rPr>
                <w:rFonts w:asciiTheme="majorHAnsi" w:hAnsiTheme="majorHAnsi"/>
                <w:b w:val="0"/>
                <w:sz w:val="22"/>
                <w:szCs w:val="22"/>
                <w:u w:val="none"/>
              </w:rPr>
              <w:t>Illustrates</w:t>
            </w:r>
            <w:r>
              <w:rPr>
                <w:rFonts w:asciiTheme="majorHAnsi" w:hAnsiTheme="majorHAnsi"/>
                <w:b w:val="0"/>
                <w:bCs w:val="0"/>
                <w:sz w:val="22"/>
                <w:szCs w:val="22"/>
                <w:u w:val="none"/>
              </w:rPr>
              <w:t xml:space="preserve"> geological processes and events that take place in the Earth’s crust.</w:t>
            </w:r>
          </w:p>
        </w:tc>
        <w:tc>
          <w:tcPr>
            <w:tcW w:w="1803" w:type="dxa"/>
            <w:shd w:val="clear" w:color="auto" w:fill="E2EFD9" w:themeFill="accent6" w:themeFillTint="33"/>
          </w:tcPr>
          <w:p w14:paraId="2B6686D0" w14:textId="77777777" w:rsidR="00770788" w:rsidRPr="008D094F" w:rsidRDefault="00770788" w:rsidP="00770788">
            <w:pPr>
              <w:pStyle w:val="Subtitle"/>
              <w:spacing w:before="60"/>
              <w:jc w:val="left"/>
              <w:rPr>
                <w:rFonts w:asciiTheme="majorHAnsi" w:hAnsiTheme="majorHAnsi"/>
                <w:b w:val="0"/>
                <w:bCs w:val="0"/>
                <w:sz w:val="22"/>
                <w:szCs w:val="22"/>
                <w:u w:val="none"/>
              </w:rPr>
            </w:pPr>
            <w:r w:rsidRPr="00770788">
              <w:rPr>
                <w:rFonts w:asciiTheme="majorHAnsi" w:hAnsiTheme="majorHAnsi"/>
                <w:b w:val="0"/>
                <w:sz w:val="22"/>
                <w:szCs w:val="22"/>
                <w:u w:val="none"/>
              </w:rPr>
              <w:t>Analyzes</w:t>
            </w:r>
            <w:r>
              <w:rPr>
                <w:rFonts w:asciiTheme="majorHAnsi" w:hAnsiTheme="majorHAnsi"/>
                <w:b w:val="0"/>
                <w:bCs w:val="0"/>
                <w:sz w:val="22"/>
                <w:szCs w:val="22"/>
                <w:u w:val="none"/>
              </w:rPr>
              <w:t xml:space="preserve"> how and why the Earth has changed over time.</w:t>
            </w:r>
          </w:p>
        </w:tc>
        <w:tc>
          <w:tcPr>
            <w:tcW w:w="1897" w:type="dxa"/>
            <w:gridSpan w:val="2"/>
            <w:shd w:val="clear" w:color="auto" w:fill="E2EFD9" w:themeFill="accent6" w:themeFillTint="33"/>
          </w:tcPr>
          <w:p w14:paraId="174E9BE0" w14:textId="77777777" w:rsidR="00770788" w:rsidRPr="008D094F" w:rsidRDefault="00770788" w:rsidP="00770788">
            <w:pPr>
              <w:pStyle w:val="Subtitle"/>
              <w:spacing w:before="60"/>
              <w:jc w:val="left"/>
              <w:rPr>
                <w:rFonts w:asciiTheme="majorHAnsi" w:hAnsiTheme="majorHAnsi"/>
                <w:b w:val="0"/>
                <w:bCs w:val="0"/>
                <w:sz w:val="22"/>
                <w:szCs w:val="22"/>
                <w:u w:val="none"/>
              </w:rPr>
            </w:pPr>
            <w:r>
              <w:rPr>
                <w:rFonts w:asciiTheme="majorHAnsi" w:hAnsiTheme="majorHAnsi"/>
                <w:b w:val="0"/>
                <w:bCs w:val="0"/>
                <w:sz w:val="22"/>
                <w:szCs w:val="22"/>
                <w:u w:val="none"/>
              </w:rPr>
              <w:t>Evaluates how the Earth may change in the future.</w:t>
            </w:r>
          </w:p>
        </w:tc>
      </w:tr>
      <w:tr w:rsidR="00770788" w:rsidRPr="008D094F" w14:paraId="65585DC6" w14:textId="77777777" w:rsidTr="00770788">
        <w:trPr>
          <w:trHeight w:val="3185"/>
        </w:trPr>
        <w:tc>
          <w:tcPr>
            <w:tcW w:w="1260" w:type="dxa"/>
            <w:vMerge/>
            <w:shd w:val="clear" w:color="auto" w:fill="C5E0B3" w:themeFill="accent6" w:themeFillTint="66"/>
            <w:textDirection w:val="btLr"/>
            <w:vAlign w:val="center"/>
          </w:tcPr>
          <w:p w14:paraId="578D9213" w14:textId="77777777" w:rsidR="00770788" w:rsidRPr="008D094F" w:rsidRDefault="00770788" w:rsidP="00C75CEF">
            <w:pPr>
              <w:pStyle w:val="Subtitle"/>
              <w:ind w:left="113" w:right="113"/>
              <w:rPr>
                <w:rFonts w:asciiTheme="majorHAnsi" w:hAnsiTheme="majorHAnsi"/>
                <w:sz w:val="22"/>
                <w:szCs w:val="22"/>
                <w:u w:val="none"/>
              </w:rPr>
            </w:pPr>
          </w:p>
        </w:tc>
        <w:tc>
          <w:tcPr>
            <w:tcW w:w="1620" w:type="dxa"/>
            <w:shd w:val="clear" w:color="auto" w:fill="C5E0B3" w:themeFill="accent6" w:themeFillTint="66"/>
          </w:tcPr>
          <w:p w14:paraId="6D29D4F1" w14:textId="77777777" w:rsidR="00770788" w:rsidRDefault="00770788" w:rsidP="00770788">
            <w:pPr>
              <w:pStyle w:val="Subtitle"/>
              <w:spacing w:before="60"/>
              <w:jc w:val="left"/>
              <w:rPr>
                <w:rFonts w:asciiTheme="majorHAnsi" w:hAnsiTheme="majorHAnsi"/>
                <w:sz w:val="22"/>
                <w:szCs w:val="22"/>
                <w:u w:val="none"/>
              </w:rPr>
            </w:pPr>
            <w:r>
              <w:rPr>
                <w:rFonts w:asciiTheme="majorHAnsi" w:hAnsiTheme="majorHAnsi"/>
                <w:sz w:val="22"/>
                <w:szCs w:val="22"/>
                <w:u w:val="none"/>
              </w:rPr>
              <w:t>Technology and research contribute to our understanding and development of theories related to the Earth’s geology.</w:t>
            </w:r>
          </w:p>
        </w:tc>
        <w:tc>
          <w:tcPr>
            <w:tcW w:w="1653" w:type="dxa"/>
            <w:gridSpan w:val="2"/>
            <w:shd w:val="clear" w:color="auto" w:fill="E2EFD9" w:themeFill="accent6" w:themeFillTint="33"/>
          </w:tcPr>
          <w:p w14:paraId="78DB0CEB" w14:textId="77777777" w:rsidR="00770788" w:rsidRDefault="00770788" w:rsidP="00770788">
            <w:pPr>
              <w:pStyle w:val="Subtitle"/>
              <w:spacing w:before="60"/>
              <w:jc w:val="left"/>
              <w:rPr>
                <w:rFonts w:asciiTheme="majorHAnsi" w:hAnsiTheme="majorHAnsi"/>
                <w:b w:val="0"/>
                <w:bCs w:val="0"/>
                <w:sz w:val="22"/>
                <w:szCs w:val="22"/>
                <w:u w:val="none"/>
              </w:rPr>
            </w:pPr>
            <w:r w:rsidRPr="00770788">
              <w:rPr>
                <w:rFonts w:asciiTheme="majorHAnsi" w:hAnsiTheme="majorHAnsi"/>
                <w:b w:val="0"/>
                <w:sz w:val="22"/>
                <w:szCs w:val="22"/>
                <w:u w:val="none"/>
              </w:rPr>
              <w:t>Names</w:t>
            </w:r>
            <w:r>
              <w:rPr>
                <w:rFonts w:asciiTheme="majorHAnsi" w:hAnsiTheme="majorHAnsi"/>
                <w:b w:val="0"/>
                <w:bCs w:val="0"/>
                <w:sz w:val="22"/>
                <w:szCs w:val="22"/>
                <w:u w:val="none"/>
              </w:rPr>
              <w:t xml:space="preserve"> technology that is used to study the Earth’s crust.</w:t>
            </w:r>
          </w:p>
        </w:tc>
        <w:tc>
          <w:tcPr>
            <w:tcW w:w="1897" w:type="dxa"/>
            <w:gridSpan w:val="2"/>
            <w:shd w:val="clear" w:color="auto" w:fill="E2EFD9" w:themeFill="accent6" w:themeFillTint="33"/>
          </w:tcPr>
          <w:p w14:paraId="068B9ED1" w14:textId="77777777" w:rsidR="00770788" w:rsidRDefault="00770788" w:rsidP="00770788">
            <w:pPr>
              <w:pStyle w:val="Subtitle"/>
              <w:spacing w:before="60"/>
              <w:jc w:val="left"/>
              <w:rPr>
                <w:rFonts w:asciiTheme="majorHAnsi" w:hAnsiTheme="majorHAnsi"/>
                <w:b w:val="0"/>
                <w:bCs w:val="0"/>
                <w:sz w:val="22"/>
                <w:szCs w:val="22"/>
                <w:u w:val="none"/>
              </w:rPr>
            </w:pPr>
            <w:r>
              <w:rPr>
                <w:rFonts w:asciiTheme="majorHAnsi" w:hAnsiTheme="majorHAnsi"/>
                <w:b w:val="0"/>
                <w:bCs w:val="0"/>
                <w:sz w:val="22"/>
                <w:szCs w:val="22"/>
                <w:u w:val="none"/>
              </w:rPr>
              <w:t>Describes the evidence provided by various technologies used to study the Earth’s crust.</w:t>
            </w:r>
          </w:p>
        </w:tc>
        <w:tc>
          <w:tcPr>
            <w:tcW w:w="1803" w:type="dxa"/>
            <w:shd w:val="clear" w:color="auto" w:fill="E2EFD9" w:themeFill="accent6" w:themeFillTint="33"/>
          </w:tcPr>
          <w:p w14:paraId="35586CC0" w14:textId="77777777" w:rsidR="00770788" w:rsidRDefault="00770788" w:rsidP="00770788">
            <w:pPr>
              <w:pStyle w:val="Subtitle"/>
              <w:spacing w:before="60"/>
              <w:jc w:val="left"/>
              <w:rPr>
                <w:rFonts w:asciiTheme="majorHAnsi" w:hAnsiTheme="majorHAnsi"/>
                <w:b w:val="0"/>
                <w:bCs w:val="0"/>
                <w:sz w:val="22"/>
                <w:szCs w:val="22"/>
                <w:u w:val="none"/>
              </w:rPr>
            </w:pPr>
            <w:r>
              <w:rPr>
                <w:rFonts w:asciiTheme="majorHAnsi" w:hAnsiTheme="majorHAnsi"/>
                <w:b w:val="0"/>
                <w:bCs w:val="0"/>
                <w:sz w:val="22"/>
                <w:szCs w:val="22"/>
                <w:u w:val="none"/>
              </w:rPr>
              <w:t>Explains the role of technology and research in the development of theories about the Earth’s crust.</w:t>
            </w:r>
          </w:p>
        </w:tc>
        <w:tc>
          <w:tcPr>
            <w:tcW w:w="1897" w:type="dxa"/>
            <w:gridSpan w:val="2"/>
            <w:shd w:val="clear" w:color="auto" w:fill="E2EFD9" w:themeFill="accent6" w:themeFillTint="33"/>
          </w:tcPr>
          <w:p w14:paraId="1C50DDC4" w14:textId="77777777" w:rsidR="00770788" w:rsidRDefault="00770788" w:rsidP="00770788">
            <w:pPr>
              <w:pStyle w:val="Subtitle"/>
              <w:spacing w:before="60"/>
              <w:jc w:val="left"/>
              <w:rPr>
                <w:rFonts w:asciiTheme="majorHAnsi" w:hAnsiTheme="majorHAnsi"/>
                <w:b w:val="0"/>
                <w:bCs w:val="0"/>
                <w:sz w:val="22"/>
                <w:szCs w:val="22"/>
                <w:u w:val="none"/>
              </w:rPr>
            </w:pPr>
            <w:r w:rsidRPr="00770788">
              <w:rPr>
                <w:rFonts w:asciiTheme="majorHAnsi" w:hAnsiTheme="majorHAnsi"/>
                <w:b w:val="0"/>
                <w:sz w:val="22"/>
                <w:szCs w:val="22"/>
                <w:u w:val="none"/>
              </w:rPr>
              <w:t>Critically</w:t>
            </w:r>
            <w:r>
              <w:rPr>
                <w:rFonts w:asciiTheme="majorHAnsi" w:hAnsiTheme="majorHAnsi"/>
                <w:b w:val="0"/>
                <w:bCs w:val="0"/>
                <w:sz w:val="22"/>
                <w:szCs w:val="22"/>
                <w:u w:val="none"/>
              </w:rPr>
              <w:t xml:space="preserve"> examines the role of technology and scientific research to the development of theories about the Earth’s crust.</w:t>
            </w:r>
          </w:p>
        </w:tc>
      </w:tr>
      <w:tr w:rsidR="00770788" w:rsidRPr="008D094F" w14:paraId="5985F818" w14:textId="77777777" w:rsidTr="00C75CEF">
        <w:trPr>
          <w:trHeight w:val="2915"/>
        </w:trPr>
        <w:tc>
          <w:tcPr>
            <w:tcW w:w="1260" w:type="dxa"/>
            <w:shd w:val="clear" w:color="auto" w:fill="B4C6E7" w:themeFill="accent1" w:themeFillTint="66"/>
            <w:textDirection w:val="btLr"/>
            <w:vAlign w:val="center"/>
          </w:tcPr>
          <w:p w14:paraId="0A127044" w14:textId="77777777" w:rsidR="00770788" w:rsidRDefault="00770788" w:rsidP="00C75CEF">
            <w:pPr>
              <w:pStyle w:val="Subtitle"/>
              <w:rPr>
                <w:rFonts w:asciiTheme="majorHAnsi" w:hAnsiTheme="majorHAnsi"/>
                <w:sz w:val="22"/>
                <w:szCs w:val="22"/>
                <w:u w:val="none"/>
              </w:rPr>
            </w:pPr>
            <w:r>
              <w:rPr>
                <w:rFonts w:asciiTheme="majorHAnsi" w:hAnsiTheme="majorHAnsi"/>
                <w:sz w:val="22"/>
                <w:szCs w:val="22"/>
                <w:u w:val="none"/>
              </w:rPr>
              <w:t>ELA—Communication</w:t>
            </w:r>
          </w:p>
          <w:p w14:paraId="0069936F" w14:textId="77777777" w:rsidR="00770788" w:rsidRPr="008D094F" w:rsidRDefault="00770788" w:rsidP="00C75CEF">
            <w:pPr>
              <w:pStyle w:val="Subtitle"/>
              <w:rPr>
                <w:rFonts w:asciiTheme="majorHAnsi" w:hAnsiTheme="majorHAnsi"/>
                <w:sz w:val="22"/>
                <w:szCs w:val="22"/>
                <w:u w:val="none"/>
              </w:rPr>
            </w:pPr>
            <w:r>
              <w:rPr>
                <w:rFonts w:asciiTheme="majorHAnsi" w:hAnsiTheme="majorHAnsi"/>
                <w:sz w:val="22"/>
                <w:szCs w:val="22"/>
                <w:u w:val="none"/>
              </w:rPr>
              <w:t>and Comprehension</w:t>
            </w:r>
          </w:p>
        </w:tc>
        <w:tc>
          <w:tcPr>
            <w:tcW w:w="1620" w:type="dxa"/>
            <w:shd w:val="clear" w:color="auto" w:fill="B4C6E7" w:themeFill="accent1" w:themeFillTint="66"/>
          </w:tcPr>
          <w:p w14:paraId="6D49BBAC" w14:textId="77777777" w:rsidR="00770788" w:rsidRPr="008D094F" w:rsidRDefault="00770788" w:rsidP="00770788">
            <w:pPr>
              <w:pStyle w:val="Subtitle"/>
              <w:spacing w:before="60"/>
              <w:jc w:val="left"/>
              <w:rPr>
                <w:rFonts w:asciiTheme="majorHAnsi" w:hAnsiTheme="majorHAnsi"/>
                <w:sz w:val="22"/>
                <w:szCs w:val="22"/>
                <w:u w:val="none"/>
              </w:rPr>
            </w:pPr>
            <w:r>
              <w:rPr>
                <w:rFonts w:asciiTheme="majorHAnsi" w:hAnsiTheme="majorHAnsi"/>
                <w:sz w:val="22"/>
                <w:szCs w:val="22"/>
                <w:u w:val="none"/>
              </w:rPr>
              <w:t>Texts can be a source of creativity and joy while sharing ideas about the world around us.</w:t>
            </w:r>
          </w:p>
        </w:tc>
        <w:tc>
          <w:tcPr>
            <w:tcW w:w="1653" w:type="dxa"/>
            <w:gridSpan w:val="2"/>
            <w:shd w:val="clear" w:color="auto" w:fill="D9E2F3" w:themeFill="accent1" w:themeFillTint="33"/>
          </w:tcPr>
          <w:p w14:paraId="40B1B816" w14:textId="77777777" w:rsidR="00770788" w:rsidRDefault="00770788" w:rsidP="00770788">
            <w:pPr>
              <w:pStyle w:val="Subtitle"/>
              <w:spacing w:before="60"/>
              <w:jc w:val="left"/>
              <w:rPr>
                <w:rFonts w:asciiTheme="majorHAnsi" w:hAnsiTheme="majorHAnsi"/>
                <w:b w:val="0"/>
                <w:bCs w:val="0"/>
                <w:sz w:val="22"/>
                <w:szCs w:val="22"/>
                <w:u w:val="none"/>
              </w:rPr>
            </w:pPr>
            <w:r w:rsidRPr="00770788">
              <w:rPr>
                <w:rFonts w:asciiTheme="majorHAnsi" w:hAnsiTheme="majorHAnsi"/>
                <w:b w:val="0"/>
                <w:sz w:val="22"/>
                <w:szCs w:val="22"/>
                <w:u w:val="none"/>
              </w:rPr>
              <w:t>Recognizes</w:t>
            </w:r>
            <w:r>
              <w:rPr>
                <w:rFonts w:asciiTheme="majorHAnsi" w:hAnsiTheme="majorHAnsi"/>
                <w:b w:val="0"/>
                <w:bCs w:val="0"/>
                <w:sz w:val="22"/>
                <w:szCs w:val="22"/>
                <w:u w:val="none"/>
              </w:rPr>
              <w:t xml:space="preserve"> texts can be used for different purposes and can express different ideas.</w:t>
            </w:r>
          </w:p>
          <w:p w14:paraId="7CEFFCEE" w14:textId="77777777" w:rsidR="00770788" w:rsidRDefault="00770788" w:rsidP="00C75CEF">
            <w:pPr>
              <w:pStyle w:val="Subtitle"/>
              <w:jc w:val="left"/>
              <w:rPr>
                <w:u w:val="none"/>
              </w:rPr>
            </w:pPr>
          </w:p>
        </w:tc>
        <w:tc>
          <w:tcPr>
            <w:tcW w:w="1897" w:type="dxa"/>
            <w:gridSpan w:val="2"/>
            <w:shd w:val="clear" w:color="auto" w:fill="D9E2F3" w:themeFill="accent1" w:themeFillTint="33"/>
          </w:tcPr>
          <w:p w14:paraId="1DC7279B" w14:textId="77777777" w:rsidR="00770788" w:rsidRDefault="00770788" w:rsidP="00770788">
            <w:pPr>
              <w:pStyle w:val="Subtitle"/>
              <w:spacing w:before="60"/>
              <w:jc w:val="left"/>
              <w:rPr>
                <w:rFonts w:asciiTheme="majorHAnsi" w:hAnsiTheme="majorHAnsi"/>
                <w:b w:val="0"/>
                <w:bCs w:val="0"/>
                <w:sz w:val="22"/>
                <w:szCs w:val="22"/>
                <w:u w:val="none"/>
              </w:rPr>
            </w:pPr>
            <w:r w:rsidRPr="00770788">
              <w:rPr>
                <w:rFonts w:asciiTheme="majorHAnsi" w:hAnsiTheme="majorHAnsi"/>
                <w:b w:val="0"/>
                <w:sz w:val="22"/>
                <w:szCs w:val="22"/>
                <w:u w:val="none"/>
              </w:rPr>
              <w:t>Appreciates</w:t>
            </w:r>
            <w:r>
              <w:rPr>
                <w:rFonts w:asciiTheme="majorHAnsi" w:hAnsiTheme="majorHAnsi"/>
                <w:b w:val="0"/>
                <w:bCs w:val="0"/>
                <w:sz w:val="22"/>
                <w:szCs w:val="22"/>
                <w:u w:val="none"/>
              </w:rPr>
              <w:t xml:space="preserve"> how different features, forms and genres of texts can be used creatively to impact an audience.</w:t>
            </w:r>
          </w:p>
        </w:tc>
        <w:tc>
          <w:tcPr>
            <w:tcW w:w="1803" w:type="dxa"/>
            <w:shd w:val="clear" w:color="auto" w:fill="D9E2F3" w:themeFill="accent1" w:themeFillTint="33"/>
          </w:tcPr>
          <w:p w14:paraId="7C472392" w14:textId="77777777" w:rsidR="00770788" w:rsidRDefault="00770788" w:rsidP="00770788">
            <w:pPr>
              <w:pStyle w:val="Subtitle"/>
              <w:spacing w:before="60"/>
              <w:jc w:val="left"/>
              <w:rPr>
                <w:rFonts w:asciiTheme="majorHAnsi" w:hAnsiTheme="majorHAnsi"/>
                <w:b w:val="0"/>
                <w:sz w:val="22"/>
                <w:szCs w:val="22"/>
                <w:u w:val="none"/>
              </w:rPr>
            </w:pPr>
            <w:r>
              <w:rPr>
                <w:rFonts w:asciiTheme="majorHAnsi" w:hAnsiTheme="majorHAnsi"/>
                <w:b w:val="0"/>
                <w:sz w:val="22"/>
                <w:szCs w:val="22"/>
                <w:u w:val="none"/>
              </w:rPr>
              <w:t>Analyzes how text can be a source of creativity and joy that help construct connections between self, text, and the world.</w:t>
            </w:r>
          </w:p>
        </w:tc>
        <w:tc>
          <w:tcPr>
            <w:tcW w:w="1897" w:type="dxa"/>
            <w:gridSpan w:val="2"/>
            <w:shd w:val="clear" w:color="auto" w:fill="D9E2F3" w:themeFill="accent1" w:themeFillTint="33"/>
          </w:tcPr>
          <w:p w14:paraId="502C9611" w14:textId="77777777" w:rsidR="00770788" w:rsidRDefault="00770788" w:rsidP="00770788">
            <w:pPr>
              <w:pStyle w:val="Subtitle"/>
              <w:spacing w:before="60"/>
              <w:jc w:val="left"/>
              <w:rPr>
                <w:rFonts w:asciiTheme="majorHAnsi" w:hAnsiTheme="majorHAnsi"/>
                <w:b w:val="0"/>
                <w:bCs w:val="0"/>
                <w:sz w:val="22"/>
                <w:szCs w:val="22"/>
                <w:u w:val="none"/>
              </w:rPr>
            </w:pPr>
            <w:r w:rsidRPr="00770788">
              <w:rPr>
                <w:rFonts w:asciiTheme="majorHAnsi" w:hAnsiTheme="majorHAnsi"/>
                <w:b w:val="0"/>
                <w:sz w:val="22"/>
                <w:szCs w:val="22"/>
                <w:u w:val="none"/>
              </w:rPr>
              <w:t>Uses</w:t>
            </w:r>
            <w:r>
              <w:rPr>
                <w:rFonts w:asciiTheme="majorHAnsi" w:hAnsiTheme="majorHAnsi"/>
                <w:b w:val="0"/>
                <w:bCs w:val="0"/>
                <w:sz w:val="22"/>
                <w:szCs w:val="22"/>
                <w:u w:val="none"/>
              </w:rPr>
              <w:t xml:space="preserve"> text to creatively and critically express ideas about the world around us.</w:t>
            </w:r>
          </w:p>
        </w:tc>
      </w:tr>
      <w:bookmarkEnd w:id="1"/>
    </w:tbl>
    <w:p w14:paraId="01F262DC" w14:textId="77777777" w:rsidR="00247766" w:rsidRDefault="00247766">
      <w:pPr>
        <w:spacing w:before="0" w:after="0"/>
        <w:rPr>
          <w:b/>
        </w:rPr>
      </w:pPr>
    </w:p>
    <w:sectPr w:rsidR="00247766" w:rsidSect="006E4D89">
      <w:type w:val="continuous"/>
      <w:pgSz w:w="12240" w:h="15840" w:code="1"/>
      <w:pgMar w:top="720" w:right="720" w:bottom="720" w:left="720" w:header="706" w:footer="706"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70DBB2" w16cex:dateUtc="2020-12-01T21:11:00Z"/>
  <w16cex:commentExtensible w16cex:durableId="237145DA" w16cex:dateUtc="2020-12-02T04:44:00Z"/>
  <w16cex:commentExtensible w16cex:durableId="23712DA7" w16cex:dateUtc="2020-12-01T20:29:00Z"/>
  <w16cex:commentExtensible w16cex:durableId="2370FB4D" w16cex:dateUtc="2020-12-01T23:26:00Z"/>
  <w16cex:commentExtensible w16cex:durableId="237134D3" w16cex:dateUtc="2020-12-02T03:32:00Z"/>
  <w16cex:commentExtensible w16cex:durableId="5967AD5D" w16cex:dateUtc="2020-12-02T13:46:45Z"/>
  <w16cex:commentExtensible w16cex:durableId="4E82C1F8" w16cex:dateUtc="2020-12-02T03:37:00Z"/>
  <w16cex:commentExtensible w16cex:durableId="34799604" w16cex:dateUtc="2020-12-02T13:47:20Z"/>
  <w16cex:commentExtensible w16cex:durableId="18D6100C" w16cex:dateUtc="2020-12-02T13:48:17Z"/>
  <w16cex:commentExtensible w16cex:durableId="7EB9F30E" w16cex:dateUtc="2020-12-02T03:37:00Z"/>
  <w16cex:commentExtensible w16cex:durableId="3F9DA3D0" w16cex:dateUtc="2020-12-02T03:32:00Z"/>
  <w16cex:commentExtensible w16cex:durableId="706D8317" w16cex:dateUtc="2020-12-02T03:37:00Z"/>
  <w16cex:commentExtensible w16cex:durableId="32D3F387" w16cex:dateUtc="2020-12-02T13:46:45Z"/>
  <w16cex:commentExtensible w16cex:durableId="7E6D60FA" w16cex:dateUtc="2020-12-02T13:53:32Z"/>
</w16cex:commentsExtensible>
</file>

<file path=word/commentsIds.xml><?xml version="1.0" encoding="utf-8"?>
<w16cid:commentsIds xmlns:mc="http://schemas.openxmlformats.org/markup-compatibility/2006" xmlns:w16cid="http://schemas.microsoft.com/office/word/2016/wordml/cid" mc:Ignorable="w16cid">
  <w16cid:commentId w16cid:paraId="62F09024" w16cid:durableId="2370DBB2"/>
  <w16cid:commentId w16cid:paraId="37B957F5" w16cid:durableId="237145DA"/>
  <w16cid:commentId w16cid:paraId="4C64951F" w16cid:durableId="23712DA7"/>
  <w16cid:commentId w16cid:paraId="1FE5D04C" w16cid:durableId="2370FB4D"/>
  <w16cid:commentId w16cid:paraId="7181F424" w16cid:durableId="237134D3"/>
  <w16cid:commentId w16cid:paraId="1881EA11" w16cid:durableId="4E82C1F8"/>
  <w16cid:commentId w16cid:paraId="52116F04" w16cid:durableId="5967AD5D"/>
  <w16cid:commentId w16cid:paraId="3273407C" w16cid:durableId="34799604"/>
  <w16cid:commentId w16cid:paraId="0E559C59" w16cid:durableId="18D6100C"/>
  <w16cid:commentId w16cid:paraId="3D6FF4EB" w16cid:durableId="7EB9F30E"/>
  <w16cid:commentId w16cid:paraId="5255FBC0" w16cid:durableId="3F9DA3D0"/>
  <w16cid:commentId w16cid:paraId="17FFA26B" w16cid:durableId="706D8317"/>
  <w16cid:commentId w16cid:paraId="70EB0E60" w16cid:durableId="32D3F387"/>
  <w16cid:commentId w16cid:paraId="36F30C21" w16cid:durableId="7E6D60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8CC67" w14:textId="77777777" w:rsidR="001371DC" w:rsidRDefault="001371DC" w:rsidP="006E63AB">
      <w:pPr>
        <w:spacing w:before="0" w:after="0"/>
      </w:pPr>
      <w:r>
        <w:separator/>
      </w:r>
    </w:p>
  </w:endnote>
  <w:endnote w:type="continuationSeparator" w:id="0">
    <w:p w14:paraId="22F9582A" w14:textId="77777777" w:rsidR="001371DC" w:rsidRDefault="001371DC" w:rsidP="006E63A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Prop BT">
    <w:altName w:val="Symbol"/>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cumin Pro Light">
    <w:altName w:val="Arial"/>
    <w:panose1 w:val="00000000000000000000"/>
    <w:charset w:val="00"/>
    <w:family w:val="swiss"/>
    <w:notTrueType/>
    <w:pitch w:val="variable"/>
    <w:sig w:usb0="20000007" w:usb1="00000001" w:usb2="00000000" w:usb3="00000000" w:csb0="00000193" w:csb1="00000000"/>
  </w:font>
  <w:font w:name="Acumin Pro">
    <w:altName w:val="Arial"/>
    <w:panose1 w:val="00000000000000000000"/>
    <w:charset w:val="00"/>
    <w:family w:val="swiss"/>
    <w:notTrueType/>
    <w:pitch w:val="variable"/>
    <w:sig w:usb0="20000007" w:usb1="00000001"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4700C" w14:textId="77777777" w:rsidR="001371DC" w:rsidRDefault="001371DC" w:rsidP="006E63AB">
      <w:pPr>
        <w:spacing w:before="0" w:after="0"/>
      </w:pPr>
      <w:r>
        <w:separator/>
      </w:r>
    </w:p>
  </w:footnote>
  <w:footnote w:type="continuationSeparator" w:id="0">
    <w:p w14:paraId="62CD051F" w14:textId="77777777" w:rsidR="001371DC" w:rsidRDefault="001371DC" w:rsidP="006E63A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E14B5"/>
    <w:multiLevelType w:val="multilevel"/>
    <w:tmpl w:val="382667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4E5E46"/>
    <w:multiLevelType w:val="multilevel"/>
    <w:tmpl w:val="D1EC02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240DED"/>
    <w:multiLevelType w:val="multilevel"/>
    <w:tmpl w:val="D6A407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o"/>
      <w:lvlJc w:val="left"/>
      <w:pPr>
        <w:ind w:left="2880" w:hanging="360"/>
      </w:pPr>
      <w:rPr>
        <w:rFonts w:ascii="Courier New" w:hAnsi="Courier New" w:cs="Courier New" w:hint="default"/>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20D03AC"/>
    <w:multiLevelType w:val="multilevel"/>
    <w:tmpl w:val="E8BAC45E"/>
    <w:lvl w:ilvl="0">
      <w:start w:val="1"/>
      <w:numFmt w:val="bullet"/>
      <w:lvlText w:val=""/>
      <w:lvlJc w:val="left"/>
      <w:pPr>
        <w:ind w:left="360" w:hanging="360"/>
      </w:pPr>
      <w:rPr>
        <w:rFonts w:ascii="SymbolProp BT" w:hAnsi="SymbolProp BT" w:hint="default"/>
        <w:caps w:val="0"/>
        <w:strike w:val="0"/>
        <w:dstrike w:val="0"/>
        <w:outline w:val="0"/>
        <w:shadow w:val="0"/>
        <w:emboss w:val="0"/>
        <w:imprint w:val="0"/>
        <w:vanish w:val="0"/>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15:restartNumberingAfterBreak="0">
    <w:nsid w:val="246F68B9"/>
    <w:multiLevelType w:val="multilevel"/>
    <w:tmpl w:val="8580F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B261198"/>
    <w:multiLevelType w:val="hybridMultilevel"/>
    <w:tmpl w:val="43BC1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044B62"/>
    <w:multiLevelType w:val="multilevel"/>
    <w:tmpl w:val="64FEBD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SymbolProp BT" w:hAnsi="SymbolProp BT" w:hint="default"/>
        <w:caps w:val="0"/>
        <w:strike w:val="0"/>
        <w:dstrike w:val="0"/>
        <w:outline w:val="0"/>
        <w:shadow w:val="0"/>
        <w:emboss w:val="0"/>
        <w:imprint w:val="0"/>
        <w:vanish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F2B3224"/>
    <w:multiLevelType w:val="multilevel"/>
    <w:tmpl w:val="A43E8C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F7D15AD"/>
    <w:multiLevelType w:val="multilevel"/>
    <w:tmpl w:val="6994D8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4FF6190"/>
    <w:multiLevelType w:val="multilevel"/>
    <w:tmpl w:val="15361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56B190C"/>
    <w:multiLevelType w:val="hybridMultilevel"/>
    <w:tmpl w:val="3612B118"/>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7A16A65"/>
    <w:multiLevelType w:val="multilevel"/>
    <w:tmpl w:val="FECED0C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8DA3347"/>
    <w:multiLevelType w:val="multilevel"/>
    <w:tmpl w:val="EEFE1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06E0771"/>
    <w:multiLevelType w:val="multilevel"/>
    <w:tmpl w:val="693A3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9057C7E"/>
    <w:multiLevelType w:val="multilevel"/>
    <w:tmpl w:val="78A857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F7215BD"/>
    <w:multiLevelType w:val="hybridMultilevel"/>
    <w:tmpl w:val="61601164"/>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23C1B3D"/>
    <w:multiLevelType w:val="multilevel"/>
    <w:tmpl w:val="51E2E6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49A521B"/>
    <w:multiLevelType w:val="hybridMultilevel"/>
    <w:tmpl w:val="5442B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7C4882"/>
    <w:multiLevelType w:val="multilevel"/>
    <w:tmpl w:val="E8BAC45E"/>
    <w:lvl w:ilvl="0">
      <w:start w:val="1"/>
      <w:numFmt w:val="bullet"/>
      <w:lvlText w:val=""/>
      <w:lvlJc w:val="left"/>
      <w:pPr>
        <w:ind w:left="360" w:hanging="360"/>
      </w:pPr>
      <w:rPr>
        <w:rFonts w:ascii="SymbolProp BT" w:hAnsi="SymbolProp BT" w:hint="default"/>
        <w:caps w:val="0"/>
        <w:strike w:val="0"/>
        <w:dstrike w:val="0"/>
        <w:outline w:val="0"/>
        <w:shadow w:val="0"/>
        <w:emboss w:val="0"/>
        <w:imprint w:val="0"/>
        <w:vanish w:val="0"/>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9" w15:restartNumberingAfterBreak="0">
    <w:nsid w:val="67D47C32"/>
    <w:multiLevelType w:val="multilevel"/>
    <w:tmpl w:val="308A7C4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start w:val="1"/>
      <w:numFmt w:val="bullet"/>
      <w:pStyle w:val="Bulletlis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D714CF"/>
    <w:multiLevelType w:val="hybridMultilevel"/>
    <w:tmpl w:val="1F64C944"/>
    <w:lvl w:ilvl="0" w:tplc="C8644D72">
      <w:start w:val="1"/>
      <w:numFmt w:val="decimal"/>
      <w:lvlText w:val="%1."/>
      <w:lvlJc w:val="left"/>
      <w:pPr>
        <w:ind w:left="360" w:hanging="360"/>
      </w:pPr>
    </w:lvl>
    <w:lvl w:ilvl="1" w:tplc="919C9C08">
      <w:start w:val="1"/>
      <w:numFmt w:val="lowerLetter"/>
      <w:lvlText w:val="%2."/>
      <w:lvlJc w:val="left"/>
      <w:pPr>
        <w:ind w:left="1080" w:hanging="360"/>
      </w:pPr>
    </w:lvl>
    <w:lvl w:ilvl="2" w:tplc="6228EFDC">
      <w:start w:val="1"/>
      <w:numFmt w:val="lowerRoman"/>
      <w:lvlText w:val="%3."/>
      <w:lvlJc w:val="right"/>
      <w:pPr>
        <w:ind w:left="1800" w:hanging="180"/>
      </w:pPr>
    </w:lvl>
    <w:lvl w:ilvl="3" w:tplc="93AA8C4E">
      <w:start w:val="1"/>
      <w:numFmt w:val="decimal"/>
      <w:lvlText w:val="%4."/>
      <w:lvlJc w:val="left"/>
      <w:pPr>
        <w:ind w:left="2520" w:hanging="360"/>
      </w:pPr>
    </w:lvl>
    <w:lvl w:ilvl="4" w:tplc="1226930E">
      <w:start w:val="1"/>
      <w:numFmt w:val="lowerLetter"/>
      <w:lvlText w:val="%5."/>
      <w:lvlJc w:val="left"/>
      <w:pPr>
        <w:ind w:left="3240" w:hanging="360"/>
      </w:pPr>
    </w:lvl>
    <w:lvl w:ilvl="5" w:tplc="E8F6C0EC">
      <w:start w:val="1"/>
      <w:numFmt w:val="lowerRoman"/>
      <w:lvlText w:val="%6."/>
      <w:lvlJc w:val="right"/>
      <w:pPr>
        <w:ind w:left="3960" w:hanging="180"/>
      </w:pPr>
    </w:lvl>
    <w:lvl w:ilvl="6" w:tplc="9DA2E04E">
      <w:start w:val="1"/>
      <w:numFmt w:val="decimal"/>
      <w:lvlText w:val="%7."/>
      <w:lvlJc w:val="left"/>
      <w:pPr>
        <w:ind w:left="4680" w:hanging="360"/>
      </w:pPr>
    </w:lvl>
    <w:lvl w:ilvl="7" w:tplc="AC5A933E">
      <w:start w:val="1"/>
      <w:numFmt w:val="lowerLetter"/>
      <w:lvlText w:val="%8."/>
      <w:lvlJc w:val="left"/>
      <w:pPr>
        <w:ind w:left="5400" w:hanging="360"/>
      </w:pPr>
    </w:lvl>
    <w:lvl w:ilvl="8" w:tplc="33EE8FCC">
      <w:start w:val="1"/>
      <w:numFmt w:val="lowerRoman"/>
      <w:lvlText w:val="%9."/>
      <w:lvlJc w:val="right"/>
      <w:pPr>
        <w:ind w:left="6120" w:hanging="180"/>
      </w:pPr>
    </w:lvl>
  </w:abstractNum>
  <w:abstractNum w:abstractNumId="21" w15:restartNumberingAfterBreak="0">
    <w:nsid w:val="780479D6"/>
    <w:multiLevelType w:val="multilevel"/>
    <w:tmpl w:val="B19C4878"/>
    <w:lvl w:ilvl="0">
      <w:start w:val="1"/>
      <w:numFmt w:val="bullet"/>
      <w:lvlText w:val=""/>
      <w:lvlJc w:val="left"/>
      <w:pPr>
        <w:tabs>
          <w:tab w:val="num" w:pos="720"/>
        </w:tabs>
        <w:ind w:left="720" w:hanging="360"/>
      </w:pPr>
      <w:rPr>
        <w:rFonts w:ascii="Wingdings" w:hAnsi="Wingdings" w:hint="default"/>
        <w:sz w:val="20"/>
      </w:rPr>
    </w:lvl>
    <w:lvl w:ilvl="1">
      <w:start w:val="1"/>
      <w:numFmt w:val="decimal"/>
      <w:pStyle w:val="Numberlist"/>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4E679C"/>
    <w:multiLevelType w:val="multilevel"/>
    <w:tmpl w:val="0D3AC2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1"/>
  </w:num>
  <w:num w:numId="2">
    <w:abstractNumId w:val="19"/>
  </w:num>
  <w:num w:numId="3">
    <w:abstractNumId w:val="8"/>
  </w:num>
  <w:num w:numId="4">
    <w:abstractNumId w:val="6"/>
  </w:num>
  <w:num w:numId="5">
    <w:abstractNumId w:val="2"/>
  </w:num>
  <w:num w:numId="6">
    <w:abstractNumId w:val="9"/>
  </w:num>
  <w:num w:numId="7">
    <w:abstractNumId w:val="18"/>
  </w:num>
  <w:num w:numId="8">
    <w:abstractNumId w:val="12"/>
  </w:num>
  <w:num w:numId="9">
    <w:abstractNumId w:val="3"/>
  </w:num>
  <w:num w:numId="10">
    <w:abstractNumId w:val="4"/>
  </w:num>
  <w:num w:numId="11">
    <w:abstractNumId w:val="10"/>
  </w:num>
  <w:num w:numId="12">
    <w:abstractNumId w:val="22"/>
  </w:num>
  <w:num w:numId="13">
    <w:abstractNumId w:val="11"/>
  </w:num>
  <w:num w:numId="14">
    <w:abstractNumId w:val="16"/>
  </w:num>
  <w:num w:numId="15">
    <w:abstractNumId w:val="15"/>
  </w:num>
  <w:num w:numId="16">
    <w:abstractNumId w:val="14"/>
  </w:num>
  <w:num w:numId="17">
    <w:abstractNumId w:val="7"/>
  </w:num>
  <w:num w:numId="18">
    <w:abstractNumId w:val="1"/>
  </w:num>
  <w:num w:numId="19">
    <w:abstractNumId w:val="0"/>
  </w:num>
  <w:num w:numId="20">
    <w:abstractNumId w:val="13"/>
  </w:num>
  <w:num w:numId="21">
    <w:abstractNumId w:val="17"/>
  </w:num>
  <w:num w:numId="22">
    <w:abstractNumId w:val="5"/>
  </w:num>
  <w:num w:numId="23">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CA" w:vendorID="64" w:dllVersion="131078" w:nlCheck="1" w:checkStyle="0"/>
  <w:activeWritingStyle w:appName="MSWord" w:lang="en-CA" w:vendorID="64" w:dllVersion="131078" w:nlCheck="1" w:checkStyle="1"/>
  <w:activeWritingStyle w:appName="MSWord" w:lang="en-US" w:vendorID="64" w:dllVersion="131078" w:nlCheck="1" w:checkStyle="1"/>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07"/>
    <w:rsid w:val="0001557C"/>
    <w:rsid w:val="00022F53"/>
    <w:rsid w:val="000321F8"/>
    <w:rsid w:val="00033A01"/>
    <w:rsid w:val="000370C8"/>
    <w:rsid w:val="00042B2A"/>
    <w:rsid w:val="000475CB"/>
    <w:rsid w:val="00052747"/>
    <w:rsid w:val="00054FD3"/>
    <w:rsid w:val="000577BB"/>
    <w:rsid w:val="000B1139"/>
    <w:rsid w:val="000C11AB"/>
    <w:rsid w:val="000C3617"/>
    <w:rsid w:val="00114D3D"/>
    <w:rsid w:val="001371DC"/>
    <w:rsid w:val="00137DAA"/>
    <w:rsid w:val="00174671"/>
    <w:rsid w:val="001A7E48"/>
    <w:rsid w:val="001B198C"/>
    <w:rsid w:val="001D69B4"/>
    <w:rsid w:val="001E526B"/>
    <w:rsid w:val="00202281"/>
    <w:rsid w:val="00202662"/>
    <w:rsid w:val="00206711"/>
    <w:rsid w:val="002069FC"/>
    <w:rsid w:val="00212DA1"/>
    <w:rsid w:val="002226AC"/>
    <w:rsid w:val="00227469"/>
    <w:rsid w:val="00237E26"/>
    <w:rsid w:val="00247766"/>
    <w:rsid w:val="00257E2A"/>
    <w:rsid w:val="00270959"/>
    <w:rsid w:val="00277088"/>
    <w:rsid w:val="00282F27"/>
    <w:rsid w:val="00283D74"/>
    <w:rsid w:val="00291BC3"/>
    <w:rsid w:val="002A234D"/>
    <w:rsid w:val="00303DB9"/>
    <w:rsid w:val="00305428"/>
    <w:rsid w:val="00324AEE"/>
    <w:rsid w:val="00344AB8"/>
    <w:rsid w:val="003940E0"/>
    <w:rsid w:val="003D4F96"/>
    <w:rsid w:val="003D6757"/>
    <w:rsid w:val="003F5E9E"/>
    <w:rsid w:val="00406352"/>
    <w:rsid w:val="0040770E"/>
    <w:rsid w:val="00412327"/>
    <w:rsid w:val="00412A71"/>
    <w:rsid w:val="00421C83"/>
    <w:rsid w:val="00431E78"/>
    <w:rsid w:val="0043431B"/>
    <w:rsid w:val="0043689E"/>
    <w:rsid w:val="00444EB9"/>
    <w:rsid w:val="00485DB0"/>
    <w:rsid w:val="004976AB"/>
    <w:rsid w:val="004A09C6"/>
    <w:rsid w:val="004A4666"/>
    <w:rsid w:val="004B1C20"/>
    <w:rsid w:val="004B5CAB"/>
    <w:rsid w:val="004C19B9"/>
    <w:rsid w:val="004C3AE6"/>
    <w:rsid w:val="004D15F2"/>
    <w:rsid w:val="004D1BC9"/>
    <w:rsid w:val="004E1599"/>
    <w:rsid w:val="004E37E2"/>
    <w:rsid w:val="0050369F"/>
    <w:rsid w:val="005100B6"/>
    <w:rsid w:val="00511CEB"/>
    <w:rsid w:val="00513C24"/>
    <w:rsid w:val="00534768"/>
    <w:rsid w:val="00540C28"/>
    <w:rsid w:val="0055472E"/>
    <w:rsid w:val="00576DCB"/>
    <w:rsid w:val="005B50AF"/>
    <w:rsid w:val="00602B81"/>
    <w:rsid w:val="00607422"/>
    <w:rsid w:val="0060768B"/>
    <w:rsid w:val="0061206A"/>
    <w:rsid w:val="006147FF"/>
    <w:rsid w:val="00627007"/>
    <w:rsid w:val="006646A8"/>
    <w:rsid w:val="00671D26"/>
    <w:rsid w:val="0067236B"/>
    <w:rsid w:val="00674723"/>
    <w:rsid w:val="00690FD7"/>
    <w:rsid w:val="00695E87"/>
    <w:rsid w:val="006E488E"/>
    <w:rsid w:val="006E4D89"/>
    <w:rsid w:val="006E63AB"/>
    <w:rsid w:val="006F2559"/>
    <w:rsid w:val="00701409"/>
    <w:rsid w:val="00702937"/>
    <w:rsid w:val="00714C05"/>
    <w:rsid w:val="00723207"/>
    <w:rsid w:val="0073265E"/>
    <w:rsid w:val="00732F09"/>
    <w:rsid w:val="007433B6"/>
    <w:rsid w:val="00750A93"/>
    <w:rsid w:val="00766903"/>
    <w:rsid w:val="00770788"/>
    <w:rsid w:val="0077149B"/>
    <w:rsid w:val="00772BC2"/>
    <w:rsid w:val="007B6BF6"/>
    <w:rsid w:val="007B7CBE"/>
    <w:rsid w:val="007D301C"/>
    <w:rsid w:val="007E23E1"/>
    <w:rsid w:val="007F6DFF"/>
    <w:rsid w:val="0080218A"/>
    <w:rsid w:val="00811DAC"/>
    <w:rsid w:val="008155BF"/>
    <w:rsid w:val="00842CAF"/>
    <w:rsid w:val="00874C2A"/>
    <w:rsid w:val="00881182"/>
    <w:rsid w:val="008A26A0"/>
    <w:rsid w:val="008D195A"/>
    <w:rsid w:val="008E0296"/>
    <w:rsid w:val="008E0DBF"/>
    <w:rsid w:val="008E1A64"/>
    <w:rsid w:val="008F6C8D"/>
    <w:rsid w:val="008F731B"/>
    <w:rsid w:val="0091395E"/>
    <w:rsid w:val="009143A4"/>
    <w:rsid w:val="00915864"/>
    <w:rsid w:val="0093051B"/>
    <w:rsid w:val="009374BA"/>
    <w:rsid w:val="00940F9D"/>
    <w:rsid w:val="00941A8D"/>
    <w:rsid w:val="00943368"/>
    <w:rsid w:val="009463AE"/>
    <w:rsid w:val="009672EB"/>
    <w:rsid w:val="00976A3B"/>
    <w:rsid w:val="009930BB"/>
    <w:rsid w:val="009B7CDE"/>
    <w:rsid w:val="009C2237"/>
    <w:rsid w:val="009C55D2"/>
    <w:rsid w:val="009C5C64"/>
    <w:rsid w:val="00A205FB"/>
    <w:rsid w:val="00A25091"/>
    <w:rsid w:val="00A31801"/>
    <w:rsid w:val="00A56321"/>
    <w:rsid w:val="00A6358B"/>
    <w:rsid w:val="00A70E0D"/>
    <w:rsid w:val="00A80A17"/>
    <w:rsid w:val="00A81149"/>
    <w:rsid w:val="00A8298C"/>
    <w:rsid w:val="00AA5EAB"/>
    <w:rsid w:val="00AB5CB5"/>
    <w:rsid w:val="00AF2BFD"/>
    <w:rsid w:val="00B100B1"/>
    <w:rsid w:val="00B10D9D"/>
    <w:rsid w:val="00B16864"/>
    <w:rsid w:val="00B17580"/>
    <w:rsid w:val="00B23E7B"/>
    <w:rsid w:val="00B303AA"/>
    <w:rsid w:val="00B50BDE"/>
    <w:rsid w:val="00B50F29"/>
    <w:rsid w:val="00B62934"/>
    <w:rsid w:val="00BA5F3C"/>
    <w:rsid w:val="00BB1BE6"/>
    <w:rsid w:val="00BD41A9"/>
    <w:rsid w:val="00BE6FF3"/>
    <w:rsid w:val="00BF6FAB"/>
    <w:rsid w:val="00C172C5"/>
    <w:rsid w:val="00C32F4C"/>
    <w:rsid w:val="00C35602"/>
    <w:rsid w:val="00C409DB"/>
    <w:rsid w:val="00C55590"/>
    <w:rsid w:val="00C861B7"/>
    <w:rsid w:val="00CA221A"/>
    <w:rsid w:val="00CB45A7"/>
    <w:rsid w:val="00CC47F5"/>
    <w:rsid w:val="00CD78E0"/>
    <w:rsid w:val="00CE06EB"/>
    <w:rsid w:val="00D012A2"/>
    <w:rsid w:val="00D030D2"/>
    <w:rsid w:val="00D07914"/>
    <w:rsid w:val="00D14D9B"/>
    <w:rsid w:val="00D158C4"/>
    <w:rsid w:val="00D20C19"/>
    <w:rsid w:val="00D3404F"/>
    <w:rsid w:val="00D3699F"/>
    <w:rsid w:val="00D44BD4"/>
    <w:rsid w:val="00D67601"/>
    <w:rsid w:val="00D76A6D"/>
    <w:rsid w:val="00D877D6"/>
    <w:rsid w:val="00D93B82"/>
    <w:rsid w:val="00D97778"/>
    <w:rsid w:val="00DB0E2B"/>
    <w:rsid w:val="00DC7360"/>
    <w:rsid w:val="00DF3361"/>
    <w:rsid w:val="00E00CAB"/>
    <w:rsid w:val="00E0516E"/>
    <w:rsid w:val="00E23817"/>
    <w:rsid w:val="00E36F83"/>
    <w:rsid w:val="00E40B63"/>
    <w:rsid w:val="00E80B11"/>
    <w:rsid w:val="00E85523"/>
    <w:rsid w:val="00E93D35"/>
    <w:rsid w:val="00EA3150"/>
    <w:rsid w:val="00EB31BB"/>
    <w:rsid w:val="00EE7DC4"/>
    <w:rsid w:val="00F30572"/>
    <w:rsid w:val="00F3295D"/>
    <w:rsid w:val="00F33553"/>
    <w:rsid w:val="00F444E5"/>
    <w:rsid w:val="00F63357"/>
    <w:rsid w:val="00F76D2A"/>
    <w:rsid w:val="00FA1385"/>
    <w:rsid w:val="00FA2E4F"/>
    <w:rsid w:val="00FB6EEF"/>
    <w:rsid w:val="00FF0ACD"/>
    <w:rsid w:val="00FF7EDC"/>
    <w:rsid w:val="019EEAEC"/>
    <w:rsid w:val="01B5D3A3"/>
    <w:rsid w:val="01BB730B"/>
    <w:rsid w:val="020B8737"/>
    <w:rsid w:val="026B1ACC"/>
    <w:rsid w:val="0356712E"/>
    <w:rsid w:val="03AEE0BD"/>
    <w:rsid w:val="044CB0C4"/>
    <w:rsid w:val="049AAB2B"/>
    <w:rsid w:val="04BB4D8F"/>
    <w:rsid w:val="04FA4E86"/>
    <w:rsid w:val="051A4085"/>
    <w:rsid w:val="058918FF"/>
    <w:rsid w:val="05A23C83"/>
    <w:rsid w:val="065234EF"/>
    <w:rsid w:val="06ED1B63"/>
    <w:rsid w:val="07A84AFD"/>
    <w:rsid w:val="07E513D8"/>
    <w:rsid w:val="08EB181C"/>
    <w:rsid w:val="08F305A2"/>
    <w:rsid w:val="091A71D2"/>
    <w:rsid w:val="09480878"/>
    <w:rsid w:val="0BEE1515"/>
    <w:rsid w:val="0BFB5F55"/>
    <w:rsid w:val="0D60A47D"/>
    <w:rsid w:val="0D99B539"/>
    <w:rsid w:val="0E133725"/>
    <w:rsid w:val="0E9923D5"/>
    <w:rsid w:val="0E9A857D"/>
    <w:rsid w:val="0ECC9346"/>
    <w:rsid w:val="0F48421B"/>
    <w:rsid w:val="100D3E86"/>
    <w:rsid w:val="10BBCBE0"/>
    <w:rsid w:val="120DC7DE"/>
    <w:rsid w:val="12300D75"/>
    <w:rsid w:val="1297D10F"/>
    <w:rsid w:val="129A15AA"/>
    <w:rsid w:val="129D5414"/>
    <w:rsid w:val="129FD7E6"/>
    <w:rsid w:val="13FED1F0"/>
    <w:rsid w:val="140B7486"/>
    <w:rsid w:val="144A3939"/>
    <w:rsid w:val="147E6EB4"/>
    <w:rsid w:val="14DF3A56"/>
    <w:rsid w:val="156843F0"/>
    <w:rsid w:val="15EB0CE6"/>
    <w:rsid w:val="16E0CFE4"/>
    <w:rsid w:val="1782AE95"/>
    <w:rsid w:val="1784BA05"/>
    <w:rsid w:val="17956FF3"/>
    <w:rsid w:val="17DF465F"/>
    <w:rsid w:val="18230E5E"/>
    <w:rsid w:val="1838D846"/>
    <w:rsid w:val="187CA045"/>
    <w:rsid w:val="18805453"/>
    <w:rsid w:val="19013BE6"/>
    <w:rsid w:val="192F2AEF"/>
    <w:rsid w:val="1A6A56FF"/>
    <w:rsid w:val="1AC3409B"/>
    <w:rsid w:val="1BC5BE55"/>
    <w:rsid w:val="1D0A0E29"/>
    <w:rsid w:val="1D2C9F9B"/>
    <w:rsid w:val="1DBF2D00"/>
    <w:rsid w:val="1DBF5E2E"/>
    <w:rsid w:val="1EC88E45"/>
    <w:rsid w:val="1EEABBBD"/>
    <w:rsid w:val="1EF62FFA"/>
    <w:rsid w:val="1EF91D58"/>
    <w:rsid w:val="20486598"/>
    <w:rsid w:val="2064405D"/>
    <w:rsid w:val="20DE0A56"/>
    <w:rsid w:val="21C62D88"/>
    <w:rsid w:val="2229D9C0"/>
    <w:rsid w:val="223C9134"/>
    <w:rsid w:val="22E23CCC"/>
    <w:rsid w:val="230D3CCD"/>
    <w:rsid w:val="235A3877"/>
    <w:rsid w:val="239BE11F"/>
    <w:rsid w:val="243FBA52"/>
    <w:rsid w:val="244B3FC6"/>
    <w:rsid w:val="2477DD5D"/>
    <w:rsid w:val="25C03D9D"/>
    <w:rsid w:val="25E7AC74"/>
    <w:rsid w:val="26065184"/>
    <w:rsid w:val="26E18DBD"/>
    <w:rsid w:val="270300FF"/>
    <w:rsid w:val="276CB152"/>
    <w:rsid w:val="27C744D4"/>
    <w:rsid w:val="2892EB1D"/>
    <w:rsid w:val="28D41223"/>
    <w:rsid w:val="29F4ECE4"/>
    <w:rsid w:val="2B9C08E4"/>
    <w:rsid w:val="2BB1361C"/>
    <w:rsid w:val="2BB264FF"/>
    <w:rsid w:val="2BDAE1D4"/>
    <w:rsid w:val="2D4E4D39"/>
    <w:rsid w:val="2E120CD9"/>
    <w:rsid w:val="2EC15E5D"/>
    <w:rsid w:val="2EC62B1A"/>
    <w:rsid w:val="30AE52F7"/>
    <w:rsid w:val="30BC624E"/>
    <w:rsid w:val="317194F8"/>
    <w:rsid w:val="31C76B57"/>
    <w:rsid w:val="31E801F4"/>
    <w:rsid w:val="3358F2DF"/>
    <w:rsid w:val="33D8393D"/>
    <w:rsid w:val="33D940EF"/>
    <w:rsid w:val="34814E5D"/>
    <w:rsid w:val="34E9434B"/>
    <w:rsid w:val="35067A59"/>
    <w:rsid w:val="351FA2B6"/>
    <w:rsid w:val="352B5F9C"/>
    <w:rsid w:val="363597E3"/>
    <w:rsid w:val="37913FCE"/>
    <w:rsid w:val="37AC40B2"/>
    <w:rsid w:val="37CD0452"/>
    <w:rsid w:val="37CE06F0"/>
    <w:rsid w:val="38023964"/>
    <w:rsid w:val="38A03C7F"/>
    <w:rsid w:val="394E0397"/>
    <w:rsid w:val="39C7128F"/>
    <w:rsid w:val="3A01F020"/>
    <w:rsid w:val="3A83D303"/>
    <w:rsid w:val="3A8B6CEB"/>
    <w:rsid w:val="3B7E67B7"/>
    <w:rsid w:val="3B9AFA61"/>
    <w:rsid w:val="3C281AD3"/>
    <w:rsid w:val="3CD70E15"/>
    <w:rsid w:val="3D2933CF"/>
    <w:rsid w:val="3E544694"/>
    <w:rsid w:val="3E7C0854"/>
    <w:rsid w:val="3EEAD0FE"/>
    <w:rsid w:val="3F486282"/>
    <w:rsid w:val="3F69787F"/>
    <w:rsid w:val="3F71B449"/>
    <w:rsid w:val="40634D06"/>
    <w:rsid w:val="40924A55"/>
    <w:rsid w:val="40DFFF97"/>
    <w:rsid w:val="40E686E6"/>
    <w:rsid w:val="41B839B4"/>
    <w:rsid w:val="420CC509"/>
    <w:rsid w:val="427BCFF8"/>
    <w:rsid w:val="430EE06E"/>
    <w:rsid w:val="435E97C5"/>
    <w:rsid w:val="4370EF3B"/>
    <w:rsid w:val="4470B9E5"/>
    <w:rsid w:val="4482F36A"/>
    <w:rsid w:val="455507A7"/>
    <w:rsid w:val="4578F291"/>
    <w:rsid w:val="45C3D412"/>
    <w:rsid w:val="460F9257"/>
    <w:rsid w:val="462D58D3"/>
    <w:rsid w:val="47100060"/>
    <w:rsid w:val="4727057B"/>
    <w:rsid w:val="47C92934"/>
    <w:rsid w:val="48B6276F"/>
    <w:rsid w:val="48C2D5DC"/>
    <w:rsid w:val="49168F0C"/>
    <w:rsid w:val="49242434"/>
    <w:rsid w:val="49407884"/>
    <w:rsid w:val="495DCBC0"/>
    <w:rsid w:val="4964F995"/>
    <w:rsid w:val="4A50CF02"/>
    <w:rsid w:val="4A95A86E"/>
    <w:rsid w:val="4AA863BE"/>
    <w:rsid w:val="4B3940D3"/>
    <w:rsid w:val="4BE14E41"/>
    <w:rsid w:val="4BE89257"/>
    <w:rsid w:val="4C592C67"/>
    <w:rsid w:val="4C7A04B1"/>
    <w:rsid w:val="4C82069C"/>
    <w:rsid w:val="4C9C9A57"/>
    <w:rsid w:val="4CADC1E6"/>
    <w:rsid w:val="4D57909F"/>
    <w:rsid w:val="4DD4F27B"/>
    <w:rsid w:val="4EACB620"/>
    <w:rsid w:val="4F9365B8"/>
    <w:rsid w:val="4FE1F7DA"/>
    <w:rsid w:val="5045AF7B"/>
    <w:rsid w:val="504F7243"/>
    <w:rsid w:val="5085F7A0"/>
    <w:rsid w:val="51214F08"/>
    <w:rsid w:val="5166DD9A"/>
    <w:rsid w:val="529AC337"/>
    <w:rsid w:val="53FAF2B4"/>
    <w:rsid w:val="541C4BA0"/>
    <w:rsid w:val="5463395F"/>
    <w:rsid w:val="549990C6"/>
    <w:rsid w:val="54A862DE"/>
    <w:rsid w:val="554C6071"/>
    <w:rsid w:val="55F1ED84"/>
    <w:rsid w:val="563A5524"/>
    <w:rsid w:val="572477E0"/>
    <w:rsid w:val="574F2156"/>
    <w:rsid w:val="57C97408"/>
    <w:rsid w:val="57CC1DDD"/>
    <w:rsid w:val="58738ECC"/>
    <w:rsid w:val="587A91B9"/>
    <w:rsid w:val="58CBE21C"/>
    <w:rsid w:val="596683C9"/>
    <w:rsid w:val="5A57199D"/>
    <w:rsid w:val="5A65C6F2"/>
    <w:rsid w:val="5AE1319D"/>
    <w:rsid w:val="5B1209DF"/>
    <w:rsid w:val="5B38FA52"/>
    <w:rsid w:val="5B9D6FA7"/>
    <w:rsid w:val="5C4887C8"/>
    <w:rsid w:val="5C95E8D1"/>
    <w:rsid w:val="5CDB531C"/>
    <w:rsid w:val="5DC584A0"/>
    <w:rsid w:val="5DDEF7F1"/>
    <w:rsid w:val="5E219BC2"/>
    <w:rsid w:val="5E700044"/>
    <w:rsid w:val="5E8A317E"/>
    <w:rsid w:val="5E980611"/>
    <w:rsid w:val="5FCD297A"/>
    <w:rsid w:val="5FFAF551"/>
    <w:rsid w:val="6029BB94"/>
    <w:rsid w:val="60405C19"/>
    <w:rsid w:val="61535102"/>
    <w:rsid w:val="6168F9DB"/>
    <w:rsid w:val="61E6E1C1"/>
    <w:rsid w:val="624361A0"/>
    <w:rsid w:val="628AC14A"/>
    <w:rsid w:val="62F31A3B"/>
    <w:rsid w:val="634A40F0"/>
    <w:rsid w:val="63615C56"/>
    <w:rsid w:val="63FFE9A2"/>
    <w:rsid w:val="64478D39"/>
    <w:rsid w:val="657BD6D6"/>
    <w:rsid w:val="658C9C06"/>
    <w:rsid w:val="65913CC7"/>
    <w:rsid w:val="66124576"/>
    <w:rsid w:val="6658324F"/>
    <w:rsid w:val="66BE584E"/>
    <w:rsid w:val="66E7F15A"/>
    <w:rsid w:val="6722C0FE"/>
    <w:rsid w:val="675EEF24"/>
    <w:rsid w:val="67CD26AB"/>
    <w:rsid w:val="6829EF88"/>
    <w:rsid w:val="68AEE5BC"/>
    <w:rsid w:val="6959B09F"/>
    <w:rsid w:val="69630E95"/>
    <w:rsid w:val="6C20D47D"/>
    <w:rsid w:val="6CF3DC97"/>
    <w:rsid w:val="6D42249D"/>
    <w:rsid w:val="6DE2D932"/>
    <w:rsid w:val="6DF47F7A"/>
    <w:rsid w:val="6F4BB0B7"/>
    <w:rsid w:val="6FD79A8B"/>
    <w:rsid w:val="7026BFDA"/>
    <w:rsid w:val="70CFCC21"/>
    <w:rsid w:val="70D71037"/>
    <w:rsid w:val="711653F6"/>
    <w:rsid w:val="711A79F4"/>
    <w:rsid w:val="711FA4F3"/>
    <w:rsid w:val="71AADC7E"/>
    <w:rsid w:val="721DAAF1"/>
    <w:rsid w:val="72F0C87E"/>
    <w:rsid w:val="73062DBF"/>
    <w:rsid w:val="73A0C372"/>
    <w:rsid w:val="73E78248"/>
    <w:rsid w:val="73FC03B9"/>
    <w:rsid w:val="74042184"/>
    <w:rsid w:val="7412BE05"/>
    <w:rsid w:val="742A7C90"/>
    <w:rsid w:val="742AD839"/>
    <w:rsid w:val="742B7E57"/>
    <w:rsid w:val="74521AB6"/>
    <w:rsid w:val="749855C5"/>
    <w:rsid w:val="753CFD09"/>
    <w:rsid w:val="75A6D875"/>
    <w:rsid w:val="75D62AE6"/>
    <w:rsid w:val="75E70543"/>
    <w:rsid w:val="76048B9C"/>
    <w:rsid w:val="764560FD"/>
    <w:rsid w:val="7671E983"/>
    <w:rsid w:val="7681FB27"/>
    <w:rsid w:val="769DB7E5"/>
    <w:rsid w:val="77C526B2"/>
    <w:rsid w:val="781AED96"/>
    <w:rsid w:val="78769897"/>
    <w:rsid w:val="78C3D8EB"/>
    <w:rsid w:val="79211664"/>
    <w:rsid w:val="79281F20"/>
    <w:rsid w:val="79311819"/>
    <w:rsid w:val="7992A0A0"/>
    <w:rsid w:val="79C2B62C"/>
    <w:rsid w:val="79D586CD"/>
    <w:rsid w:val="79EAC12E"/>
    <w:rsid w:val="7A4917AE"/>
    <w:rsid w:val="7AB6A5C8"/>
    <w:rsid w:val="7ABCA7EA"/>
    <w:rsid w:val="7AD9A466"/>
    <w:rsid w:val="7B993449"/>
    <w:rsid w:val="7C47042E"/>
    <w:rsid w:val="7D4A09BA"/>
    <w:rsid w:val="7D9C6AE2"/>
    <w:rsid w:val="7F2E3FF0"/>
    <w:rsid w:val="7F61048F"/>
    <w:rsid w:val="7FD7390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7CC9D"/>
  <w15:chartTrackingRefBased/>
  <w15:docId w15:val="{ADB32FFB-532A-F044-8E50-C08C208E0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2A2"/>
    <w:pPr>
      <w:spacing w:before="120" w:after="120"/>
    </w:pPr>
    <w:rPr>
      <w:rFonts w:cs="Arial"/>
      <w:szCs w:val="22"/>
      <w:lang w:val="en-CA"/>
    </w:rPr>
  </w:style>
  <w:style w:type="paragraph" w:styleId="Heading1">
    <w:name w:val="heading 1"/>
    <w:basedOn w:val="Normal"/>
    <w:next w:val="Normal"/>
    <w:link w:val="Heading1Char"/>
    <w:uiPriority w:val="9"/>
    <w:qFormat/>
    <w:rsid w:val="002226AC"/>
    <w:pPr>
      <w:keepNext/>
      <w:keepLines/>
      <w:spacing w:before="0" w:after="0"/>
      <w:ind w:left="-30"/>
      <w:outlineLvl w:val="0"/>
    </w:pPr>
    <w:rPr>
      <w:rFonts w:asciiTheme="majorHAnsi" w:eastAsiaTheme="majorEastAsia" w:hAnsiTheme="majorHAnsi" w:cstheme="majorHAnsi"/>
      <w:b/>
      <w:caps/>
      <w:color w:val="FFFFFF" w:themeColor="background1"/>
      <w:spacing w:val="8"/>
      <w:sz w:val="28"/>
      <w:szCs w:val="36"/>
    </w:rPr>
  </w:style>
  <w:style w:type="paragraph" w:styleId="Heading2">
    <w:name w:val="heading 2"/>
    <w:basedOn w:val="Heading3"/>
    <w:next w:val="Normal"/>
    <w:link w:val="Heading2Char"/>
    <w:unhideWhenUsed/>
    <w:qFormat/>
    <w:rsid w:val="00D012A2"/>
    <w:pPr>
      <w:spacing w:before="240"/>
      <w:outlineLvl w:val="1"/>
    </w:pPr>
    <w:rPr>
      <w:caps w:val="0"/>
      <w:color w:val="006699"/>
      <w:sz w:val="22"/>
    </w:rPr>
  </w:style>
  <w:style w:type="paragraph" w:styleId="Heading3">
    <w:name w:val="heading 3"/>
    <w:basedOn w:val="Heading1"/>
    <w:next w:val="Normal"/>
    <w:link w:val="Heading3Char"/>
    <w:uiPriority w:val="9"/>
    <w:unhideWhenUsed/>
    <w:qFormat/>
    <w:rsid w:val="0073265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rsid w:val="00627007"/>
    <w:pPr>
      <w:spacing w:before="100" w:beforeAutospacing="1" w:after="100" w:afterAutospacing="1"/>
    </w:pPr>
    <w:rPr>
      <w:rFonts w:ascii="Times New Roman" w:eastAsia="Times New Roman" w:hAnsi="Times New Roman" w:cs="Times New Roman"/>
      <w:lang w:eastAsia="fr-CA"/>
    </w:rPr>
  </w:style>
  <w:style w:type="character" w:customStyle="1" w:styleId="normaltextrun">
    <w:name w:val="normaltextrun"/>
    <w:basedOn w:val="DefaultParagraphFont"/>
    <w:rsid w:val="00627007"/>
  </w:style>
  <w:style w:type="character" w:customStyle="1" w:styleId="eop">
    <w:name w:val="eop"/>
    <w:basedOn w:val="DefaultParagraphFont"/>
    <w:rsid w:val="00627007"/>
  </w:style>
  <w:style w:type="table" w:styleId="TableGrid">
    <w:name w:val="Table Grid"/>
    <w:basedOn w:val="TableNormal"/>
    <w:uiPriority w:val="39"/>
    <w:rsid w:val="00B10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395E"/>
    <w:rPr>
      <w:sz w:val="16"/>
      <w:szCs w:val="16"/>
    </w:rPr>
  </w:style>
  <w:style w:type="paragraph" w:styleId="CommentText">
    <w:name w:val="annotation text"/>
    <w:basedOn w:val="Normal"/>
    <w:link w:val="CommentTextChar"/>
    <w:uiPriority w:val="99"/>
    <w:semiHidden/>
    <w:unhideWhenUsed/>
    <w:rsid w:val="0091395E"/>
    <w:rPr>
      <w:sz w:val="20"/>
      <w:szCs w:val="20"/>
    </w:rPr>
  </w:style>
  <w:style w:type="character" w:customStyle="1" w:styleId="CommentTextChar">
    <w:name w:val="Comment Text Char"/>
    <w:basedOn w:val="DefaultParagraphFont"/>
    <w:link w:val="CommentText"/>
    <w:uiPriority w:val="99"/>
    <w:semiHidden/>
    <w:rsid w:val="0091395E"/>
    <w:rPr>
      <w:sz w:val="20"/>
      <w:szCs w:val="20"/>
    </w:rPr>
  </w:style>
  <w:style w:type="paragraph" w:styleId="CommentSubject">
    <w:name w:val="annotation subject"/>
    <w:basedOn w:val="CommentText"/>
    <w:next w:val="CommentText"/>
    <w:link w:val="CommentSubjectChar"/>
    <w:uiPriority w:val="99"/>
    <w:semiHidden/>
    <w:unhideWhenUsed/>
    <w:rsid w:val="0091395E"/>
    <w:rPr>
      <w:b/>
      <w:bCs/>
    </w:rPr>
  </w:style>
  <w:style w:type="character" w:customStyle="1" w:styleId="CommentSubjectChar">
    <w:name w:val="Comment Subject Char"/>
    <w:basedOn w:val="CommentTextChar"/>
    <w:link w:val="CommentSubject"/>
    <w:uiPriority w:val="99"/>
    <w:semiHidden/>
    <w:rsid w:val="0091395E"/>
    <w:rPr>
      <w:b/>
      <w:bCs/>
      <w:sz w:val="20"/>
      <w:szCs w:val="20"/>
    </w:rPr>
  </w:style>
  <w:style w:type="paragraph" w:styleId="BalloonText">
    <w:name w:val="Balloon Text"/>
    <w:basedOn w:val="Normal"/>
    <w:link w:val="BalloonTextChar"/>
    <w:uiPriority w:val="99"/>
    <w:semiHidden/>
    <w:unhideWhenUsed/>
    <w:rsid w:val="0091395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395E"/>
    <w:rPr>
      <w:rFonts w:ascii="Times New Roman" w:hAnsi="Times New Roman" w:cs="Times New Roman"/>
      <w:sz w:val="18"/>
      <w:szCs w:val="18"/>
    </w:rPr>
  </w:style>
  <w:style w:type="character" w:styleId="Hyperlink">
    <w:name w:val="Hyperlink"/>
    <w:basedOn w:val="DefaultParagraphFont"/>
    <w:uiPriority w:val="99"/>
    <w:unhideWhenUsed/>
    <w:rsid w:val="006F2559"/>
    <w:rPr>
      <w:color w:val="0563C1" w:themeColor="hyperlink"/>
      <w:u w:val="single"/>
    </w:rPr>
  </w:style>
  <w:style w:type="character" w:customStyle="1" w:styleId="UnresolvedMention">
    <w:name w:val="Unresolved Mention"/>
    <w:basedOn w:val="DefaultParagraphFont"/>
    <w:uiPriority w:val="99"/>
    <w:semiHidden/>
    <w:unhideWhenUsed/>
    <w:rsid w:val="006F2559"/>
    <w:rPr>
      <w:color w:val="605E5C"/>
      <w:shd w:val="clear" w:color="auto" w:fill="E1DFDD"/>
    </w:rPr>
  </w:style>
  <w:style w:type="character" w:customStyle="1" w:styleId="Heading2Char">
    <w:name w:val="Heading 2 Char"/>
    <w:basedOn w:val="DefaultParagraphFont"/>
    <w:link w:val="Heading2"/>
    <w:uiPriority w:val="9"/>
    <w:rsid w:val="00D012A2"/>
    <w:rPr>
      <w:rFonts w:asciiTheme="majorHAnsi" w:eastAsiaTheme="majorEastAsia" w:hAnsiTheme="majorHAnsi" w:cstheme="majorHAnsi"/>
      <w:b/>
      <w:color w:val="006699"/>
      <w:spacing w:val="8"/>
      <w:sz w:val="22"/>
      <w:szCs w:val="36"/>
      <w:lang w:val="en-CA"/>
    </w:rPr>
  </w:style>
  <w:style w:type="character" w:customStyle="1" w:styleId="Heading1Char">
    <w:name w:val="Heading 1 Char"/>
    <w:basedOn w:val="DefaultParagraphFont"/>
    <w:link w:val="Heading1"/>
    <w:uiPriority w:val="9"/>
    <w:rsid w:val="002226AC"/>
    <w:rPr>
      <w:rFonts w:asciiTheme="majorHAnsi" w:eastAsiaTheme="majorEastAsia" w:hAnsiTheme="majorHAnsi" w:cstheme="majorHAnsi"/>
      <w:b/>
      <w:caps/>
      <w:color w:val="FFFFFF" w:themeColor="background1"/>
      <w:spacing w:val="8"/>
      <w:sz w:val="28"/>
      <w:szCs w:val="36"/>
      <w:lang w:val="en-CA"/>
    </w:rPr>
  </w:style>
  <w:style w:type="character" w:customStyle="1" w:styleId="scxw266134739">
    <w:name w:val="scxw266134739"/>
    <w:basedOn w:val="DefaultParagraphFont"/>
    <w:rsid w:val="0067236B"/>
  </w:style>
  <w:style w:type="character" w:customStyle="1" w:styleId="scxw241208930">
    <w:name w:val="scxw241208930"/>
    <w:basedOn w:val="DefaultParagraphFont"/>
    <w:rsid w:val="00F444E5"/>
  </w:style>
  <w:style w:type="table" w:styleId="ListTable7Colorful-Accent1">
    <w:name w:val="List Table 7 Colorful Accent 1"/>
    <w:basedOn w:val="TableNormal"/>
    <w:uiPriority w:val="52"/>
    <w:rsid w:val="0093051B"/>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5">
    <w:name w:val="List Table 1 Light Accent 5"/>
    <w:basedOn w:val="TableNormal"/>
    <w:uiPriority w:val="46"/>
    <w:rsid w:val="0093051B"/>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5">
    <w:name w:val="List Table 2 Accent 5"/>
    <w:basedOn w:val="TableNormal"/>
    <w:uiPriority w:val="47"/>
    <w:rsid w:val="0093051B"/>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5">
    <w:name w:val="List Table 6 Colorful Accent 5"/>
    <w:basedOn w:val="TableNormal"/>
    <w:uiPriority w:val="51"/>
    <w:rsid w:val="0093051B"/>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7Colorful-Accent5">
    <w:name w:val="List Table 7 Colorful Accent 5"/>
    <w:basedOn w:val="TableNormal"/>
    <w:uiPriority w:val="52"/>
    <w:rsid w:val="0093051B"/>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77149B"/>
    <w:pPr>
      <w:ind w:left="720"/>
      <w:contextualSpacing/>
    </w:pPr>
  </w:style>
  <w:style w:type="paragraph" w:styleId="Title">
    <w:name w:val="Title"/>
    <w:basedOn w:val="Normal"/>
    <w:next w:val="Normal"/>
    <w:link w:val="TitleChar"/>
    <w:uiPriority w:val="10"/>
    <w:qFormat/>
    <w:rsid w:val="00D012A2"/>
    <w:pPr>
      <w:jc w:val="center"/>
    </w:pPr>
    <w:rPr>
      <w:rFonts w:eastAsiaTheme="majorEastAsia" w:cstheme="minorHAnsi"/>
      <w:b/>
      <w:caps/>
      <w:color w:val="FFFFFF" w:themeColor="background1"/>
      <w:kern w:val="28"/>
      <w:sz w:val="40"/>
      <w:szCs w:val="37"/>
    </w:rPr>
  </w:style>
  <w:style w:type="character" w:customStyle="1" w:styleId="TitleChar">
    <w:name w:val="Title Char"/>
    <w:basedOn w:val="DefaultParagraphFont"/>
    <w:link w:val="Title"/>
    <w:uiPriority w:val="10"/>
    <w:rsid w:val="00D012A2"/>
    <w:rPr>
      <w:rFonts w:eastAsiaTheme="majorEastAsia" w:cstheme="minorHAnsi"/>
      <w:b/>
      <w:caps/>
      <w:color w:val="FFFFFF" w:themeColor="background1"/>
      <w:kern w:val="28"/>
      <w:sz w:val="40"/>
      <w:szCs w:val="37"/>
      <w:lang w:val="en-CA"/>
    </w:rPr>
  </w:style>
  <w:style w:type="paragraph" w:customStyle="1" w:styleId="Numberlist">
    <w:name w:val="Number list"/>
    <w:basedOn w:val="paragraph"/>
    <w:link w:val="NumberlistChar"/>
    <w:qFormat/>
    <w:rsid w:val="00D012A2"/>
    <w:pPr>
      <w:numPr>
        <w:ilvl w:val="1"/>
        <w:numId w:val="1"/>
      </w:numPr>
      <w:spacing w:before="0" w:beforeAutospacing="0" w:after="0" w:afterAutospacing="0"/>
      <w:ind w:left="360"/>
      <w:contextualSpacing/>
      <w:textAlignment w:val="baseline"/>
    </w:pPr>
    <w:rPr>
      <w:rFonts w:asciiTheme="minorHAnsi" w:hAnsiTheme="minorHAnsi" w:cs="Arial"/>
    </w:rPr>
  </w:style>
  <w:style w:type="paragraph" w:customStyle="1" w:styleId="Bulletlist">
    <w:name w:val="Bullet list"/>
    <w:basedOn w:val="paragraph"/>
    <w:link w:val="BulletlistChar"/>
    <w:qFormat/>
    <w:rsid w:val="00976A3B"/>
    <w:pPr>
      <w:numPr>
        <w:ilvl w:val="2"/>
        <w:numId w:val="2"/>
      </w:numPr>
      <w:tabs>
        <w:tab w:val="clear" w:pos="2160"/>
      </w:tabs>
      <w:spacing w:before="0" w:beforeAutospacing="0" w:after="120" w:afterAutospacing="0"/>
      <w:ind w:left="630" w:hanging="270"/>
      <w:contextualSpacing/>
    </w:pPr>
    <w:rPr>
      <w:rFonts w:ascii="Acumin Pro Light" w:hAnsi="Acumin Pro Light" w:cs="Arial"/>
    </w:rPr>
  </w:style>
  <w:style w:type="character" w:customStyle="1" w:styleId="paragraphChar">
    <w:name w:val="paragraph Char"/>
    <w:basedOn w:val="DefaultParagraphFont"/>
    <w:link w:val="paragraph"/>
    <w:rsid w:val="00A6358B"/>
    <w:rPr>
      <w:rFonts w:ascii="Times New Roman" w:eastAsia="Times New Roman" w:hAnsi="Times New Roman" w:cs="Times New Roman"/>
      <w:lang w:eastAsia="fr-CA"/>
    </w:rPr>
  </w:style>
  <w:style w:type="character" w:customStyle="1" w:styleId="NumberlistChar">
    <w:name w:val="Number list Char"/>
    <w:basedOn w:val="paragraphChar"/>
    <w:link w:val="Numberlist"/>
    <w:rsid w:val="00D012A2"/>
    <w:rPr>
      <w:rFonts w:ascii="Times New Roman" w:eastAsia="Times New Roman" w:hAnsi="Times New Roman" w:cs="Arial"/>
      <w:szCs w:val="22"/>
      <w:lang w:val="en-CA" w:eastAsia="fr-CA"/>
    </w:rPr>
  </w:style>
  <w:style w:type="character" w:customStyle="1" w:styleId="Heading3Char">
    <w:name w:val="Heading 3 Char"/>
    <w:basedOn w:val="DefaultParagraphFont"/>
    <w:link w:val="Heading3"/>
    <w:uiPriority w:val="9"/>
    <w:rsid w:val="0073265E"/>
    <w:rPr>
      <w:rFonts w:ascii="Acumin Pro" w:eastAsiaTheme="majorEastAsia" w:hAnsi="Acumin Pro" w:cstheme="majorHAnsi"/>
      <w:szCs w:val="36"/>
      <w:lang w:val="en-CA"/>
    </w:rPr>
  </w:style>
  <w:style w:type="character" w:customStyle="1" w:styleId="BulletlistChar">
    <w:name w:val="Bullet list Char"/>
    <w:basedOn w:val="paragraphChar"/>
    <w:link w:val="Bulletlist"/>
    <w:rsid w:val="00976A3B"/>
    <w:rPr>
      <w:rFonts w:ascii="Acumin Pro Light" w:eastAsia="Times New Roman" w:hAnsi="Acumin Pro Light" w:cs="Arial"/>
      <w:sz w:val="22"/>
      <w:szCs w:val="22"/>
      <w:lang w:val="en-CA" w:eastAsia="fr-CA"/>
    </w:rPr>
  </w:style>
  <w:style w:type="paragraph" w:customStyle="1" w:styleId="Tableheaders">
    <w:name w:val="Table headers"/>
    <w:basedOn w:val="paragraph"/>
    <w:link w:val="TableheadersChar"/>
    <w:qFormat/>
    <w:rsid w:val="002226AC"/>
    <w:pPr>
      <w:jc w:val="center"/>
    </w:pPr>
    <w:rPr>
      <w:rFonts w:asciiTheme="majorHAnsi" w:hAnsiTheme="majorHAnsi" w:cstheme="majorHAnsi"/>
      <w:b/>
      <w:bCs/>
      <w:iCs/>
      <w:color w:val="171717" w:themeColor="background2" w:themeShade="1A"/>
      <w:sz w:val="18"/>
      <w:szCs w:val="21"/>
    </w:rPr>
  </w:style>
  <w:style w:type="paragraph" w:customStyle="1" w:styleId="tabletext">
    <w:name w:val="table text"/>
    <w:basedOn w:val="paragraph"/>
    <w:link w:val="tabletextChar"/>
    <w:qFormat/>
    <w:rsid w:val="0040770E"/>
    <w:pPr>
      <w:spacing w:before="60" w:beforeAutospacing="0" w:after="60" w:afterAutospacing="0"/>
      <w:jc w:val="center"/>
    </w:pPr>
    <w:rPr>
      <w:rFonts w:ascii="Acumin Pro Light" w:hAnsi="Acumin Pro Light" w:cstheme="majorBidi"/>
      <w:color w:val="171717" w:themeColor="background2" w:themeShade="1A"/>
      <w:sz w:val="12"/>
      <w:szCs w:val="11"/>
    </w:rPr>
  </w:style>
  <w:style w:type="character" w:customStyle="1" w:styleId="TableheadersChar">
    <w:name w:val="Table headers Char"/>
    <w:basedOn w:val="DefaultParagraphFont"/>
    <w:link w:val="Tableheaders"/>
    <w:rsid w:val="002226AC"/>
    <w:rPr>
      <w:rFonts w:asciiTheme="majorHAnsi" w:eastAsia="Times New Roman" w:hAnsiTheme="majorHAnsi" w:cstheme="majorHAnsi"/>
      <w:b/>
      <w:bCs/>
      <w:iCs/>
      <w:color w:val="171717" w:themeColor="background2" w:themeShade="1A"/>
      <w:sz w:val="18"/>
      <w:szCs w:val="21"/>
      <w:lang w:val="en-CA" w:eastAsia="fr-CA"/>
    </w:rPr>
  </w:style>
  <w:style w:type="paragraph" w:customStyle="1" w:styleId="tablerowheader">
    <w:name w:val="table row header"/>
    <w:basedOn w:val="Tableheaders"/>
    <w:link w:val="tablerowheaderChar"/>
    <w:rsid w:val="00283D74"/>
    <w:pPr>
      <w:spacing w:before="60" w:beforeAutospacing="0" w:after="60" w:afterAutospacing="0"/>
      <w:jc w:val="right"/>
    </w:pPr>
    <w:rPr>
      <w:b w:val="0"/>
      <w:i/>
      <w:color w:val="FFFFFF" w:themeColor="background1"/>
      <w:sz w:val="22"/>
    </w:rPr>
  </w:style>
  <w:style w:type="character" w:customStyle="1" w:styleId="tabletextChar">
    <w:name w:val="table text Char"/>
    <w:basedOn w:val="paragraphChar"/>
    <w:link w:val="tabletext"/>
    <w:rsid w:val="0040770E"/>
    <w:rPr>
      <w:rFonts w:ascii="Acumin Pro Light" w:eastAsia="Times New Roman" w:hAnsi="Acumin Pro Light" w:cstheme="majorBidi"/>
      <w:color w:val="171717" w:themeColor="background2" w:themeShade="1A"/>
      <w:sz w:val="12"/>
      <w:szCs w:val="11"/>
      <w:lang w:val="en-CA" w:eastAsia="fr-CA"/>
    </w:rPr>
  </w:style>
  <w:style w:type="paragraph" w:customStyle="1" w:styleId="Questions">
    <w:name w:val="Questions"/>
    <w:basedOn w:val="Normal"/>
    <w:link w:val="QuestionsChar"/>
    <w:qFormat/>
    <w:rsid w:val="007E23E1"/>
    <w:rPr>
      <w:b/>
    </w:rPr>
  </w:style>
  <w:style w:type="character" w:customStyle="1" w:styleId="tablerowheaderChar">
    <w:name w:val="table row header Char"/>
    <w:basedOn w:val="TableheadersChar"/>
    <w:link w:val="tablerowheader"/>
    <w:rsid w:val="00283D74"/>
    <w:rPr>
      <w:rFonts w:ascii="Acumin Pro" w:eastAsia="Times New Roman" w:hAnsi="Acumin Pro" w:cstheme="majorHAnsi"/>
      <w:b w:val="0"/>
      <w:bCs/>
      <w:i/>
      <w:iCs/>
      <w:color w:val="FFFFFF" w:themeColor="background1"/>
      <w:sz w:val="22"/>
      <w:szCs w:val="21"/>
      <w:lang w:val="en-CA" w:eastAsia="fr-CA"/>
    </w:rPr>
  </w:style>
  <w:style w:type="paragraph" w:customStyle="1" w:styleId="Tablequestionheader">
    <w:name w:val="Table question header"/>
    <w:basedOn w:val="Normal"/>
    <w:link w:val="TablequestionheaderChar"/>
    <w:qFormat/>
    <w:rsid w:val="00BD41A9"/>
    <w:pPr>
      <w:spacing w:before="60" w:after="60"/>
    </w:pPr>
    <w:rPr>
      <w:b/>
    </w:rPr>
  </w:style>
  <w:style w:type="character" w:customStyle="1" w:styleId="QuestionsChar">
    <w:name w:val="Questions Char"/>
    <w:basedOn w:val="DefaultParagraphFont"/>
    <w:link w:val="Questions"/>
    <w:rsid w:val="007E23E1"/>
    <w:rPr>
      <w:rFonts w:ascii="Acumin Pro Light" w:hAnsi="Acumin Pro Light" w:cs="Arial"/>
      <w:b/>
      <w:sz w:val="22"/>
      <w:szCs w:val="22"/>
      <w:lang w:val="en-CA"/>
    </w:rPr>
  </w:style>
  <w:style w:type="character" w:customStyle="1" w:styleId="TablequestionheaderChar">
    <w:name w:val="Table question header Char"/>
    <w:basedOn w:val="DefaultParagraphFont"/>
    <w:link w:val="Tablequestionheader"/>
    <w:rsid w:val="00BD41A9"/>
    <w:rPr>
      <w:rFonts w:ascii="Acumin Pro Light" w:hAnsi="Acumin Pro Light" w:cs="Arial"/>
      <w:b/>
      <w:szCs w:val="22"/>
      <w:lang w:val="en-CA"/>
    </w:rPr>
  </w:style>
  <w:style w:type="paragraph" w:customStyle="1" w:styleId="tablecolumnheader">
    <w:name w:val="table column header"/>
    <w:basedOn w:val="Tableheaders"/>
    <w:link w:val="tablecolumnheaderChar"/>
    <w:qFormat/>
    <w:rsid w:val="00D012A2"/>
    <w:pPr>
      <w:spacing w:before="120" w:beforeAutospacing="0" w:after="120" w:afterAutospacing="0"/>
      <w:jc w:val="right"/>
    </w:pPr>
    <w:rPr>
      <w:rFonts w:asciiTheme="minorHAnsi" w:hAnsiTheme="minorHAnsi"/>
      <w:color w:val="auto"/>
      <w:sz w:val="24"/>
    </w:rPr>
  </w:style>
  <w:style w:type="character" w:customStyle="1" w:styleId="tablecolumnheaderChar">
    <w:name w:val="table column header Char"/>
    <w:basedOn w:val="TableheadersChar"/>
    <w:link w:val="tablecolumnheader"/>
    <w:rsid w:val="00D012A2"/>
    <w:rPr>
      <w:rFonts w:asciiTheme="majorHAnsi" w:eastAsia="Times New Roman" w:hAnsiTheme="majorHAnsi" w:cstheme="majorHAnsi"/>
      <w:b/>
      <w:bCs/>
      <w:iCs/>
      <w:color w:val="171717" w:themeColor="background2" w:themeShade="1A"/>
      <w:sz w:val="18"/>
      <w:szCs w:val="21"/>
      <w:lang w:val="en-CA" w:eastAsia="fr-CA"/>
    </w:rPr>
  </w:style>
  <w:style w:type="paragraph" w:styleId="Header">
    <w:name w:val="header"/>
    <w:basedOn w:val="Normal"/>
    <w:link w:val="HeaderChar"/>
    <w:uiPriority w:val="99"/>
    <w:unhideWhenUsed/>
    <w:rsid w:val="006E63AB"/>
    <w:pPr>
      <w:tabs>
        <w:tab w:val="center" w:pos="4680"/>
        <w:tab w:val="right" w:pos="9360"/>
      </w:tabs>
      <w:spacing w:after="0"/>
    </w:pPr>
  </w:style>
  <w:style w:type="character" w:customStyle="1" w:styleId="HeaderChar">
    <w:name w:val="Header Char"/>
    <w:basedOn w:val="DefaultParagraphFont"/>
    <w:link w:val="Header"/>
    <w:uiPriority w:val="99"/>
    <w:rsid w:val="006E63AB"/>
    <w:rPr>
      <w:rFonts w:ascii="Acumin Pro Light" w:hAnsi="Acumin Pro Light" w:cs="Arial"/>
      <w:sz w:val="22"/>
      <w:szCs w:val="22"/>
      <w:lang w:val="en-CA"/>
    </w:rPr>
  </w:style>
  <w:style w:type="paragraph" w:styleId="Footer">
    <w:name w:val="footer"/>
    <w:basedOn w:val="Normal"/>
    <w:link w:val="FooterChar"/>
    <w:uiPriority w:val="99"/>
    <w:unhideWhenUsed/>
    <w:rsid w:val="006E63AB"/>
    <w:pPr>
      <w:tabs>
        <w:tab w:val="center" w:pos="4680"/>
        <w:tab w:val="right" w:pos="9360"/>
      </w:tabs>
      <w:spacing w:after="0"/>
    </w:pPr>
  </w:style>
  <w:style w:type="character" w:customStyle="1" w:styleId="FooterChar">
    <w:name w:val="Footer Char"/>
    <w:basedOn w:val="DefaultParagraphFont"/>
    <w:link w:val="Footer"/>
    <w:uiPriority w:val="99"/>
    <w:rsid w:val="006E63AB"/>
    <w:rPr>
      <w:rFonts w:ascii="Acumin Pro Light" w:hAnsi="Acumin Pro Light" w:cs="Arial"/>
      <w:sz w:val="22"/>
      <w:szCs w:val="22"/>
      <w:lang w:val="en-CA"/>
    </w:rPr>
  </w:style>
  <w:style w:type="character" w:styleId="PlaceholderText">
    <w:name w:val="Placeholder Text"/>
    <w:basedOn w:val="DefaultParagraphFont"/>
    <w:uiPriority w:val="99"/>
    <w:semiHidden/>
    <w:rsid w:val="00695E87"/>
    <w:rPr>
      <w:color w:val="808080"/>
    </w:rPr>
  </w:style>
  <w:style w:type="paragraph" w:styleId="NormalWeb">
    <w:name w:val="Normal (Web)"/>
    <w:basedOn w:val="Normal"/>
    <w:uiPriority w:val="99"/>
    <w:semiHidden/>
    <w:unhideWhenUsed/>
    <w:rsid w:val="00F63357"/>
    <w:pPr>
      <w:spacing w:before="100" w:beforeAutospacing="1" w:after="100" w:afterAutospacing="1"/>
    </w:pPr>
    <w:rPr>
      <w:rFonts w:ascii="Times New Roman" w:eastAsia="Times New Roman" w:hAnsi="Times New Roman" w:cs="Times New Roman"/>
      <w:szCs w:val="24"/>
      <w:lang w:eastAsia="en-CA"/>
    </w:rPr>
  </w:style>
  <w:style w:type="character" w:styleId="FollowedHyperlink">
    <w:name w:val="FollowedHyperlink"/>
    <w:basedOn w:val="DefaultParagraphFont"/>
    <w:uiPriority w:val="99"/>
    <w:semiHidden/>
    <w:unhideWhenUsed/>
    <w:rsid w:val="00DF3361"/>
    <w:rPr>
      <w:color w:val="954F72" w:themeColor="followedHyperlink"/>
      <w:u w:val="single"/>
    </w:rPr>
  </w:style>
  <w:style w:type="paragraph" w:styleId="Subtitle">
    <w:name w:val="Subtitle"/>
    <w:basedOn w:val="Normal"/>
    <w:link w:val="SubtitleChar"/>
    <w:qFormat/>
    <w:rsid w:val="00770788"/>
    <w:pPr>
      <w:spacing w:before="0" w:after="0"/>
      <w:jc w:val="center"/>
    </w:pPr>
    <w:rPr>
      <w:rFonts w:ascii="Arial" w:eastAsia="Times New Roman" w:hAnsi="Arial"/>
      <w:b/>
      <w:bCs/>
      <w:szCs w:val="24"/>
      <w:u w:val="single"/>
      <w:lang w:val="en-US"/>
    </w:rPr>
  </w:style>
  <w:style w:type="character" w:customStyle="1" w:styleId="SubtitleChar">
    <w:name w:val="Subtitle Char"/>
    <w:basedOn w:val="DefaultParagraphFont"/>
    <w:link w:val="Subtitle"/>
    <w:rsid w:val="00770788"/>
    <w:rPr>
      <w:rFonts w:ascii="Arial" w:eastAsia="Times New Roman" w:hAnsi="Arial" w:cs="Arial"/>
      <w:b/>
      <w:bCs/>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478">
      <w:bodyDiv w:val="1"/>
      <w:marLeft w:val="0"/>
      <w:marRight w:val="0"/>
      <w:marTop w:val="0"/>
      <w:marBottom w:val="0"/>
      <w:divBdr>
        <w:top w:val="none" w:sz="0" w:space="0" w:color="auto"/>
        <w:left w:val="none" w:sz="0" w:space="0" w:color="auto"/>
        <w:bottom w:val="none" w:sz="0" w:space="0" w:color="auto"/>
        <w:right w:val="none" w:sz="0" w:space="0" w:color="auto"/>
      </w:divBdr>
    </w:div>
    <w:div w:id="347296882">
      <w:bodyDiv w:val="1"/>
      <w:marLeft w:val="0"/>
      <w:marRight w:val="0"/>
      <w:marTop w:val="0"/>
      <w:marBottom w:val="0"/>
      <w:divBdr>
        <w:top w:val="none" w:sz="0" w:space="0" w:color="auto"/>
        <w:left w:val="none" w:sz="0" w:space="0" w:color="auto"/>
        <w:bottom w:val="none" w:sz="0" w:space="0" w:color="auto"/>
        <w:right w:val="none" w:sz="0" w:space="0" w:color="auto"/>
      </w:divBdr>
    </w:div>
    <w:div w:id="510264616">
      <w:bodyDiv w:val="1"/>
      <w:marLeft w:val="0"/>
      <w:marRight w:val="0"/>
      <w:marTop w:val="0"/>
      <w:marBottom w:val="0"/>
      <w:divBdr>
        <w:top w:val="none" w:sz="0" w:space="0" w:color="auto"/>
        <w:left w:val="none" w:sz="0" w:space="0" w:color="auto"/>
        <w:bottom w:val="none" w:sz="0" w:space="0" w:color="auto"/>
        <w:right w:val="none" w:sz="0" w:space="0" w:color="auto"/>
      </w:divBdr>
    </w:div>
    <w:div w:id="561213065">
      <w:bodyDiv w:val="1"/>
      <w:marLeft w:val="0"/>
      <w:marRight w:val="0"/>
      <w:marTop w:val="0"/>
      <w:marBottom w:val="0"/>
      <w:divBdr>
        <w:top w:val="none" w:sz="0" w:space="0" w:color="auto"/>
        <w:left w:val="none" w:sz="0" w:space="0" w:color="auto"/>
        <w:bottom w:val="none" w:sz="0" w:space="0" w:color="auto"/>
        <w:right w:val="none" w:sz="0" w:space="0" w:color="auto"/>
      </w:divBdr>
    </w:div>
    <w:div w:id="726950577">
      <w:bodyDiv w:val="1"/>
      <w:marLeft w:val="0"/>
      <w:marRight w:val="0"/>
      <w:marTop w:val="0"/>
      <w:marBottom w:val="0"/>
      <w:divBdr>
        <w:top w:val="none" w:sz="0" w:space="0" w:color="auto"/>
        <w:left w:val="none" w:sz="0" w:space="0" w:color="auto"/>
        <w:bottom w:val="none" w:sz="0" w:space="0" w:color="auto"/>
        <w:right w:val="none" w:sz="0" w:space="0" w:color="auto"/>
      </w:divBdr>
    </w:div>
    <w:div w:id="748500246">
      <w:bodyDiv w:val="1"/>
      <w:marLeft w:val="0"/>
      <w:marRight w:val="0"/>
      <w:marTop w:val="0"/>
      <w:marBottom w:val="0"/>
      <w:divBdr>
        <w:top w:val="none" w:sz="0" w:space="0" w:color="auto"/>
        <w:left w:val="none" w:sz="0" w:space="0" w:color="auto"/>
        <w:bottom w:val="none" w:sz="0" w:space="0" w:color="auto"/>
        <w:right w:val="none" w:sz="0" w:space="0" w:color="auto"/>
      </w:divBdr>
      <w:divsChild>
        <w:div w:id="2054502798">
          <w:marLeft w:val="0"/>
          <w:marRight w:val="0"/>
          <w:marTop w:val="0"/>
          <w:marBottom w:val="0"/>
          <w:divBdr>
            <w:top w:val="none" w:sz="0" w:space="0" w:color="auto"/>
            <w:left w:val="none" w:sz="0" w:space="0" w:color="auto"/>
            <w:bottom w:val="none" w:sz="0" w:space="0" w:color="auto"/>
            <w:right w:val="none" w:sz="0" w:space="0" w:color="auto"/>
          </w:divBdr>
          <w:divsChild>
            <w:div w:id="465927333">
              <w:marLeft w:val="0"/>
              <w:marRight w:val="0"/>
              <w:marTop w:val="0"/>
              <w:marBottom w:val="0"/>
              <w:divBdr>
                <w:top w:val="none" w:sz="0" w:space="0" w:color="auto"/>
                <w:left w:val="none" w:sz="0" w:space="0" w:color="auto"/>
                <w:bottom w:val="none" w:sz="0" w:space="0" w:color="auto"/>
                <w:right w:val="none" w:sz="0" w:space="0" w:color="auto"/>
              </w:divBdr>
            </w:div>
          </w:divsChild>
        </w:div>
        <w:div w:id="1172843257">
          <w:marLeft w:val="0"/>
          <w:marRight w:val="0"/>
          <w:marTop w:val="0"/>
          <w:marBottom w:val="0"/>
          <w:divBdr>
            <w:top w:val="none" w:sz="0" w:space="0" w:color="auto"/>
            <w:left w:val="none" w:sz="0" w:space="0" w:color="auto"/>
            <w:bottom w:val="none" w:sz="0" w:space="0" w:color="auto"/>
            <w:right w:val="none" w:sz="0" w:space="0" w:color="auto"/>
          </w:divBdr>
          <w:divsChild>
            <w:div w:id="342245469">
              <w:marLeft w:val="0"/>
              <w:marRight w:val="0"/>
              <w:marTop w:val="0"/>
              <w:marBottom w:val="0"/>
              <w:divBdr>
                <w:top w:val="none" w:sz="0" w:space="0" w:color="auto"/>
                <w:left w:val="none" w:sz="0" w:space="0" w:color="auto"/>
                <w:bottom w:val="none" w:sz="0" w:space="0" w:color="auto"/>
                <w:right w:val="none" w:sz="0" w:space="0" w:color="auto"/>
              </w:divBdr>
            </w:div>
          </w:divsChild>
        </w:div>
        <w:div w:id="1106459991">
          <w:marLeft w:val="0"/>
          <w:marRight w:val="0"/>
          <w:marTop w:val="0"/>
          <w:marBottom w:val="0"/>
          <w:divBdr>
            <w:top w:val="none" w:sz="0" w:space="0" w:color="auto"/>
            <w:left w:val="none" w:sz="0" w:space="0" w:color="auto"/>
            <w:bottom w:val="none" w:sz="0" w:space="0" w:color="auto"/>
            <w:right w:val="none" w:sz="0" w:space="0" w:color="auto"/>
          </w:divBdr>
          <w:divsChild>
            <w:div w:id="39709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41986">
      <w:bodyDiv w:val="1"/>
      <w:marLeft w:val="0"/>
      <w:marRight w:val="0"/>
      <w:marTop w:val="0"/>
      <w:marBottom w:val="0"/>
      <w:divBdr>
        <w:top w:val="none" w:sz="0" w:space="0" w:color="auto"/>
        <w:left w:val="none" w:sz="0" w:space="0" w:color="auto"/>
        <w:bottom w:val="none" w:sz="0" w:space="0" w:color="auto"/>
        <w:right w:val="none" w:sz="0" w:space="0" w:color="auto"/>
      </w:divBdr>
    </w:div>
    <w:div w:id="810634676">
      <w:bodyDiv w:val="1"/>
      <w:marLeft w:val="0"/>
      <w:marRight w:val="0"/>
      <w:marTop w:val="0"/>
      <w:marBottom w:val="0"/>
      <w:divBdr>
        <w:top w:val="none" w:sz="0" w:space="0" w:color="auto"/>
        <w:left w:val="none" w:sz="0" w:space="0" w:color="auto"/>
        <w:bottom w:val="none" w:sz="0" w:space="0" w:color="auto"/>
        <w:right w:val="none" w:sz="0" w:space="0" w:color="auto"/>
      </w:divBdr>
    </w:div>
    <w:div w:id="923953609">
      <w:bodyDiv w:val="1"/>
      <w:marLeft w:val="0"/>
      <w:marRight w:val="0"/>
      <w:marTop w:val="0"/>
      <w:marBottom w:val="0"/>
      <w:divBdr>
        <w:top w:val="none" w:sz="0" w:space="0" w:color="auto"/>
        <w:left w:val="none" w:sz="0" w:space="0" w:color="auto"/>
        <w:bottom w:val="none" w:sz="0" w:space="0" w:color="auto"/>
        <w:right w:val="none" w:sz="0" w:space="0" w:color="auto"/>
      </w:divBdr>
    </w:div>
    <w:div w:id="993677709">
      <w:bodyDiv w:val="1"/>
      <w:marLeft w:val="0"/>
      <w:marRight w:val="0"/>
      <w:marTop w:val="0"/>
      <w:marBottom w:val="0"/>
      <w:divBdr>
        <w:top w:val="none" w:sz="0" w:space="0" w:color="auto"/>
        <w:left w:val="none" w:sz="0" w:space="0" w:color="auto"/>
        <w:bottom w:val="none" w:sz="0" w:space="0" w:color="auto"/>
        <w:right w:val="none" w:sz="0" w:space="0" w:color="auto"/>
      </w:divBdr>
    </w:div>
    <w:div w:id="1102070195">
      <w:bodyDiv w:val="1"/>
      <w:marLeft w:val="0"/>
      <w:marRight w:val="0"/>
      <w:marTop w:val="0"/>
      <w:marBottom w:val="0"/>
      <w:divBdr>
        <w:top w:val="none" w:sz="0" w:space="0" w:color="auto"/>
        <w:left w:val="none" w:sz="0" w:space="0" w:color="auto"/>
        <w:bottom w:val="none" w:sz="0" w:space="0" w:color="auto"/>
        <w:right w:val="none" w:sz="0" w:space="0" w:color="auto"/>
      </w:divBdr>
    </w:div>
    <w:div w:id="1262446905">
      <w:bodyDiv w:val="1"/>
      <w:marLeft w:val="0"/>
      <w:marRight w:val="0"/>
      <w:marTop w:val="0"/>
      <w:marBottom w:val="0"/>
      <w:divBdr>
        <w:top w:val="none" w:sz="0" w:space="0" w:color="auto"/>
        <w:left w:val="none" w:sz="0" w:space="0" w:color="auto"/>
        <w:bottom w:val="none" w:sz="0" w:space="0" w:color="auto"/>
        <w:right w:val="none" w:sz="0" w:space="0" w:color="auto"/>
      </w:divBdr>
    </w:div>
    <w:div w:id="1423793078">
      <w:bodyDiv w:val="1"/>
      <w:marLeft w:val="0"/>
      <w:marRight w:val="0"/>
      <w:marTop w:val="0"/>
      <w:marBottom w:val="0"/>
      <w:divBdr>
        <w:top w:val="none" w:sz="0" w:space="0" w:color="auto"/>
        <w:left w:val="none" w:sz="0" w:space="0" w:color="auto"/>
        <w:bottom w:val="none" w:sz="0" w:space="0" w:color="auto"/>
        <w:right w:val="none" w:sz="0" w:space="0" w:color="auto"/>
      </w:divBdr>
      <w:divsChild>
        <w:div w:id="987318156">
          <w:marLeft w:val="0"/>
          <w:marRight w:val="0"/>
          <w:marTop w:val="0"/>
          <w:marBottom w:val="0"/>
          <w:divBdr>
            <w:top w:val="none" w:sz="0" w:space="0" w:color="auto"/>
            <w:left w:val="none" w:sz="0" w:space="0" w:color="auto"/>
            <w:bottom w:val="none" w:sz="0" w:space="0" w:color="auto"/>
            <w:right w:val="none" w:sz="0" w:space="0" w:color="auto"/>
          </w:divBdr>
          <w:divsChild>
            <w:div w:id="260650737">
              <w:marLeft w:val="0"/>
              <w:marRight w:val="0"/>
              <w:marTop w:val="0"/>
              <w:marBottom w:val="0"/>
              <w:divBdr>
                <w:top w:val="none" w:sz="0" w:space="0" w:color="auto"/>
                <w:left w:val="none" w:sz="0" w:space="0" w:color="auto"/>
                <w:bottom w:val="none" w:sz="0" w:space="0" w:color="auto"/>
                <w:right w:val="none" w:sz="0" w:space="0" w:color="auto"/>
              </w:divBdr>
            </w:div>
            <w:div w:id="1194078602">
              <w:marLeft w:val="0"/>
              <w:marRight w:val="0"/>
              <w:marTop w:val="0"/>
              <w:marBottom w:val="0"/>
              <w:divBdr>
                <w:top w:val="none" w:sz="0" w:space="0" w:color="auto"/>
                <w:left w:val="none" w:sz="0" w:space="0" w:color="auto"/>
                <w:bottom w:val="none" w:sz="0" w:space="0" w:color="auto"/>
                <w:right w:val="none" w:sz="0" w:space="0" w:color="auto"/>
              </w:divBdr>
            </w:div>
            <w:div w:id="598762037">
              <w:marLeft w:val="0"/>
              <w:marRight w:val="0"/>
              <w:marTop w:val="0"/>
              <w:marBottom w:val="0"/>
              <w:divBdr>
                <w:top w:val="none" w:sz="0" w:space="0" w:color="auto"/>
                <w:left w:val="none" w:sz="0" w:space="0" w:color="auto"/>
                <w:bottom w:val="none" w:sz="0" w:space="0" w:color="auto"/>
                <w:right w:val="none" w:sz="0" w:space="0" w:color="auto"/>
              </w:divBdr>
            </w:div>
            <w:div w:id="510024033">
              <w:marLeft w:val="0"/>
              <w:marRight w:val="0"/>
              <w:marTop w:val="0"/>
              <w:marBottom w:val="0"/>
              <w:divBdr>
                <w:top w:val="none" w:sz="0" w:space="0" w:color="auto"/>
                <w:left w:val="none" w:sz="0" w:space="0" w:color="auto"/>
                <w:bottom w:val="none" w:sz="0" w:space="0" w:color="auto"/>
                <w:right w:val="none" w:sz="0" w:space="0" w:color="auto"/>
              </w:divBdr>
            </w:div>
            <w:div w:id="1883052332">
              <w:marLeft w:val="0"/>
              <w:marRight w:val="0"/>
              <w:marTop w:val="0"/>
              <w:marBottom w:val="0"/>
              <w:divBdr>
                <w:top w:val="none" w:sz="0" w:space="0" w:color="auto"/>
                <w:left w:val="none" w:sz="0" w:space="0" w:color="auto"/>
                <w:bottom w:val="none" w:sz="0" w:space="0" w:color="auto"/>
                <w:right w:val="none" w:sz="0" w:space="0" w:color="auto"/>
              </w:divBdr>
            </w:div>
          </w:divsChild>
        </w:div>
        <w:div w:id="1600915691">
          <w:marLeft w:val="0"/>
          <w:marRight w:val="0"/>
          <w:marTop w:val="0"/>
          <w:marBottom w:val="0"/>
          <w:divBdr>
            <w:top w:val="none" w:sz="0" w:space="0" w:color="auto"/>
            <w:left w:val="none" w:sz="0" w:space="0" w:color="auto"/>
            <w:bottom w:val="none" w:sz="0" w:space="0" w:color="auto"/>
            <w:right w:val="none" w:sz="0" w:space="0" w:color="auto"/>
          </w:divBdr>
          <w:divsChild>
            <w:div w:id="2084059319">
              <w:marLeft w:val="0"/>
              <w:marRight w:val="0"/>
              <w:marTop w:val="0"/>
              <w:marBottom w:val="0"/>
              <w:divBdr>
                <w:top w:val="none" w:sz="0" w:space="0" w:color="auto"/>
                <w:left w:val="none" w:sz="0" w:space="0" w:color="auto"/>
                <w:bottom w:val="none" w:sz="0" w:space="0" w:color="auto"/>
                <w:right w:val="none" w:sz="0" w:space="0" w:color="auto"/>
              </w:divBdr>
            </w:div>
            <w:div w:id="2056852083">
              <w:marLeft w:val="0"/>
              <w:marRight w:val="0"/>
              <w:marTop w:val="0"/>
              <w:marBottom w:val="0"/>
              <w:divBdr>
                <w:top w:val="none" w:sz="0" w:space="0" w:color="auto"/>
                <w:left w:val="none" w:sz="0" w:space="0" w:color="auto"/>
                <w:bottom w:val="none" w:sz="0" w:space="0" w:color="auto"/>
                <w:right w:val="none" w:sz="0" w:space="0" w:color="auto"/>
              </w:divBdr>
            </w:div>
          </w:divsChild>
        </w:div>
        <w:div w:id="174542974">
          <w:marLeft w:val="0"/>
          <w:marRight w:val="0"/>
          <w:marTop w:val="0"/>
          <w:marBottom w:val="0"/>
          <w:divBdr>
            <w:top w:val="none" w:sz="0" w:space="0" w:color="auto"/>
            <w:left w:val="none" w:sz="0" w:space="0" w:color="auto"/>
            <w:bottom w:val="none" w:sz="0" w:space="0" w:color="auto"/>
            <w:right w:val="none" w:sz="0" w:space="0" w:color="auto"/>
          </w:divBdr>
          <w:divsChild>
            <w:div w:id="1941718040">
              <w:marLeft w:val="0"/>
              <w:marRight w:val="0"/>
              <w:marTop w:val="0"/>
              <w:marBottom w:val="0"/>
              <w:divBdr>
                <w:top w:val="none" w:sz="0" w:space="0" w:color="auto"/>
                <w:left w:val="none" w:sz="0" w:space="0" w:color="auto"/>
                <w:bottom w:val="none" w:sz="0" w:space="0" w:color="auto"/>
                <w:right w:val="none" w:sz="0" w:space="0" w:color="auto"/>
              </w:divBdr>
            </w:div>
            <w:div w:id="2018844868">
              <w:marLeft w:val="0"/>
              <w:marRight w:val="0"/>
              <w:marTop w:val="0"/>
              <w:marBottom w:val="0"/>
              <w:divBdr>
                <w:top w:val="none" w:sz="0" w:space="0" w:color="auto"/>
                <w:left w:val="none" w:sz="0" w:space="0" w:color="auto"/>
                <w:bottom w:val="none" w:sz="0" w:space="0" w:color="auto"/>
                <w:right w:val="none" w:sz="0" w:space="0" w:color="auto"/>
              </w:divBdr>
            </w:div>
            <w:div w:id="244537816">
              <w:marLeft w:val="0"/>
              <w:marRight w:val="0"/>
              <w:marTop w:val="0"/>
              <w:marBottom w:val="0"/>
              <w:divBdr>
                <w:top w:val="none" w:sz="0" w:space="0" w:color="auto"/>
                <w:left w:val="none" w:sz="0" w:space="0" w:color="auto"/>
                <w:bottom w:val="none" w:sz="0" w:space="0" w:color="auto"/>
                <w:right w:val="none" w:sz="0" w:space="0" w:color="auto"/>
              </w:divBdr>
            </w:div>
            <w:div w:id="1212183964">
              <w:marLeft w:val="0"/>
              <w:marRight w:val="0"/>
              <w:marTop w:val="0"/>
              <w:marBottom w:val="0"/>
              <w:divBdr>
                <w:top w:val="none" w:sz="0" w:space="0" w:color="auto"/>
                <w:left w:val="none" w:sz="0" w:space="0" w:color="auto"/>
                <w:bottom w:val="none" w:sz="0" w:space="0" w:color="auto"/>
                <w:right w:val="none" w:sz="0" w:space="0" w:color="auto"/>
              </w:divBdr>
            </w:div>
          </w:divsChild>
        </w:div>
        <w:div w:id="1845240410">
          <w:marLeft w:val="0"/>
          <w:marRight w:val="0"/>
          <w:marTop w:val="0"/>
          <w:marBottom w:val="0"/>
          <w:divBdr>
            <w:top w:val="none" w:sz="0" w:space="0" w:color="auto"/>
            <w:left w:val="none" w:sz="0" w:space="0" w:color="auto"/>
            <w:bottom w:val="none" w:sz="0" w:space="0" w:color="auto"/>
            <w:right w:val="none" w:sz="0" w:space="0" w:color="auto"/>
          </w:divBdr>
          <w:divsChild>
            <w:div w:id="931544720">
              <w:marLeft w:val="0"/>
              <w:marRight w:val="0"/>
              <w:marTop w:val="0"/>
              <w:marBottom w:val="0"/>
              <w:divBdr>
                <w:top w:val="none" w:sz="0" w:space="0" w:color="auto"/>
                <w:left w:val="none" w:sz="0" w:space="0" w:color="auto"/>
                <w:bottom w:val="none" w:sz="0" w:space="0" w:color="auto"/>
                <w:right w:val="none" w:sz="0" w:space="0" w:color="auto"/>
              </w:divBdr>
            </w:div>
            <w:div w:id="681127739">
              <w:marLeft w:val="0"/>
              <w:marRight w:val="0"/>
              <w:marTop w:val="0"/>
              <w:marBottom w:val="0"/>
              <w:divBdr>
                <w:top w:val="none" w:sz="0" w:space="0" w:color="auto"/>
                <w:left w:val="none" w:sz="0" w:space="0" w:color="auto"/>
                <w:bottom w:val="none" w:sz="0" w:space="0" w:color="auto"/>
                <w:right w:val="none" w:sz="0" w:space="0" w:color="auto"/>
              </w:divBdr>
            </w:div>
            <w:div w:id="2105414645">
              <w:marLeft w:val="0"/>
              <w:marRight w:val="0"/>
              <w:marTop w:val="0"/>
              <w:marBottom w:val="0"/>
              <w:divBdr>
                <w:top w:val="none" w:sz="0" w:space="0" w:color="auto"/>
                <w:left w:val="none" w:sz="0" w:space="0" w:color="auto"/>
                <w:bottom w:val="none" w:sz="0" w:space="0" w:color="auto"/>
                <w:right w:val="none" w:sz="0" w:space="0" w:color="auto"/>
              </w:divBdr>
            </w:div>
            <w:div w:id="144900284">
              <w:marLeft w:val="0"/>
              <w:marRight w:val="0"/>
              <w:marTop w:val="0"/>
              <w:marBottom w:val="0"/>
              <w:divBdr>
                <w:top w:val="none" w:sz="0" w:space="0" w:color="auto"/>
                <w:left w:val="none" w:sz="0" w:space="0" w:color="auto"/>
                <w:bottom w:val="none" w:sz="0" w:space="0" w:color="auto"/>
                <w:right w:val="none" w:sz="0" w:space="0" w:color="auto"/>
              </w:divBdr>
            </w:div>
            <w:div w:id="1944071547">
              <w:marLeft w:val="0"/>
              <w:marRight w:val="0"/>
              <w:marTop w:val="0"/>
              <w:marBottom w:val="0"/>
              <w:divBdr>
                <w:top w:val="none" w:sz="0" w:space="0" w:color="auto"/>
                <w:left w:val="none" w:sz="0" w:space="0" w:color="auto"/>
                <w:bottom w:val="none" w:sz="0" w:space="0" w:color="auto"/>
                <w:right w:val="none" w:sz="0" w:space="0" w:color="auto"/>
              </w:divBdr>
            </w:div>
          </w:divsChild>
        </w:div>
        <w:div w:id="841165583">
          <w:marLeft w:val="0"/>
          <w:marRight w:val="0"/>
          <w:marTop w:val="0"/>
          <w:marBottom w:val="0"/>
          <w:divBdr>
            <w:top w:val="none" w:sz="0" w:space="0" w:color="auto"/>
            <w:left w:val="none" w:sz="0" w:space="0" w:color="auto"/>
            <w:bottom w:val="none" w:sz="0" w:space="0" w:color="auto"/>
            <w:right w:val="none" w:sz="0" w:space="0" w:color="auto"/>
          </w:divBdr>
          <w:divsChild>
            <w:div w:id="674111459">
              <w:marLeft w:val="0"/>
              <w:marRight w:val="0"/>
              <w:marTop w:val="0"/>
              <w:marBottom w:val="0"/>
              <w:divBdr>
                <w:top w:val="none" w:sz="0" w:space="0" w:color="auto"/>
                <w:left w:val="none" w:sz="0" w:space="0" w:color="auto"/>
                <w:bottom w:val="none" w:sz="0" w:space="0" w:color="auto"/>
                <w:right w:val="none" w:sz="0" w:space="0" w:color="auto"/>
              </w:divBdr>
            </w:div>
            <w:div w:id="1250504892">
              <w:marLeft w:val="0"/>
              <w:marRight w:val="0"/>
              <w:marTop w:val="0"/>
              <w:marBottom w:val="0"/>
              <w:divBdr>
                <w:top w:val="none" w:sz="0" w:space="0" w:color="auto"/>
                <w:left w:val="none" w:sz="0" w:space="0" w:color="auto"/>
                <w:bottom w:val="none" w:sz="0" w:space="0" w:color="auto"/>
                <w:right w:val="none" w:sz="0" w:space="0" w:color="auto"/>
              </w:divBdr>
            </w:div>
            <w:div w:id="849875309">
              <w:marLeft w:val="0"/>
              <w:marRight w:val="0"/>
              <w:marTop w:val="0"/>
              <w:marBottom w:val="0"/>
              <w:divBdr>
                <w:top w:val="none" w:sz="0" w:space="0" w:color="auto"/>
                <w:left w:val="none" w:sz="0" w:space="0" w:color="auto"/>
                <w:bottom w:val="none" w:sz="0" w:space="0" w:color="auto"/>
                <w:right w:val="none" w:sz="0" w:space="0" w:color="auto"/>
              </w:divBdr>
            </w:div>
            <w:div w:id="152183302">
              <w:marLeft w:val="0"/>
              <w:marRight w:val="0"/>
              <w:marTop w:val="0"/>
              <w:marBottom w:val="0"/>
              <w:divBdr>
                <w:top w:val="none" w:sz="0" w:space="0" w:color="auto"/>
                <w:left w:val="none" w:sz="0" w:space="0" w:color="auto"/>
                <w:bottom w:val="none" w:sz="0" w:space="0" w:color="auto"/>
                <w:right w:val="none" w:sz="0" w:space="0" w:color="auto"/>
              </w:divBdr>
            </w:div>
            <w:div w:id="1103769911">
              <w:marLeft w:val="0"/>
              <w:marRight w:val="0"/>
              <w:marTop w:val="0"/>
              <w:marBottom w:val="0"/>
              <w:divBdr>
                <w:top w:val="none" w:sz="0" w:space="0" w:color="auto"/>
                <w:left w:val="none" w:sz="0" w:space="0" w:color="auto"/>
                <w:bottom w:val="none" w:sz="0" w:space="0" w:color="auto"/>
                <w:right w:val="none" w:sz="0" w:space="0" w:color="auto"/>
              </w:divBdr>
            </w:div>
          </w:divsChild>
        </w:div>
        <w:div w:id="554240060">
          <w:marLeft w:val="0"/>
          <w:marRight w:val="0"/>
          <w:marTop w:val="0"/>
          <w:marBottom w:val="0"/>
          <w:divBdr>
            <w:top w:val="none" w:sz="0" w:space="0" w:color="auto"/>
            <w:left w:val="none" w:sz="0" w:space="0" w:color="auto"/>
            <w:bottom w:val="none" w:sz="0" w:space="0" w:color="auto"/>
            <w:right w:val="none" w:sz="0" w:space="0" w:color="auto"/>
          </w:divBdr>
          <w:divsChild>
            <w:div w:id="2076853907">
              <w:marLeft w:val="0"/>
              <w:marRight w:val="0"/>
              <w:marTop w:val="0"/>
              <w:marBottom w:val="0"/>
              <w:divBdr>
                <w:top w:val="none" w:sz="0" w:space="0" w:color="auto"/>
                <w:left w:val="none" w:sz="0" w:space="0" w:color="auto"/>
                <w:bottom w:val="none" w:sz="0" w:space="0" w:color="auto"/>
                <w:right w:val="none" w:sz="0" w:space="0" w:color="auto"/>
              </w:divBdr>
            </w:div>
            <w:div w:id="1308238997">
              <w:marLeft w:val="0"/>
              <w:marRight w:val="0"/>
              <w:marTop w:val="0"/>
              <w:marBottom w:val="0"/>
              <w:divBdr>
                <w:top w:val="none" w:sz="0" w:space="0" w:color="auto"/>
                <w:left w:val="none" w:sz="0" w:space="0" w:color="auto"/>
                <w:bottom w:val="none" w:sz="0" w:space="0" w:color="auto"/>
                <w:right w:val="none" w:sz="0" w:space="0" w:color="auto"/>
              </w:divBdr>
            </w:div>
            <w:div w:id="669064949">
              <w:marLeft w:val="0"/>
              <w:marRight w:val="0"/>
              <w:marTop w:val="0"/>
              <w:marBottom w:val="0"/>
              <w:divBdr>
                <w:top w:val="none" w:sz="0" w:space="0" w:color="auto"/>
                <w:left w:val="none" w:sz="0" w:space="0" w:color="auto"/>
                <w:bottom w:val="none" w:sz="0" w:space="0" w:color="auto"/>
                <w:right w:val="none" w:sz="0" w:space="0" w:color="auto"/>
              </w:divBdr>
            </w:div>
          </w:divsChild>
        </w:div>
        <w:div w:id="1706102905">
          <w:marLeft w:val="0"/>
          <w:marRight w:val="0"/>
          <w:marTop w:val="0"/>
          <w:marBottom w:val="0"/>
          <w:divBdr>
            <w:top w:val="none" w:sz="0" w:space="0" w:color="auto"/>
            <w:left w:val="none" w:sz="0" w:space="0" w:color="auto"/>
            <w:bottom w:val="none" w:sz="0" w:space="0" w:color="auto"/>
            <w:right w:val="none" w:sz="0" w:space="0" w:color="auto"/>
          </w:divBdr>
          <w:divsChild>
            <w:div w:id="351108677">
              <w:marLeft w:val="0"/>
              <w:marRight w:val="0"/>
              <w:marTop w:val="0"/>
              <w:marBottom w:val="0"/>
              <w:divBdr>
                <w:top w:val="none" w:sz="0" w:space="0" w:color="auto"/>
                <w:left w:val="none" w:sz="0" w:space="0" w:color="auto"/>
                <w:bottom w:val="none" w:sz="0" w:space="0" w:color="auto"/>
                <w:right w:val="none" w:sz="0" w:space="0" w:color="auto"/>
              </w:divBdr>
            </w:div>
            <w:div w:id="716315682">
              <w:marLeft w:val="0"/>
              <w:marRight w:val="0"/>
              <w:marTop w:val="0"/>
              <w:marBottom w:val="0"/>
              <w:divBdr>
                <w:top w:val="none" w:sz="0" w:space="0" w:color="auto"/>
                <w:left w:val="none" w:sz="0" w:space="0" w:color="auto"/>
                <w:bottom w:val="none" w:sz="0" w:space="0" w:color="auto"/>
                <w:right w:val="none" w:sz="0" w:space="0" w:color="auto"/>
              </w:divBdr>
            </w:div>
            <w:div w:id="303390189">
              <w:marLeft w:val="0"/>
              <w:marRight w:val="0"/>
              <w:marTop w:val="0"/>
              <w:marBottom w:val="0"/>
              <w:divBdr>
                <w:top w:val="none" w:sz="0" w:space="0" w:color="auto"/>
                <w:left w:val="none" w:sz="0" w:space="0" w:color="auto"/>
                <w:bottom w:val="none" w:sz="0" w:space="0" w:color="auto"/>
                <w:right w:val="none" w:sz="0" w:space="0" w:color="auto"/>
              </w:divBdr>
            </w:div>
          </w:divsChild>
        </w:div>
        <w:div w:id="503009301">
          <w:marLeft w:val="0"/>
          <w:marRight w:val="0"/>
          <w:marTop w:val="0"/>
          <w:marBottom w:val="0"/>
          <w:divBdr>
            <w:top w:val="none" w:sz="0" w:space="0" w:color="auto"/>
            <w:left w:val="none" w:sz="0" w:space="0" w:color="auto"/>
            <w:bottom w:val="none" w:sz="0" w:space="0" w:color="auto"/>
            <w:right w:val="none" w:sz="0" w:space="0" w:color="auto"/>
          </w:divBdr>
          <w:divsChild>
            <w:div w:id="133648601">
              <w:marLeft w:val="0"/>
              <w:marRight w:val="0"/>
              <w:marTop w:val="0"/>
              <w:marBottom w:val="0"/>
              <w:divBdr>
                <w:top w:val="none" w:sz="0" w:space="0" w:color="auto"/>
                <w:left w:val="none" w:sz="0" w:space="0" w:color="auto"/>
                <w:bottom w:val="none" w:sz="0" w:space="0" w:color="auto"/>
                <w:right w:val="none" w:sz="0" w:space="0" w:color="auto"/>
              </w:divBdr>
            </w:div>
            <w:div w:id="1534226984">
              <w:marLeft w:val="0"/>
              <w:marRight w:val="0"/>
              <w:marTop w:val="0"/>
              <w:marBottom w:val="0"/>
              <w:divBdr>
                <w:top w:val="none" w:sz="0" w:space="0" w:color="auto"/>
                <w:left w:val="none" w:sz="0" w:space="0" w:color="auto"/>
                <w:bottom w:val="none" w:sz="0" w:space="0" w:color="auto"/>
                <w:right w:val="none" w:sz="0" w:space="0" w:color="auto"/>
              </w:divBdr>
            </w:div>
            <w:div w:id="792867974">
              <w:marLeft w:val="0"/>
              <w:marRight w:val="0"/>
              <w:marTop w:val="0"/>
              <w:marBottom w:val="0"/>
              <w:divBdr>
                <w:top w:val="none" w:sz="0" w:space="0" w:color="auto"/>
                <w:left w:val="none" w:sz="0" w:space="0" w:color="auto"/>
                <w:bottom w:val="none" w:sz="0" w:space="0" w:color="auto"/>
                <w:right w:val="none" w:sz="0" w:space="0" w:color="auto"/>
              </w:divBdr>
            </w:div>
          </w:divsChild>
        </w:div>
        <w:div w:id="1407073183">
          <w:marLeft w:val="0"/>
          <w:marRight w:val="0"/>
          <w:marTop w:val="0"/>
          <w:marBottom w:val="0"/>
          <w:divBdr>
            <w:top w:val="none" w:sz="0" w:space="0" w:color="auto"/>
            <w:left w:val="none" w:sz="0" w:space="0" w:color="auto"/>
            <w:bottom w:val="none" w:sz="0" w:space="0" w:color="auto"/>
            <w:right w:val="none" w:sz="0" w:space="0" w:color="auto"/>
          </w:divBdr>
          <w:divsChild>
            <w:div w:id="361590501">
              <w:marLeft w:val="0"/>
              <w:marRight w:val="0"/>
              <w:marTop w:val="0"/>
              <w:marBottom w:val="0"/>
              <w:divBdr>
                <w:top w:val="none" w:sz="0" w:space="0" w:color="auto"/>
                <w:left w:val="none" w:sz="0" w:space="0" w:color="auto"/>
                <w:bottom w:val="none" w:sz="0" w:space="0" w:color="auto"/>
                <w:right w:val="none" w:sz="0" w:space="0" w:color="auto"/>
              </w:divBdr>
            </w:div>
            <w:div w:id="937102320">
              <w:marLeft w:val="0"/>
              <w:marRight w:val="0"/>
              <w:marTop w:val="0"/>
              <w:marBottom w:val="0"/>
              <w:divBdr>
                <w:top w:val="none" w:sz="0" w:space="0" w:color="auto"/>
                <w:left w:val="none" w:sz="0" w:space="0" w:color="auto"/>
                <w:bottom w:val="none" w:sz="0" w:space="0" w:color="auto"/>
                <w:right w:val="none" w:sz="0" w:space="0" w:color="auto"/>
              </w:divBdr>
            </w:div>
            <w:div w:id="1233615753">
              <w:marLeft w:val="0"/>
              <w:marRight w:val="0"/>
              <w:marTop w:val="0"/>
              <w:marBottom w:val="0"/>
              <w:divBdr>
                <w:top w:val="none" w:sz="0" w:space="0" w:color="auto"/>
                <w:left w:val="none" w:sz="0" w:space="0" w:color="auto"/>
                <w:bottom w:val="none" w:sz="0" w:space="0" w:color="auto"/>
                <w:right w:val="none" w:sz="0" w:space="0" w:color="auto"/>
              </w:divBdr>
            </w:div>
          </w:divsChild>
        </w:div>
        <w:div w:id="1371344722">
          <w:marLeft w:val="0"/>
          <w:marRight w:val="0"/>
          <w:marTop w:val="0"/>
          <w:marBottom w:val="0"/>
          <w:divBdr>
            <w:top w:val="none" w:sz="0" w:space="0" w:color="auto"/>
            <w:left w:val="none" w:sz="0" w:space="0" w:color="auto"/>
            <w:bottom w:val="none" w:sz="0" w:space="0" w:color="auto"/>
            <w:right w:val="none" w:sz="0" w:space="0" w:color="auto"/>
          </w:divBdr>
        </w:div>
      </w:divsChild>
    </w:div>
    <w:div w:id="1475676634">
      <w:bodyDiv w:val="1"/>
      <w:marLeft w:val="0"/>
      <w:marRight w:val="0"/>
      <w:marTop w:val="0"/>
      <w:marBottom w:val="0"/>
      <w:divBdr>
        <w:top w:val="none" w:sz="0" w:space="0" w:color="auto"/>
        <w:left w:val="none" w:sz="0" w:space="0" w:color="auto"/>
        <w:bottom w:val="none" w:sz="0" w:space="0" w:color="auto"/>
        <w:right w:val="none" w:sz="0" w:space="0" w:color="auto"/>
      </w:divBdr>
    </w:div>
    <w:div w:id="1684017663">
      <w:bodyDiv w:val="1"/>
      <w:marLeft w:val="0"/>
      <w:marRight w:val="0"/>
      <w:marTop w:val="0"/>
      <w:marBottom w:val="0"/>
      <w:divBdr>
        <w:top w:val="none" w:sz="0" w:space="0" w:color="auto"/>
        <w:left w:val="none" w:sz="0" w:space="0" w:color="auto"/>
        <w:bottom w:val="none" w:sz="0" w:space="0" w:color="auto"/>
        <w:right w:val="none" w:sz="0" w:space="0" w:color="auto"/>
      </w:divBdr>
    </w:div>
    <w:div w:id="1832746654">
      <w:bodyDiv w:val="1"/>
      <w:marLeft w:val="0"/>
      <w:marRight w:val="0"/>
      <w:marTop w:val="0"/>
      <w:marBottom w:val="0"/>
      <w:divBdr>
        <w:top w:val="none" w:sz="0" w:space="0" w:color="auto"/>
        <w:left w:val="none" w:sz="0" w:space="0" w:color="auto"/>
        <w:bottom w:val="none" w:sz="0" w:space="0" w:color="auto"/>
        <w:right w:val="none" w:sz="0" w:space="0" w:color="auto"/>
      </w:divBdr>
    </w:div>
    <w:div w:id="1933929593">
      <w:bodyDiv w:val="1"/>
      <w:marLeft w:val="0"/>
      <w:marRight w:val="0"/>
      <w:marTop w:val="0"/>
      <w:marBottom w:val="0"/>
      <w:divBdr>
        <w:top w:val="none" w:sz="0" w:space="0" w:color="auto"/>
        <w:left w:val="none" w:sz="0" w:space="0" w:color="auto"/>
        <w:bottom w:val="none" w:sz="0" w:space="0" w:color="auto"/>
        <w:right w:val="none" w:sz="0" w:space="0" w:color="auto"/>
      </w:divBdr>
    </w:div>
    <w:div w:id="1934194629">
      <w:bodyDiv w:val="1"/>
      <w:marLeft w:val="0"/>
      <w:marRight w:val="0"/>
      <w:marTop w:val="0"/>
      <w:marBottom w:val="0"/>
      <w:divBdr>
        <w:top w:val="none" w:sz="0" w:space="0" w:color="auto"/>
        <w:left w:val="none" w:sz="0" w:space="0" w:color="auto"/>
        <w:bottom w:val="none" w:sz="0" w:space="0" w:color="auto"/>
        <w:right w:val="none" w:sz="0" w:space="0" w:color="auto"/>
      </w:divBdr>
    </w:div>
    <w:div w:id="2116123697">
      <w:bodyDiv w:val="1"/>
      <w:marLeft w:val="0"/>
      <w:marRight w:val="0"/>
      <w:marTop w:val="0"/>
      <w:marBottom w:val="0"/>
      <w:divBdr>
        <w:top w:val="none" w:sz="0" w:space="0" w:color="auto"/>
        <w:left w:val="none" w:sz="0" w:space="0" w:color="auto"/>
        <w:bottom w:val="none" w:sz="0" w:space="0" w:color="auto"/>
        <w:right w:val="none" w:sz="0" w:space="0" w:color="auto"/>
      </w:divBdr>
    </w:div>
    <w:div w:id="2131510461">
      <w:bodyDiv w:val="1"/>
      <w:marLeft w:val="0"/>
      <w:marRight w:val="0"/>
      <w:marTop w:val="0"/>
      <w:marBottom w:val="0"/>
      <w:divBdr>
        <w:top w:val="none" w:sz="0" w:space="0" w:color="auto"/>
        <w:left w:val="none" w:sz="0" w:space="0" w:color="auto"/>
        <w:bottom w:val="none" w:sz="0" w:space="0" w:color="auto"/>
        <w:right w:val="none" w:sz="0" w:space="0" w:color="auto"/>
      </w:divBdr>
      <w:divsChild>
        <w:div w:id="365720148">
          <w:marLeft w:val="0"/>
          <w:marRight w:val="0"/>
          <w:marTop w:val="0"/>
          <w:marBottom w:val="0"/>
          <w:divBdr>
            <w:top w:val="none" w:sz="0" w:space="0" w:color="auto"/>
            <w:left w:val="none" w:sz="0" w:space="0" w:color="auto"/>
            <w:bottom w:val="none" w:sz="0" w:space="0" w:color="auto"/>
            <w:right w:val="none" w:sz="0" w:space="0" w:color="auto"/>
          </w:divBdr>
          <w:divsChild>
            <w:div w:id="1736779279">
              <w:marLeft w:val="0"/>
              <w:marRight w:val="0"/>
              <w:marTop w:val="0"/>
              <w:marBottom w:val="0"/>
              <w:divBdr>
                <w:top w:val="none" w:sz="0" w:space="0" w:color="auto"/>
                <w:left w:val="none" w:sz="0" w:space="0" w:color="auto"/>
                <w:bottom w:val="none" w:sz="0" w:space="0" w:color="auto"/>
                <w:right w:val="none" w:sz="0" w:space="0" w:color="auto"/>
              </w:divBdr>
              <w:divsChild>
                <w:div w:id="92013593">
                  <w:marLeft w:val="0"/>
                  <w:marRight w:val="0"/>
                  <w:marTop w:val="0"/>
                  <w:marBottom w:val="0"/>
                  <w:divBdr>
                    <w:top w:val="none" w:sz="0" w:space="0" w:color="auto"/>
                    <w:left w:val="none" w:sz="0" w:space="0" w:color="auto"/>
                    <w:bottom w:val="none" w:sz="0" w:space="0" w:color="auto"/>
                    <w:right w:val="none" w:sz="0" w:space="0" w:color="auto"/>
                  </w:divBdr>
                  <w:divsChild>
                    <w:div w:id="1930578814">
                      <w:marLeft w:val="0"/>
                      <w:marRight w:val="0"/>
                      <w:marTop w:val="0"/>
                      <w:marBottom w:val="0"/>
                      <w:divBdr>
                        <w:top w:val="none" w:sz="0" w:space="0" w:color="auto"/>
                        <w:left w:val="none" w:sz="0" w:space="0" w:color="auto"/>
                        <w:bottom w:val="none" w:sz="0" w:space="0" w:color="auto"/>
                        <w:right w:val="none" w:sz="0" w:space="0" w:color="auto"/>
                      </w:divBdr>
                      <w:divsChild>
                        <w:div w:id="409695443">
                          <w:marLeft w:val="0"/>
                          <w:marRight w:val="0"/>
                          <w:marTop w:val="0"/>
                          <w:marBottom w:val="0"/>
                          <w:divBdr>
                            <w:top w:val="none" w:sz="0" w:space="0" w:color="auto"/>
                            <w:left w:val="none" w:sz="0" w:space="0" w:color="auto"/>
                            <w:bottom w:val="none" w:sz="0" w:space="0" w:color="auto"/>
                            <w:right w:val="none" w:sz="0" w:space="0" w:color="auto"/>
                          </w:divBdr>
                        </w:div>
                      </w:divsChild>
                    </w:div>
                    <w:div w:id="89742823">
                      <w:marLeft w:val="0"/>
                      <w:marRight w:val="0"/>
                      <w:marTop w:val="0"/>
                      <w:marBottom w:val="0"/>
                      <w:divBdr>
                        <w:top w:val="none" w:sz="0" w:space="0" w:color="auto"/>
                        <w:left w:val="none" w:sz="0" w:space="0" w:color="auto"/>
                        <w:bottom w:val="none" w:sz="0" w:space="0" w:color="auto"/>
                        <w:right w:val="none" w:sz="0" w:space="0" w:color="auto"/>
                      </w:divBdr>
                      <w:divsChild>
                        <w:div w:id="1372998162">
                          <w:marLeft w:val="0"/>
                          <w:marRight w:val="0"/>
                          <w:marTop w:val="0"/>
                          <w:marBottom w:val="0"/>
                          <w:divBdr>
                            <w:top w:val="none" w:sz="0" w:space="0" w:color="auto"/>
                            <w:left w:val="none" w:sz="0" w:space="0" w:color="auto"/>
                            <w:bottom w:val="none" w:sz="0" w:space="0" w:color="auto"/>
                            <w:right w:val="none" w:sz="0" w:space="0" w:color="auto"/>
                          </w:divBdr>
                        </w:div>
                        <w:div w:id="1092625704">
                          <w:marLeft w:val="0"/>
                          <w:marRight w:val="0"/>
                          <w:marTop w:val="0"/>
                          <w:marBottom w:val="0"/>
                          <w:divBdr>
                            <w:top w:val="none" w:sz="0" w:space="0" w:color="auto"/>
                            <w:left w:val="none" w:sz="0" w:space="0" w:color="auto"/>
                            <w:bottom w:val="none" w:sz="0" w:space="0" w:color="auto"/>
                            <w:right w:val="none" w:sz="0" w:space="0" w:color="auto"/>
                          </w:divBdr>
                        </w:div>
                      </w:divsChild>
                    </w:div>
                    <w:div w:id="2131585662">
                      <w:marLeft w:val="0"/>
                      <w:marRight w:val="0"/>
                      <w:marTop w:val="0"/>
                      <w:marBottom w:val="0"/>
                      <w:divBdr>
                        <w:top w:val="none" w:sz="0" w:space="0" w:color="auto"/>
                        <w:left w:val="none" w:sz="0" w:space="0" w:color="auto"/>
                        <w:bottom w:val="none" w:sz="0" w:space="0" w:color="auto"/>
                        <w:right w:val="none" w:sz="0" w:space="0" w:color="auto"/>
                      </w:divBdr>
                      <w:divsChild>
                        <w:div w:id="488909522">
                          <w:marLeft w:val="0"/>
                          <w:marRight w:val="0"/>
                          <w:marTop w:val="0"/>
                          <w:marBottom w:val="0"/>
                          <w:divBdr>
                            <w:top w:val="none" w:sz="0" w:space="0" w:color="auto"/>
                            <w:left w:val="none" w:sz="0" w:space="0" w:color="auto"/>
                            <w:bottom w:val="none" w:sz="0" w:space="0" w:color="auto"/>
                            <w:right w:val="none" w:sz="0" w:space="0" w:color="auto"/>
                          </w:divBdr>
                        </w:div>
                        <w:div w:id="1639992472">
                          <w:marLeft w:val="0"/>
                          <w:marRight w:val="0"/>
                          <w:marTop w:val="0"/>
                          <w:marBottom w:val="0"/>
                          <w:divBdr>
                            <w:top w:val="none" w:sz="0" w:space="0" w:color="auto"/>
                            <w:left w:val="none" w:sz="0" w:space="0" w:color="auto"/>
                            <w:bottom w:val="none" w:sz="0" w:space="0" w:color="auto"/>
                            <w:right w:val="none" w:sz="0" w:space="0" w:color="auto"/>
                          </w:divBdr>
                        </w:div>
                      </w:divsChild>
                    </w:div>
                    <w:div w:id="639387791">
                      <w:marLeft w:val="0"/>
                      <w:marRight w:val="0"/>
                      <w:marTop w:val="0"/>
                      <w:marBottom w:val="0"/>
                      <w:divBdr>
                        <w:top w:val="none" w:sz="0" w:space="0" w:color="auto"/>
                        <w:left w:val="none" w:sz="0" w:space="0" w:color="auto"/>
                        <w:bottom w:val="none" w:sz="0" w:space="0" w:color="auto"/>
                        <w:right w:val="none" w:sz="0" w:space="0" w:color="auto"/>
                      </w:divBdr>
                      <w:divsChild>
                        <w:div w:id="345135883">
                          <w:marLeft w:val="0"/>
                          <w:marRight w:val="0"/>
                          <w:marTop w:val="0"/>
                          <w:marBottom w:val="0"/>
                          <w:divBdr>
                            <w:top w:val="none" w:sz="0" w:space="0" w:color="auto"/>
                            <w:left w:val="none" w:sz="0" w:space="0" w:color="auto"/>
                            <w:bottom w:val="none" w:sz="0" w:space="0" w:color="auto"/>
                            <w:right w:val="none" w:sz="0" w:space="0" w:color="auto"/>
                          </w:divBdr>
                        </w:div>
                        <w:div w:id="1525897490">
                          <w:marLeft w:val="0"/>
                          <w:marRight w:val="0"/>
                          <w:marTop w:val="0"/>
                          <w:marBottom w:val="0"/>
                          <w:divBdr>
                            <w:top w:val="none" w:sz="0" w:space="0" w:color="auto"/>
                            <w:left w:val="none" w:sz="0" w:space="0" w:color="auto"/>
                            <w:bottom w:val="none" w:sz="0" w:space="0" w:color="auto"/>
                            <w:right w:val="none" w:sz="0" w:space="0" w:color="auto"/>
                          </w:divBdr>
                        </w:div>
                      </w:divsChild>
                    </w:div>
                    <w:div w:id="532813327">
                      <w:marLeft w:val="0"/>
                      <w:marRight w:val="0"/>
                      <w:marTop w:val="0"/>
                      <w:marBottom w:val="0"/>
                      <w:divBdr>
                        <w:top w:val="none" w:sz="0" w:space="0" w:color="auto"/>
                        <w:left w:val="none" w:sz="0" w:space="0" w:color="auto"/>
                        <w:bottom w:val="none" w:sz="0" w:space="0" w:color="auto"/>
                        <w:right w:val="none" w:sz="0" w:space="0" w:color="auto"/>
                      </w:divBdr>
                      <w:divsChild>
                        <w:div w:id="11125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676727">
          <w:marLeft w:val="0"/>
          <w:marRight w:val="0"/>
          <w:marTop w:val="0"/>
          <w:marBottom w:val="0"/>
          <w:divBdr>
            <w:top w:val="none" w:sz="0" w:space="0" w:color="auto"/>
            <w:left w:val="none" w:sz="0" w:space="0" w:color="auto"/>
            <w:bottom w:val="none" w:sz="0" w:space="0" w:color="auto"/>
            <w:right w:val="none" w:sz="0" w:space="0" w:color="auto"/>
          </w:divBdr>
          <w:divsChild>
            <w:div w:id="495389581">
              <w:marLeft w:val="0"/>
              <w:marRight w:val="0"/>
              <w:marTop w:val="0"/>
              <w:marBottom w:val="0"/>
              <w:divBdr>
                <w:top w:val="none" w:sz="0" w:space="0" w:color="auto"/>
                <w:left w:val="none" w:sz="0" w:space="0" w:color="auto"/>
                <w:bottom w:val="none" w:sz="0" w:space="0" w:color="auto"/>
                <w:right w:val="none" w:sz="0" w:space="0" w:color="auto"/>
              </w:divBdr>
            </w:div>
          </w:divsChild>
        </w:div>
        <w:div w:id="1458182885">
          <w:marLeft w:val="0"/>
          <w:marRight w:val="0"/>
          <w:marTop w:val="0"/>
          <w:marBottom w:val="0"/>
          <w:divBdr>
            <w:top w:val="none" w:sz="0" w:space="0" w:color="auto"/>
            <w:left w:val="none" w:sz="0" w:space="0" w:color="auto"/>
            <w:bottom w:val="none" w:sz="0" w:space="0" w:color="auto"/>
            <w:right w:val="none" w:sz="0" w:space="0" w:color="auto"/>
          </w:divBdr>
          <w:divsChild>
            <w:div w:id="9601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du.gov.mb.ca/k12/cur/ela/index.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du.gov.mb.ca/k12/cur/science/scicurr.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u.gov.mb.ca/k12/mychild/index.html" TargetMode="External"/><Relationship Id="rId45" Type="http://schemas.microsoft.com/office/2016/09/relationships/commentsIds" Target="commentsIds.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edu.gov.mb.ca/k12/mylearning" TargetMode="External"/><Relationship Id="rId44"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8A13CD97D76F4C9C82CDCBA9551D59" ma:contentTypeVersion="4" ma:contentTypeDescription="Create a new document." ma:contentTypeScope="" ma:versionID="ce3bfd15166920b5acaf9cc6e84aeee7">
  <xsd:schema xmlns:xsd="http://www.w3.org/2001/XMLSchema" xmlns:xs="http://www.w3.org/2001/XMLSchema" xmlns:p="http://schemas.microsoft.com/office/2006/metadata/properties" xmlns:ns2="aa362291-255e-4528-aa4c-42bcbf348d9f" targetNamespace="http://schemas.microsoft.com/office/2006/metadata/properties" ma:root="true" ma:fieldsID="38553f4758db677bb7e50bbb8ec2b587" ns2:_="">
    <xsd:import namespace="aa362291-255e-4528-aa4c-42bcbf348d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62291-255e-4528-aa4c-42bcbf348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0E7F79-1105-4978-BB8B-64CC79C098F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a362291-255e-4528-aa4c-42bcbf348d9f"/>
    <ds:schemaRef ds:uri="http://www.w3.org/XML/1998/namespace"/>
    <ds:schemaRef ds:uri="http://purl.org/dc/dcmitype/"/>
  </ds:schemaRefs>
</ds:datastoreItem>
</file>

<file path=customXml/itemProps2.xml><?xml version="1.0" encoding="utf-8"?>
<ds:datastoreItem xmlns:ds="http://schemas.openxmlformats.org/officeDocument/2006/customXml" ds:itemID="{1BDA080E-8E3E-43FB-8C62-EE2F06C3C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62291-255e-4528-aa4c-42bcbf348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396BDE-072A-49C1-96C5-AF95C8A1F0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1414</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Theressa François</dc:creator>
  <cp:keywords/>
  <dc:description/>
  <cp:lastModifiedBy>Potter, Allison (MET)</cp:lastModifiedBy>
  <cp:revision>3</cp:revision>
  <cp:lastPrinted>2020-12-11T19:20:00Z</cp:lastPrinted>
  <dcterms:created xsi:type="dcterms:W3CDTF">2021-05-26T15:32:00Z</dcterms:created>
  <dcterms:modified xsi:type="dcterms:W3CDTF">2021-05-26T21:45:00Z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0x0101007A8A13CD97D76F4C9C82CDCBA9551D59</vt:lpwstr>
  </property>
</Properties>
</file>