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0456"/>
      </w:tblGrid>
      <w:tr w:rsidR="0043431B" w14:paraId="65031DF3" w14:textId="77777777" w:rsidTr="00881182">
        <w:trPr>
          <w:trHeight w:val="881"/>
        </w:trPr>
        <w:tc>
          <w:tcPr>
            <w:tcW w:w="10456" w:type="dxa"/>
            <w:shd w:val="clear" w:color="auto" w:fill="006699"/>
            <w:vAlign w:val="center"/>
          </w:tcPr>
          <w:p w14:paraId="546FEDD0" w14:textId="0EDB2F61" w:rsidR="0043431B" w:rsidRPr="00D012A2" w:rsidRDefault="0043431B" w:rsidP="00D012A2">
            <w:pPr>
              <w:pStyle w:val="Title"/>
              <w:rPr>
                <w:rStyle w:val="normaltextrun"/>
              </w:rPr>
            </w:pPr>
            <w:r w:rsidRPr="00D012A2">
              <w:rPr>
                <w:rStyle w:val="normaltextrun"/>
              </w:rPr>
              <w:t>Instructions for Using Remote Learning Projects</w:t>
            </w:r>
          </w:p>
        </w:tc>
      </w:tr>
      <w:tr w:rsidR="008F731B" w14:paraId="55BBF40B" w14:textId="77777777" w:rsidTr="008F731B">
        <w:trPr>
          <w:trHeight w:val="576"/>
        </w:trPr>
        <w:tc>
          <w:tcPr>
            <w:tcW w:w="10456" w:type="dxa"/>
            <w:shd w:val="clear" w:color="auto" w:fill="auto"/>
            <w:vAlign w:val="center"/>
          </w:tcPr>
          <w:p w14:paraId="001A1DA1" w14:textId="77777777" w:rsidR="008F731B" w:rsidRPr="0073265E" w:rsidRDefault="008F731B" w:rsidP="008F731B">
            <w:r w:rsidRPr="0073265E">
              <w:t>These materials were developed with the intention of easing the transition between in-class and temporary remote learning. Learning experiences are aligned with curricular outcomes and assessment tools have been included with each project. </w:t>
            </w:r>
          </w:p>
          <w:p w14:paraId="04EF5E8B" w14:textId="77777777" w:rsidR="008F731B" w:rsidRPr="00D012A2" w:rsidRDefault="008F731B" w:rsidP="00D012A2">
            <w:pPr>
              <w:spacing w:before="240" w:after="0"/>
              <w:rPr>
                <w:b/>
                <w:color w:val="006699"/>
              </w:rPr>
            </w:pPr>
            <w:r w:rsidRPr="00D012A2">
              <w:rPr>
                <w:b/>
                <w:color w:val="006699"/>
              </w:rPr>
              <w:t>Note</w:t>
            </w:r>
            <w:r w:rsidRPr="00D012A2">
              <w:rPr>
                <w:rStyle w:val="normaltextrun"/>
                <w:b/>
                <w:color w:val="006699"/>
              </w:rPr>
              <w:t>:</w:t>
            </w:r>
            <w:r w:rsidRPr="00D012A2">
              <w:rPr>
                <w:rStyle w:val="eop"/>
                <w:b/>
                <w:color w:val="006699"/>
              </w:rPr>
              <w:t> </w:t>
            </w:r>
          </w:p>
          <w:p w14:paraId="6E0A9EAF" w14:textId="3D6C93B7" w:rsidR="008F731B" w:rsidRPr="00054FD3" w:rsidRDefault="008F731B" w:rsidP="008F731B">
            <w:pPr>
              <w:pStyle w:val="Numberlist"/>
            </w:pPr>
            <w:r w:rsidRPr="00054FD3">
              <w:t xml:space="preserve">The teacher either sends a link to </w:t>
            </w:r>
            <w:r w:rsidR="00AA5EAB">
              <w:t xml:space="preserve">the </w:t>
            </w:r>
            <w:r w:rsidRPr="00054FD3">
              <w:t>appropriate project or sends the document itself.</w:t>
            </w:r>
          </w:p>
          <w:p w14:paraId="2876A3E3" w14:textId="77777777" w:rsidR="008F731B" w:rsidRPr="00054FD3" w:rsidRDefault="008F731B" w:rsidP="008F731B">
            <w:pPr>
              <w:pStyle w:val="Numberlist"/>
            </w:pPr>
            <w:r w:rsidRPr="00054FD3">
              <w:t>The teacher ensures that parents/caregivers receive any required school supplies (bin with pencils, markers, paper, etc.). </w:t>
            </w:r>
          </w:p>
          <w:p w14:paraId="6A79F5FB" w14:textId="77777777" w:rsidR="008F731B" w:rsidRPr="00054FD3" w:rsidRDefault="008F731B" w:rsidP="008F731B">
            <w:pPr>
              <w:pStyle w:val="Numberlist"/>
            </w:pPr>
            <w:r w:rsidRPr="00054FD3">
              <w:t>The teacher reassures parents/caregivers that communication will be maintained between home and school.</w:t>
            </w:r>
          </w:p>
          <w:p w14:paraId="01DDD7CD" w14:textId="77777777" w:rsidR="00D07914" w:rsidRPr="00054FD3" w:rsidRDefault="00D07914" w:rsidP="00D07914">
            <w:pPr>
              <w:pStyle w:val="Numberlist"/>
            </w:pPr>
            <w:r>
              <w:t>P</w:t>
            </w:r>
            <w:r w:rsidRPr="00054FD3">
              <w:t>arents/caregivers may access additional</w:t>
            </w:r>
            <w:r>
              <w:t xml:space="preserve"> resources</w:t>
            </w:r>
            <w:r w:rsidRPr="00054FD3">
              <w:t xml:space="preserve"> at:</w:t>
            </w:r>
          </w:p>
          <w:p w14:paraId="6DA2F6D1" w14:textId="77777777" w:rsidR="008F731B" w:rsidRPr="00702937" w:rsidRDefault="008F731B" w:rsidP="008F731B">
            <w:pPr>
              <w:pStyle w:val="Bulletlist"/>
              <w:rPr>
                <w:rFonts w:asciiTheme="minorHAnsi" w:eastAsiaTheme="majorEastAsia" w:hAnsiTheme="minorHAnsi" w:cstheme="minorHAnsi"/>
              </w:rPr>
            </w:pPr>
            <w:r w:rsidRPr="00702937">
              <w:rPr>
                <w:rFonts w:asciiTheme="minorHAnsi" w:hAnsiTheme="minorHAnsi" w:cstheme="minorHAnsi"/>
              </w:rPr>
              <w:t>My Learning at Home (</w:t>
            </w:r>
            <w:hyperlink r:id="rId10" w:history="1">
              <w:r w:rsidRPr="0043689E">
                <w:rPr>
                  <w:rStyle w:val="Hyperlink"/>
                  <w:rFonts w:asciiTheme="minorHAnsi" w:hAnsiTheme="minorHAnsi" w:cstheme="minorHAnsi"/>
                  <w:color w:val="0000FF"/>
                </w:rPr>
                <w:t>www.edu.gov.mb.ca/k12/mylearning</w:t>
              </w:r>
            </w:hyperlink>
            <w:r w:rsidRPr="00702937">
              <w:rPr>
                <w:rFonts w:asciiTheme="minorHAnsi" w:hAnsiTheme="minorHAnsi" w:cstheme="minorHAnsi"/>
              </w:rPr>
              <w:t>)</w:t>
            </w:r>
          </w:p>
          <w:p w14:paraId="52D52366" w14:textId="725817B9" w:rsidR="008F731B" w:rsidRPr="008F731B" w:rsidRDefault="008F731B" w:rsidP="008F731B">
            <w:pPr>
              <w:pStyle w:val="Bulletlist"/>
              <w:rPr>
                <w:rFonts w:eastAsiaTheme="majorEastAsia"/>
              </w:rPr>
            </w:pPr>
            <w:r w:rsidRPr="00702937">
              <w:rPr>
                <w:rFonts w:asciiTheme="minorHAnsi" w:hAnsiTheme="minorHAnsi" w:cstheme="minorHAnsi"/>
              </w:rPr>
              <w:t>My Child in School (</w:t>
            </w:r>
            <w:hyperlink r:id="rId11" w:history="1">
              <w:r w:rsidRPr="0043689E">
                <w:rPr>
                  <w:rStyle w:val="Hyperlink"/>
                  <w:rFonts w:asciiTheme="minorHAnsi" w:hAnsiTheme="minorHAnsi" w:cstheme="minorHAnsi"/>
                  <w:color w:val="0000FF"/>
                </w:rPr>
                <w:t>www.edu.gov.mb.ca/k12/mychild/index.html</w:t>
              </w:r>
            </w:hyperlink>
            <w:r w:rsidRPr="00702937">
              <w:rPr>
                <w:rFonts w:asciiTheme="minorHAnsi" w:hAnsiTheme="minorHAnsi" w:cstheme="minorHAnsi"/>
              </w:rPr>
              <w:t xml:space="preserve">) </w:t>
            </w:r>
          </w:p>
        </w:tc>
      </w:tr>
    </w:tbl>
    <w:p w14:paraId="4B4A5FC6" w14:textId="77777777" w:rsidR="008F731B" w:rsidRDefault="008F731B" w:rsidP="00DC7360">
      <w:pPr>
        <w:pStyle w:val="Heading1"/>
      </w:pPr>
    </w:p>
    <w:tbl>
      <w:tblPr>
        <w:tblStyle w:val="TableGrid"/>
        <w:tblW w:w="0" w:type="auto"/>
        <w:shd w:val="clear" w:color="auto" w:fill="006699"/>
        <w:tblLook w:val="04A0" w:firstRow="1" w:lastRow="0" w:firstColumn="1" w:lastColumn="0" w:noHBand="0" w:noVBand="1"/>
      </w:tblPr>
      <w:tblGrid>
        <w:gridCol w:w="2065"/>
        <w:gridCol w:w="8391"/>
      </w:tblGrid>
      <w:tr w:rsidR="008F731B" w14:paraId="6818E635" w14:textId="77777777" w:rsidTr="00881182">
        <w:trPr>
          <w:trHeight w:val="432"/>
        </w:trPr>
        <w:tc>
          <w:tcPr>
            <w:tcW w:w="10456" w:type="dxa"/>
            <w:gridSpan w:val="2"/>
            <w:shd w:val="clear" w:color="auto" w:fill="006699"/>
            <w:vAlign w:val="center"/>
          </w:tcPr>
          <w:p w14:paraId="6AA57225" w14:textId="7F4F9631" w:rsidR="008F731B" w:rsidRPr="008F731B" w:rsidRDefault="008F731B" w:rsidP="00DC7360">
            <w:pPr>
              <w:pStyle w:val="Heading1"/>
            </w:pPr>
            <w:r w:rsidRPr="008F731B">
              <w:t xml:space="preserve">PROJECT OVERVIEW  </w:t>
            </w:r>
          </w:p>
        </w:tc>
      </w:tr>
      <w:tr w:rsidR="00054FD3" w14:paraId="74F3B493" w14:textId="77777777" w:rsidTr="009463AE">
        <w:trPr>
          <w:trHeight w:val="504"/>
        </w:trPr>
        <w:tc>
          <w:tcPr>
            <w:tcW w:w="2065" w:type="dxa"/>
            <w:shd w:val="clear" w:color="auto" w:fill="E0E9EC"/>
            <w:vAlign w:val="center"/>
          </w:tcPr>
          <w:p w14:paraId="4AE29169" w14:textId="77777777" w:rsidR="00054FD3" w:rsidRPr="00511CEB" w:rsidRDefault="00054FD3" w:rsidP="009463AE">
            <w:pPr>
              <w:pStyle w:val="tablecolumnheader"/>
            </w:pPr>
            <w:r w:rsidRPr="00511CEB">
              <w:t>Grade:</w:t>
            </w:r>
          </w:p>
        </w:tc>
        <w:tc>
          <w:tcPr>
            <w:tcW w:w="8391" w:type="dxa"/>
            <w:shd w:val="clear" w:color="auto" w:fill="auto"/>
            <w:vAlign w:val="center"/>
          </w:tcPr>
          <w:p w14:paraId="70F1526B" w14:textId="654BF807" w:rsidR="00054FD3" w:rsidRDefault="004D1BC9" w:rsidP="009463AE">
            <w:r>
              <w:t>1</w:t>
            </w:r>
          </w:p>
        </w:tc>
      </w:tr>
      <w:tr w:rsidR="00054FD3" w14:paraId="3A2F9051" w14:textId="77777777" w:rsidTr="009463AE">
        <w:trPr>
          <w:trHeight w:val="504"/>
        </w:trPr>
        <w:tc>
          <w:tcPr>
            <w:tcW w:w="2065" w:type="dxa"/>
            <w:shd w:val="clear" w:color="auto" w:fill="E0E9EC"/>
            <w:vAlign w:val="center"/>
          </w:tcPr>
          <w:p w14:paraId="44636636" w14:textId="77777777" w:rsidR="00054FD3" w:rsidRPr="00511CEB" w:rsidRDefault="00054FD3" w:rsidP="009463AE">
            <w:pPr>
              <w:pStyle w:val="tablecolumnheader"/>
            </w:pPr>
            <w:r w:rsidRPr="00511CEB">
              <w:t>Main Subject:</w:t>
            </w:r>
          </w:p>
        </w:tc>
        <w:tc>
          <w:tcPr>
            <w:tcW w:w="8391" w:type="dxa"/>
            <w:shd w:val="clear" w:color="auto" w:fill="auto"/>
            <w:vAlign w:val="center"/>
          </w:tcPr>
          <w:p w14:paraId="3454F45E" w14:textId="41F84779" w:rsidR="00054FD3" w:rsidRDefault="004D1BC9" w:rsidP="009463AE">
            <w:r>
              <w:t>Science</w:t>
            </w:r>
          </w:p>
        </w:tc>
      </w:tr>
      <w:tr w:rsidR="00054FD3" w14:paraId="722E4462" w14:textId="77777777" w:rsidTr="009463AE">
        <w:trPr>
          <w:trHeight w:val="504"/>
        </w:trPr>
        <w:tc>
          <w:tcPr>
            <w:tcW w:w="2065" w:type="dxa"/>
            <w:shd w:val="clear" w:color="auto" w:fill="E0E9EC"/>
            <w:vAlign w:val="center"/>
          </w:tcPr>
          <w:p w14:paraId="370DB22B" w14:textId="77777777" w:rsidR="00054FD3" w:rsidRPr="00511CEB" w:rsidRDefault="00054FD3" w:rsidP="009463AE">
            <w:pPr>
              <w:pStyle w:val="tablecolumnheader"/>
            </w:pPr>
            <w:r w:rsidRPr="00511CEB">
              <w:t>Big Idea:</w:t>
            </w:r>
          </w:p>
        </w:tc>
        <w:tc>
          <w:tcPr>
            <w:tcW w:w="8391" w:type="dxa"/>
            <w:shd w:val="clear" w:color="auto" w:fill="auto"/>
            <w:vAlign w:val="center"/>
          </w:tcPr>
          <w:p w14:paraId="2378F3D0" w14:textId="548095D9" w:rsidR="00054FD3" w:rsidRDefault="00144B3C" w:rsidP="009463AE">
            <w:r>
              <w:t>Patterns in Seasonal Changes</w:t>
            </w:r>
          </w:p>
        </w:tc>
      </w:tr>
      <w:tr w:rsidR="00054FD3" w14:paraId="28C78BDD" w14:textId="77777777" w:rsidTr="009463AE">
        <w:trPr>
          <w:trHeight w:val="350"/>
        </w:trPr>
        <w:tc>
          <w:tcPr>
            <w:tcW w:w="2065" w:type="dxa"/>
            <w:shd w:val="clear" w:color="auto" w:fill="E0E9EC"/>
            <w:vAlign w:val="center"/>
          </w:tcPr>
          <w:p w14:paraId="74024AED" w14:textId="613A93EC" w:rsidR="00054FD3" w:rsidRPr="00511CEB" w:rsidRDefault="009B7CDE" w:rsidP="009463AE">
            <w:pPr>
              <w:pStyle w:val="tablecolumnheader"/>
            </w:pPr>
            <w:r>
              <w:t>Title</w:t>
            </w:r>
            <w:r w:rsidR="00054FD3" w:rsidRPr="00511CEB">
              <w:t>:</w:t>
            </w:r>
          </w:p>
        </w:tc>
        <w:tc>
          <w:tcPr>
            <w:tcW w:w="8391" w:type="dxa"/>
            <w:shd w:val="clear" w:color="auto" w:fill="auto"/>
            <w:vAlign w:val="center"/>
          </w:tcPr>
          <w:p w14:paraId="17015286" w14:textId="493DB9C4" w:rsidR="00054FD3" w:rsidRDefault="00144B3C" w:rsidP="009463AE">
            <w:r>
              <w:t>PATTERNS OF TIME</w:t>
            </w:r>
          </w:p>
        </w:tc>
      </w:tr>
      <w:tr w:rsidR="009B7CDE" w14:paraId="09395AAB" w14:textId="77777777" w:rsidTr="009463AE">
        <w:trPr>
          <w:trHeight w:val="350"/>
        </w:trPr>
        <w:tc>
          <w:tcPr>
            <w:tcW w:w="2065" w:type="dxa"/>
            <w:shd w:val="clear" w:color="auto" w:fill="E0E9EC"/>
            <w:vAlign w:val="center"/>
          </w:tcPr>
          <w:p w14:paraId="6FB5702B" w14:textId="147FBB17" w:rsidR="009B7CDE" w:rsidRDefault="009B7CDE" w:rsidP="009463AE">
            <w:pPr>
              <w:pStyle w:val="tablecolumnheader"/>
            </w:pPr>
            <w:r>
              <w:t>Cluster:</w:t>
            </w:r>
          </w:p>
        </w:tc>
        <w:tc>
          <w:tcPr>
            <w:tcW w:w="8391" w:type="dxa"/>
            <w:shd w:val="clear" w:color="auto" w:fill="auto"/>
            <w:vAlign w:val="center"/>
          </w:tcPr>
          <w:p w14:paraId="1E9D079A" w14:textId="2B193B48" w:rsidR="009B7CDE" w:rsidRDefault="00144B3C" w:rsidP="009463AE">
            <w:r>
              <w:t>Daily and Seasonal Changes</w:t>
            </w:r>
          </w:p>
        </w:tc>
      </w:tr>
      <w:tr w:rsidR="00054FD3" w14:paraId="4E300559" w14:textId="77777777" w:rsidTr="009463AE">
        <w:trPr>
          <w:trHeight w:val="504"/>
        </w:trPr>
        <w:tc>
          <w:tcPr>
            <w:tcW w:w="2065" w:type="dxa"/>
            <w:shd w:val="clear" w:color="auto" w:fill="E0E9EC"/>
            <w:vAlign w:val="center"/>
          </w:tcPr>
          <w:p w14:paraId="0A4D6512" w14:textId="77777777" w:rsidR="00054FD3" w:rsidRPr="00511CEB" w:rsidRDefault="00054FD3" w:rsidP="009463AE">
            <w:pPr>
              <w:pStyle w:val="tablecolumnheader"/>
            </w:pPr>
            <w:r w:rsidRPr="00511CEB">
              <w:t>Duration:</w:t>
            </w:r>
          </w:p>
        </w:tc>
        <w:tc>
          <w:tcPr>
            <w:tcW w:w="8391" w:type="dxa"/>
            <w:shd w:val="clear" w:color="auto" w:fill="auto"/>
            <w:vAlign w:val="center"/>
          </w:tcPr>
          <w:p w14:paraId="562B1777" w14:textId="0203F122" w:rsidR="00054FD3" w:rsidRDefault="004D1BC9" w:rsidP="009463AE">
            <w:r>
              <w:t xml:space="preserve">2 </w:t>
            </w:r>
            <w:r w:rsidR="00D158C4">
              <w:t>week</w:t>
            </w:r>
            <w:r>
              <w:t>s</w:t>
            </w:r>
          </w:p>
        </w:tc>
      </w:tr>
      <w:tr w:rsidR="00144B3C" w14:paraId="3A09C12E" w14:textId="77777777" w:rsidTr="009463AE">
        <w:trPr>
          <w:trHeight w:val="504"/>
        </w:trPr>
        <w:tc>
          <w:tcPr>
            <w:tcW w:w="2065" w:type="dxa"/>
            <w:shd w:val="clear" w:color="auto" w:fill="E0E9EC"/>
            <w:vAlign w:val="center"/>
          </w:tcPr>
          <w:p w14:paraId="234A0E5C" w14:textId="77777777" w:rsidR="00144B3C" w:rsidRPr="00511CEB" w:rsidRDefault="00144B3C" w:rsidP="00144B3C">
            <w:pPr>
              <w:pStyle w:val="tablecolumnheader"/>
            </w:pPr>
            <w:r w:rsidRPr="00511CEB">
              <w:t>Materials:</w:t>
            </w:r>
          </w:p>
        </w:tc>
        <w:tc>
          <w:tcPr>
            <w:tcW w:w="8391" w:type="dxa"/>
            <w:shd w:val="clear" w:color="auto" w:fill="auto"/>
            <w:vAlign w:val="center"/>
          </w:tcPr>
          <w:p w14:paraId="6B15AFE4" w14:textId="6177140E" w:rsidR="00144B3C" w:rsidRDefault="00144B3C" w:rsidP="00144B3C">
            <w:pPr>
              <w:spacing w:before="0" w:after="0"/>
            </w:pPr>
            <w:r w:rsidRPr="001A4BEA">
              <w:rPr>
                <w:rFonts w:cstheme="minorHAnsi"/>
                <w:szCs w:val="24"/>
              </w:rPr>
              <w:t xml:space="preserve">Brown/black paint; paint brush; large craft paper; glue; various craft items; wall calendar with seasonal landscape photos </w:t>
            </w:r>
            <w:r w:rsidRPr="001A4BEA">
              <w:rPr>
                <w:rFonts w:cstheme="minorHAnsi"/>
                <w:i/>
                <w:iCs/>
                <w:szCs w:val="24"/>
                <w:u w:val="single"/>
              </w:rPr>
              <w:t>that can be cut up</w:t>
            </w:r>
            <w:r w:rsidRPr="001A4BEA">
              <w:rPr>
                <w:rFonts w:cstheme="minorHAnsi"/>
                <w:szCs w:val="24"/>
              </w:rPr>
              <w:t>; crayons/pencil crayons/markers; paper; various craft/recyclable materials found at home</w:t>
            </w:r>
          </w:p>
        </w:tc>
      </w:tr>
      <w:tr w:rsidR="00144B3C" w14:paraId="506C0369" w14:textId="77777777" w:rsidTr="009463AE">
        <w:trPr>
          <w:trHeight w:val="504"/>
        </w:trPr>
        <w:tc>
          <w:tcPr>
            <w:tcW w:w="2065" w:type="dxa"/>
            <w:shd w:val="clear" w:color="auto" w:fill="E0E9EC"/>
            <w:vAlign w:val="center"/>
          </w:tcPr>
          <w:p w14:paraId="6138343C" w14:textId="3FB072EB" w:rsidR="00144B3C" w:rsidRPr="00511CEB" w:rsidRDefault="00144B3C" w:rsidP="00144B3C">
            <w:pPr>
              <w:pStyle w:val="tablecolumnheader"/>
            </w:pPr>
            <w:r>
              <w:t>Short Description:</w:t>
            </w:r>
          </w:p>
        </w:tc>
        <w:tc>
          <w:tcPr>
            <w:tcW w:w="8391" w:type="dxa"/>
            <w:shd w:val="clear" w:color="auto" w:fill="auto"/>
            <w:vAlign w:val="center"/>
          </w:tcPr>
          <w:p w14:paraId="4438C1B5" w14:textId="080E62C2" w:rsidR="00144B3C" w:rsidRDefault="00144B3C" w:rsidP="00144B3C">
            <w:r w:rsidRPr="001A4BEA">
              <w:rPr>
                <w:rFonts w:cstheme="minorHAnsi"/>
                <w:szCs w:val="24"/>
              </w:rPr>
              <w:t xml:space="preserve">A project-based learning experience examining the patterns related to time such as day/night, weeks, and seasons. Experiences are designed so students will develop their understanding of the outcomes and apply them in their final project. This can be done asynchronously but would benefit from opportunities for students to share their learning and thinking. Cross-curricular connections include patterns and sorting. </w:t>
            </w:r>
          </w:p>
        </w:tc>
      </w:tr>
    </w:tbl>
    <w:p w14:paraId="694D0875" w14:textId="77777777" w:rsidR="008F731B" w:rsidRDefault="008F731B" w:rsidP="00DC7360">
      <w:pPr>
        <w:pStyle w:val="Heading1"/>
      </w:pPr>
    </w:p>
    <w:tbl>
      <w:tblPr>
        <w:tblStyle w:val="TableGrid"/>
        <w:tblW w:w="0" w:type="auto"/>
        <w:tblLook w:val="04A0" w:firstRow="1" w:lastRow="0" w:firstColumn="1" w:lastColumn="0" w:noHBand="0" w:noVBand="1"/>
      </w:tblPr>
      <w:tblGrid>
        <w:gridCol w:w="10456"/>
      </w:tblGrid>
      <w:tr w:rsidR="008F731B" w14:paraId="17D22CC5" w14:textId="77777777" w:rsidTr="00881182">
        <w:trPr>
          <w:trHeight w:val="432"/>
        </w:trPr>
        <w:tc>
          <w:tcPr>
            <w:tcW w:w="10456" w:type="dxa"/>
            <w:shd w:val="clear" w:color="auto" w:fill="006699"/>
            <w:vAlign w:val="center"/>
          </w:tcPr>
          <w:p w14:paraId="0CE7130A" w14:textId="3CC7182A" w:rsidR="008F731B" w:rsidRPr="008F731B" w:rsidRDefault="003D4F96" w:rsidP="00DC7360">
            <w:pPr>
              <w:pStyle w:val="Heading1"/>
              <w:rPr>
                <w:rFonts w:cstheme="majorBidi"/>
                <w:sz w:val="36"/>
              </w:rPr>
            </w:pPr>
            <w:r>
              <w:t>Learning Outcomes</w:t>
            </w:r>
            <w:r w:rsidR="008F731B" w:rsidRPr="008F731B">
              <w:rPr>
                <w:rStyle w:val="normaltextrun"/>
                <w:rFonts w:cstheme="majorBidi"/>
                <w:sz w:val="36"/>
              </w:rPr>
              <w:t xml:space="preserve"> </w:t>
            </w:r>
          </w:p>
        </w:tc>
      </w:tr>
      <w:tr w:rsidR="008F731B" w:rsidRPr="004470BB" w14:paraId="5F62D2C0" w14:textId="77777777" w:rsidTr="00144B3C">
        <w:trPr>
          <w:trHeight w:val="1664"/>
        </w:trPr>
        <w:tc>
          <w:tcPr>
            <w:tcW w:w="10456" w:type="dxa"/>
          </w:tcPr>
          <w:p w14:paraId="1958BD8A" w14:textId="6C709C3B" w:rsidR="00144B3C" w:rsidRPr="004470BB" w:rsidRDefault="008F731B" w:rsidP="00144B3C">
            <w:pPr>
              <w:spacing w:before="0"/>
              <w:rPr>
                <w:rFonts w:cstheme="minorHAnsi"/>
                <w:szCs w:val="24"/>
                <w:lang w:val="fr-CA"/>
              </w:rPr>
            </w:pPr>
            <w:r w:rsidRPr="004470BB">
              <w:rPr>
                <w:lang w:val="fr-CA"/>
              </w:rPr>
              <w:t xml:space="preserve">Science: </w:t>
            </w:r>
            <w:hyperlink r:id="rId12" w:history="1">
              <w:r w:rsidRPr="004470BB">
                <w:rPr>
                  <w:rStyle w:val="Hyperlink"/>
                  <w:color w:val="0000FF"/>
                  <w:lang w:val="fr-CA"/>
                </w:rPr>
                <w:t>www.edu.gov.mb.ca/k12/cur/science/scicurr.html</w:t>
              </w:r>
            </w:hyperlink>
            <w:r w:rsidR="00144B3C" w:rsidRPr="004470BB">
              <w:rPr>
                <w:rStyle w:val="Hyperlink"/>
                <w:color w:val="0000FF"/>
                <w:lang w:val="fr-CA"/>
              </w:rPr>
              <w:br/>
            </w:r>
            <w:r w:rsidR="004470BB">
              <w:rPr>
                <w:rFonts w:cstheme="minorHAnsi"/>
                <w:szCs w:val="24"/>
                <w:lang w:val="fr-CA"/>
              </w:rPr>
              <w:t>1-4-01,</w:t>
            </w:r>
            <w:r w:rsidR="00144B3C" w:rsidRPr="004470BB">
              <w:rPr>
                <w:rFonts w:cstheme="minorHAnsi"/>
                <w:szCs w:val="24"/>
                <w:lang w:val="fr-CA"/>
              </w:rPr>
              <w:t xml:space="preserve"> 1-4-02, 1-4-03, 1-4-04, 1-4-08, 1-4-09, 1-4-10, 1-4-11, 1-4-13, 1-4-15, 1-4-16, 1-4-17, 1-0-1c, </w:t>
            </w:r>
            <w:r w:rsidR="00B75F4A" w:rsidRPr="004470BB">
              <w:rPr>
                <w:rFonts w:cstheme="minorHAnsi"/>
                <w:szCs w:val="24"/>
                <w:lang w:val="fr-CA"/>
              </w:rPr>
              <w:br/>
            </w:r>
            <w:r w:rsidR="00144B3C" w:rsidRPr="004470BB">
              <w:rPr>
                <w:rFonts w:cstheme="minorHAnsi"/>
                <w:szCs w:val="24"/>
                <w:lang w:val="fr-CA"/>
              </w:rPr>
              <w:t>1-0-3a, 1-0-3b, 1-0-3d, 1-0-4b, 1-0-4d, 1-0-7b, 1-0-7c</w:t>
            </w:r>
          </w:p>
          <w:p w14:paraId="33D0769A" w14:textId="64614BCB" w:rsidR="00CA221A" w:rsidRPr="004470BB" w:rsidRDefault="008F731B" w:rsidP="00144B3C">
            <w:pPr>
              <w:spacing w:before="0" w:after="0"/>
              <w:rPr>
                <w:lang w:val="fr-CA"/>
              </w:rPr>
            </w:pPr>
            <w:r w:rsidRPr="004470BB">
              <w:rPr>
                <w:lang w:val="fr-CA"/>
              </w:rPr>
              <w:t xml:space="preserve">Mathematics: </w:t>
            </w:r>
            <w:hyperlink r:id="rId13" w:history="1">
              <w:r w:rsidRPr="004470BB">
                <w:rPr>
                  <w:rStyle w:val="Hyperlink"/>
                  <w:color w:val="0000FF"/>
                  <w:lang w:val="fr-CA"/>
                </w:rPr>
                <w:t>www.edu.gov.mb.ca/k12/cur/essentials/docs/glance_kto9_math.pdf</w:t>
              </w:r>
            </w:hyperlink>
            <w:r w:rsidR="00702937" w:rsidRPr="004470BB">
              <w:rPr>
                <w:rStyle w:val="Hyperlink"/>
                <w:u w:val="none"/>
                <w:lang w:val="fr-CA"/>
              </w:rPr>
              <w:t xml:space="preserve"> </w:t>
            </w:r>
            <w:r w:rsidR="00144B3C" w:rsidRPr="004470BB">
              <w:rPr>
                <w:rStyle w:val="Hyperlink"/>
                <w:u w:val="none"/>
                <w:lang w:val="fr-CA"/>
              </w:rPr>
              <w:br/>
            </w:r>
            <w:r w:rsidR="00144B3C" w:rsidRPr="004470BB">
              <w:rPr>
                <w:rFonts w:cstheme="minorHAnsi"/>
                <w:szCs w:val="24"/>
                <w:lang w:val="fr-CA"/>
              </w:rPr>
              <w:t>1.PR.1, 1.PR.2, 1.SS.2</w:t>
            </w:r>
          </w:p>
        </w:tc>
      </w:tr>
    </w:tbl>
    <w:p w14:paraId="7F48FEA6" w14:textId="5C52040E" w:rsidR="003D4F96" w:rsidRPr="00B75F4A" w:rsidRDefault="003D4F96" w:rsidP="00DC7360">
      <w:pPr>
        <w:pStyle w:val="Heading1"/>
        <w:rPr>
          <w:lang w:val="fr-CA"/>
        </w:rPr>
      </w:pPr>
    </w:p>
    <w:p w14:paraId="5172662D" w14:textId="77777777" w:rsidR="003D4F96" w:rsidRPr="00B75F4A" w:rsidRDefault="003D4F96">
      <w:pPr>
        <w:spacing w:before="0" w:after="0"/>
        <w:rPr>
          <w:rFonts w:asciiTheme="majorHAnsi" w:eastAsiaTheme="majorEastAsia" w:hAnsiTheme="majorHAnsi" w:cstheme="majorHAnsi"/>
          <w:b/>
          <w:caps/>
          <w:color w:val="FFFFFF" w:themeColor="background1"/>
          <w:spacing w:val="8"/>
          <w:sz w:val="28"/>
          <w:szCs w:val="36"/>
          <w:lang w:val="fr-CA"/>
        </w:rPr>
      </w:pPr>
      <w:r w:rsidRPr="00B75F4A">
        <w:rPr>
          <w:lang w:val="fr-CA"/>
        </w:rPr>
        <w:br w:type="page"/>
      </w:r>
    </w:p>
    <w:tbl>
      <w:tblPr>
        <w:tblStyle w:val="ListTable7Colorful-Accent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570"/>
        <w:gridCol w:w="615"/>
        <w:gridCol w:w="645"/>
        <w:gridCol w:w="585"/>
        <w:gridCol w:w="810"/>
        <w:gridCol w:w="690"/>
        <w:gridCol w:w="660"/>
        <w:gridCol w:w="855"/>
        <w:gridCol w:w="630"/>
        <w:gridCol w:w="930"/>
        <w:gridCol w:w="975"/>
        <w:gridCol w:w="990"/>
        <w:gridCol w:w="831"/>
      </w:tblGrid>
      <w:tr w:rsidR="008F731B" w:rsidRPr="004E37E2" w14:paraId="2F7D5321" w14:textId="77777777" w:rsidTr="00881182">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456" w:type="dxa"/>
            <w:gridSpan w:val="14"/>
            <w:tcBorders>
              <w:bottom w:val="none" w:sz="0" w:space="0" w:color="auto"/>
              <w:right w:val="none" w:sz="0" w:space="0" w:color="auto"/>
            </w:tcBorders>
            <w:shd w:val="clear" w:color="auto" w:fill="006699"/>
            <w:tcMar>
              <w:left w:w="29" w:type="dxa"/>
              <w:right w:w="29" w:type="dxa"/>
            </w:tcMar>
            <w:vAlign w:val="center"/>
          </w:tcPr>
          <w:p w14:paraId="7445A950" w14:textId="7C7BB4D7" w:rsidR="008F731B" w:rsidRPr="00D012A2" w:rsidRDefault="008F731B" w:rsidP="00DC7360">
            <w:pPr>
              <w:pStyle w:val="Heading1"/>
              <w:ind w:left="60"/>
              <w:jc w:val="left"/>
              <w:outlineLvl w:val="0"/>
              <w:rPr>
                <w:rFonts w:asciiTheme="minorHAnsi" w:hAnsiTheme="minorHAnsi" w:cstheme="minorHAnsi"/>
                <w:i w:val="0"/>
              </w:rPr>
            </w:pPr>
            <w:r w:rsidRPr="00D012A2">
              <w:rPr>
                <w:rFonts w:asciiTheme="minorHAnsi" w:hAnsiTheme="minorHAnsi" w:cstheme="minorHAnsi"/>
                <w:i w:val="0"/>
              </w:rPr>
              <w:lastRenderedPageBreak/>
              <w:t>Assessment</w:t>
            </w:r>
          </w:p>
        </w:tc>
      </w:tr>
      <w:tr w:rsidR="00054FD3" w:rsidRPr="002226AC" w14:paraId="22F2EE45" w14:textId="77777777" w:rsidTr="008F731B">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3085" w:type="dxa"/>
            <w:gridSpan w:val="5"/>
            <w:tcBorders>
              <w:right w:val="none" w:sz="0" w:space="0" w:color="auto"/>
            </w:tcBorders>
            <w:shd w:val="clear" w:color="auto" w:fill="BDD6EE" w:themeFill="accent5" w:themeFillTint="66"/>
            <w:tcMar>
              <w:left w:w="29" w:type="dxa"/>
              <w:right w:w="29" w:type="dxa"/>
            </w:tcMar>
          </w:tcPr>
          <w:p w14:paraId="40795059" w14:textId="77777777" w:rsidR="00054FD3" w:rsidRPr="002226AC" w:rsidRDefault="00054FD3" w:rsidP="002226AC">
            <w:pPr>
              <w:pStyle w:val="Tableheaders"/>
              <w:rPr>
                <w:i w:val="0"/>
              </w:rPr>
            </w:pPr>
            <w:r w:rsidRPr="002226AC">
              <w:rPr>
                <w:i w:val="0"/>
              </w:rPr>
              <w:t>LANGUAGE ARTS</w:t>
            </w:r>
          </w:p>
        </w:tc>
        <w:tc>
          <w:tcPr>
            <w:tcW w:w="2160" w:type="dxa"/>
            <w:gridSpan w:val="3"/>
            <w:shd w:val="clear" w:color="auto" w:fill="F7CAAC" w:themeFill="accent2" w:themeFillTint="66"/>
            <w:tcMar>
              <w:left w:w="29" w:type="dxa"/>
              <w:right w:w="29" w:type="dxa"/>
            </w:tcMar>
          </w:tcPr>
          <w:p w14:paraId="090C3AEE"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MATHEMATICS</w:t>
            </w:r>
          </w:p>
        </w:tc>
        <w:tc>
          <w:tcPr>
            <w:tcW w:w="2415" w:type="dxa"/>
            <w:gridSpan w:val="3"/>
            <w:shd w:val="clear" w:color="auto" w:fill="C5E0B3" w:themeFill="accent6" w:themeFillTint="66"/>
            <w:tcMar>
              <w:left w:w="29" w:type="dxa"/>
              <w:right w:w="29" w:type="dxa"/>
            </w:tcMar>
          </w:tcPr>
          <w:p w14:paraId="353D72B6"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SCIENCE</w:t>
            </w:r>
          </w:p>
        </w:tc>
        <w:tc>
          <w:tcPr>
            <w:tcW w:w="2796" w:type="dxa"/>
            <w:gridSpan w:val="3"/>
            <w:shd w:val="clear" w:color="auto" w:fill="FFE599" w:themeFill="accent4" w:themeFillTint="66"/>
          </w:tcPr>
          <w:p w14:paraId="11667714" w14:textId="77777777" w:rsidR="00054FD3" w:rsidRPr="002226AC" w:rsidRDefault="00054FD3" w:rsidP="002226AC">
            <w:pPr>
              <w:pStyle w:val="Tableheaders"/>
              <w:cnfStyle w:val="000000100000" w:firstRow="0" w:lastRow="0" w:firstColumn="0" w:lastColumn="0" w:oddVBand="0" w:evenVBand="0" w:oddHBand="1" w:evenHBand="0" w:firstRowFirstColumn="0" w:firstRowLastColumn="0" w:lastRowFirstColumn="0" w:lastRowLastColumn="0"/>
            </w:pPr>
            <w:r w:rsidRPr="002226AC">
              <w:t>SOCIAL STUDIES</w:t>
            </w:r>
          </w:p>
        </w:tc>
      </w:tr>
      <w:tr w:rsidR="00412A71" w:rsidRPr="004E37E2" w14:paraId="4A4649A8" w14:textId="77777777" w:rsidTr="00A25091">
        <w:trPr>
          <w:trHeight w:val="615"/>
        </w:trPr>
        <w:tc>
          <w:tcPr>
            <w:cnfStyle w:val="001000000000" w:firstRow="0" w:lastRow="0" w:firstColumn="1" w:lastColumn="0" w:oddVBand="0" w:evenVBand="0" w:oddHBand="0" w:evenHBand="0" w:firstRowFirstColumn="0" w:firstRowLastColumn="0" w:lastRowFirstColumn="0" w:lastRowLastColumn="0"/>
            <w:tcW w:w="670" w:type="dxa"/>
            <w:shd w:val="clear" w:color="auto" w:fill="DEEAF6" w:themeFill="accent5" w:themeFillTint="33"/>
            <w:tcMar>
              <w:left w:w="29" w:type="dxa"/>
              <w:right w:w="29" w:type="dxa"/>
            </w:tcMar>
            <w:vAlign w:val="center"/>
          </w:tcPr>
          <w:p w14:paraId="5CAB82CA" w14:textId="77777777" w:rsidR="00054FD3" w:rsidRPr="00D012A2" w:rsidRDefault="00054FD3" w:rsidP="00576BFA">
            <w:pPr>
              <w:pStyle w:val="tabletext"/>
              <w:rPr>
                <w:rFonts w:asciiTheme="minorHAnsi" w:hAnsiTheme="minorHAnsi" w:cstheme="minorHAnsi"/>
                <w:sz w:val="11"/>
              </w:rPr>
            </w:pPr>
            <w:r w:rsidRPr="00D012A2">
              <w:rPr>
                <w:rStyle w:val="normaltextrun"/>
                <w:rFonts w:asciiTheme="minorHAnsi" w:hAnsiTheme="minorHAnsi" w:cstheme="minorHAnsi"/>
                <w:i w:val="0"/>
                <w:iCs w:val="0"/>
                <w:sz w:val="11"/>
              </w:rPr>
              <w:t>COMP.</w:t>
            </w:r>
            <w:r w:rsidRPr="00D012A2">
              <w:rPr>
                <w:rStyle w:val="scxw241208930"/>
                <w:rFonts w:asciiTheme="minorHAnsi" w:hAnsiTheme="minorHAnsi" w:cstheme="minorHAnsi"/>
                <w:sz w:val="11"/>
              </w:rPr>
              <w:t>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Listening &amp; </w:t>
            </w:r>
            <w:r w:rsidRPr="00D012A2">
              <w:rPr>
                <w:rFonts w:asciiTheme="minorHAnsi" w:hAnsiTheme="minorHAnsi" w:cstheme="minorHAnsi"/>
                <w:sz w:val="11"/>
              </w:rPr>
              <w:br/>
            </w:r>
            <w:r w:rsidRPr="00D012A2">
              <w:rPr>
                <w:rStyle w:val="normaltextrun"/>
                <w:rFonts w:asciiTheme="minorHAnsi" w:hAnsiTheme="minorHAnsi" w:cstheme="minorHAnsi"/>
                <w:i w:val="0"/>
                <w:iCs w:val="0"/>
                <w:sz w:val="11"/>
              </w:rPr>
              <w:t>Viewing</w:t>
            </w:r>
          </w:p>
        </w:tc>
        <w:tc>
          <w:tcPr>
            <w:tcW w:w="570" w:type="dxa"/>
            <w:shd w:val="clear" w:color="auto" w:fill="DEEAF6" w:themeFill="accent5" w:themeFillTint="33"/>
            <w:tcMar>
              <w:left w:w="29" w:type="dxa"/>
              <w:right w:w="29" w:type="dxa"/>
            </w:tcMar>
            <w:vAlign w:val="center"/>
          </w:tcPr>
          <w:p w14:paraId="3AC5624A"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COMP.</w:t>
            </w:r>
            <w:r w:rsidRPr="00D012A2">
              <w:rPr>
                <w:rStyle w:val="eop"/>
                <w:rFonts w:asciiTheme="minorHAnsi" w:hAnsiTheme="minorHAnsi" w:cstheme="minorHAnsi"/>
                <w:sz w:val="11"/>
              </w:rPr>
              <w:t> </w:t>
            </w:r>
            <w:r w:rsidRPr="00D012A2">
              <w:rPr>
                <w:rStyle w:val="eop"/>
                <w:rFonts w:asciiTheme="minorHAnsi" w:hAnsiTheme="minorHAnsi" w:cstheme="minorHAnsi"/>
                <w:sz w:val="11"/>
              </w:rPr>
              <w:br/>
            </w:r>
            <w:r w:rsidRPr="00D012A2">
              <w:rPr>
                <w:rStyle w:val="normaltextrun"/>
                <w:rFonts w:asciiTheme="minorHAnsi" w:hAnsiTheme="minorHAnsi" w:cstheme="minorHAnsi"/>
                <w:sz w:val="11"/>
              </w:rPr>
              <w:t>Reading</w:t>
            </w:r>
          </w:p>
        </w:tc>
        <w:tc>
          <w:tcPr>
            <w:tcW w:w="615" w:type="dxa"/>
            <w:shd w:val="clear" w:color="auto" w:fill="DEEAF6" w:themeFill="accent5" w:themeFillTint="33"/>
            <w:tcMar>
              <w:left w:w="29" w:type="dxa"/>
              <w:right w:w="29" w:type="dxa"/>
            </w:tcMar>
            <w:vAlign w:val="center"/>
          </w:tcPr>
          <w:p w14:paraId="415881BB"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Speaking &amp; Represent.</w:t>
            </w:r>
          </w:p>
        </w:tc>
        <w:tc>
          <w:tcPr>
            <w:tcW w:w="645" w:type="dxa"/>
            <w:shd w:val="clear" w:color="auto" w:fill="DEEAF6" w:themeFill="accent5" w:themeFillTint="33"/>
            <w:tcMar>
              <w:left w:w="29" w:type="dxa"/>
              <w:right w:w="29" w:type="dxa"/>
            </w:tcMar>
            <w:vAlign w:val="center"/>
          </w:tcPr>
          <w:p w14:paraId="7B75BC6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COMM.</w:t>
            </w:r>
            <w:r w:rsidRPr="00D012A2">
              <w:rPr>
                <w:rStyle w:val="normaltextrun"/>
                <w:rFonts w:asciiTheme="minorHAnsi" w:hAnsiTheme="minorHAnsi" w:cstheme="minorHAnsi"/>
                <w:sz w:val="11"/>
              </w:rPr>
              <w:br/>
              <w:t>Writing</w:t>
            </w:r>
          </w:p>
        </w:tc>
        <w:tc>
          <w:tcPr>
            <w:tcW w:w="585" w:type="dxa"/>
            <w:shd w:val="clear" w:color="auto" w:fill="DEEAF6" w:themeFill="accent5" w:themeFillTint="33"/>
            <w:tcMar>
              <w:left w:w="29" w:type="dxa"/>
              <w:right w:w="29" w:type="dxa"/>
            </w:tcMar>
            <w:vAlign w:val="center"/>
          </w:tcPr>
          <w:p w14:paraId="6EC96A3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eop"/>
                <w:rFonts w:asciiTheme="minorHAnsi" w:hAnsiTheme="minorHAnsi" w:cstheme="minorHAnsi"/>
                <w:sz w:val="11"/>
              </w:rPr>
            </w:pPr>
            <w:r w:rsidRPr="00D012A2">
              <w:rPr>
                <w:rStyle w:val="normaltextrun"/>
                <w:rFonts w:asciiTheme="minorHAnsi" w:hAnsiTheme="minorHAnsi" w:cstheme="minorHAnsi"/>
                <w:sz w:val="11"/>
              </w:rPr>
              <w:t>Critical Thinking</w:t>
            </w:r>
          </w:p>
        </w:tc>
        <w:tc>
          <w:tcPr>
            <w:tcW w:w="810" w:type="dxa"/>
            <w:shd w:val="clear" w:color="auto" w:fill="FBE4D5" w:themeFill="accent2" w:themeFillTint="33"/>
            <w:tcMar>
              <w:left w:w="29" w:type="dxa"/>
              <w:right w:w="29" w:type="dxa"/>
            </w:tcMar>
            <w:vAlign w:val="center"/>
          </w:tcPr>
          <w:p w14:paraId="3FFDE0F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Knowledge </w:t>
            </w:r>
            <w:r w:rsidRPr="00D012A2">
              <w:rPr>
                <w:rFonts w:asciiTheme="minorHAnsi" w:hAnsiTheme="minorHAnsi" w:cstheme="minorHAnsi"/>
                <w:sz w:val="11"/>
              </w:rPr>
              <w:br/>
            </w:r>
            <w:r w:rsidRPr="00D012A2">
              <w:rPr>
                <w:rStyle w:val="normaltextrun"/>
                <w:rFonts w:asciiTheme="minorHAnsi" w:hAnsiTheme="minorHAnsi" w:cstheme="minorHAnsi"/>
                <w:sz w:val="11"/>
              </w:rPr>
              <w:t>and </w:t>
            </w:r>
            <w:r w:rsidRPr="00D012A2">
              <w:rPr>
                <w:rFonts w:asciiTheme="minorHAnsi" w:hAnsiTheme="minorHAnsi" w:cstheme="minorHAnsi"/>
                <w:sz w:val="11"/>
              </w:rPr>
              <w:br/>
            </w:r>
            <w:r w:rsidRPr="00D012A2">
              <w:rPr>
                <w:rStyle w:val="normaltextrun"/>
                <w:rFonts w:asciiTheme="minorHAnsi" w:hAnsiTheme="minorHAnsi" w:cstheme="minorHAnsi"/>
                <w:sz w:val="11"/>
              </w:rPr>
              <w:t>Understanding</w:t>
            </w:r>
          </w:p>
        </w:tc>
        <w:tc>
          <w:tcPr>
            <w:tcW w:w="690" w:type="dxa"/>
            <w:shd w:val="clear" w:color="auto" w:fill="FBE4D5" w:themeFill="accent2" w:themeFillTint="33"/>
            <w:tcMar>
              <w:left w:w="29" w:type="dxa"/>
              <w:right w:w="29" w:type="dxa"/>
            </w:tcMar>
            <w:vAlign w:val="center"/>
          </w:tcPr>
          <w:p w14:paraId="09ABEA67"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Mental Math &amp; </w:t>
            </w:r>
            <w:r w:rsidRPr="00D012A2">
              <w:rPr>
                <w:rStyle w:val="normaltextrun"/>
                <w:rFonts w:asciiTheme="minorHAnsi" w:hAnsiTheme="minorHAnsi" w:cstheme="minorHAnsi"/>
                <w:sz w:val="11"/>
              </w:rPr>
              <w:br/>
              <w:t>Estimation</w:t>
            </w:r>
          </w:p>
        </w:tc>
        <w:tc>
          <w:tcPr>
            <w:tcW w:w="660" w:type="dxa"/>
            <w:shd w:val="clear" w:color="auto" w:fill="FBE4D5" w:themeFill="accent2" w:themeFillTint="33"/>
            <w:tcMar>
              <w:left w:w="29" w:type="dxa"/>
              <w:right w:w="29" w:type="dxa"/>
            </w:tcMar>
            <w:vAlign w:val="center"/>
          </w:tcPr>
          <w:p w14:paraId="234C2B44"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sz w:val="11"/>
              </w:rPr>
              <w:t>Problem Solving</w:t>
            </w:r>
          </w:p>
        </w:tc>
        <w:tc>
          <w:tcPr>
            <w:tcW w:w="855" w:type="dxa"/>
            <w:shd w:val="clear" w:color="auto" w:fill="E2EFD9" w:themeFill="accent6" w:themeFillTint="33"/>
            <w:tcMar>
              <w:left w:w="29" w:type="dxa"/>
              <w:right w:w="29" w:type="dxa"/>
            </w:tcMar>
            <w:vAlign w:val="center"/>
          </w:tcPr>
          <w:p w14:paraId="3C248BD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and</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rPr>
              <w:t>Understanding</w:t>
            </w:r>
          </w:p>
        </w:tc>
        <w:tc>
          <w:tcPr>
            <w:tcW w:w="630" w:type="dxa"/>
            <w:shd w:val="clear" w:color="auto" w:fill="E2EFD9" w:themeFill="accent6" w:themeFillTint="33"/>
            <w:tcMar>
              <w:left w:w="29" w:type="dxa"/>
              <w:right w:w="29" w:type="dxa"/>
            </w:tcMar>
            <w:vAlign w:val="center"/>
          </w:tcPr>
          <w:p w14:paraId="6116BE61"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rPr>
              <w:t>Scientific Inquiry Process</w:t>
            </w:r>
          </w:p>
        </w:tc>
        <w:tc>
          <w:tcPr>
            <w:tcW w:w="930" w:type="dxa"/>
            <w:shd w:val="clear" w:color="auto" w:fill="E2EFD9" w:themeFill="accent6" w:themeFillTint="33"/>
            <w:tcMar>
              <w:left w:w="29" w:type="dxa"/>
              <w:right w:w="29" w:type="dxa"/>
            </w:tcMar>
            <w:vAlign w:val="center"/>
          </w:tcPr>
          <w:p w14:paraId="40927D4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1"/>
              </w:rPr>
            </w:pPr>
            <w:r w:rsidRPr="00D012A2">
              <w:rPr>
                <w:rStyle w:val="normaltextrun"/>
                <w:rFonts w:asciiTheme="minorHAnsi" w:hAnsiTheme="minorHAnsi" w:cstheme="minorHAnsi"/>
                <w:color w:val="000000" w:themeColor="text1"/>
                <w:sz w:val="11"/>
                <w:lang w:val="en-US"/>
              </w:rPr>
              <w:t>Design Process &amp;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Problem Solving</w:t>
            </w:r>
          </w:p>
        </w:tc>
        <w:tc>
          <w:tcPr>
            <w:tcW w:w="975" w:type="dxa"/>
            <w:shd w:val="clear" w:color="auto" w:fill="FFF2CC" w:themeFill="accent4" w:themeFillTint="33"/>
            <w:vAlign w:val="center"/>
          </w:tcPr>
          <w:p w14:paraId="4EDE1305"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Knowledge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Understanding</w:t>
            </w:r>
          </w:p>
        </w:tc>
        <w:tc>
          <w:tcPr>
            <w:tcW w:w="990" w:type="dxa"/>
            <w:shd w:val="clear" w:color="auto" w:fill="FFF2CC" w:themeFill="accent4" w:themeFillTint="33"/>
            <w:vAlign w:val="center"/>
          </w:tcPr>
          <w:p w14:paraId="388C800F"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Research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and Communication</w:t>
            </w:r>
          </w:p>
        </w:tc>
        <w:tc>
          <w:tcPr>
            <w:tcW w:w="831" w:type="dxa"/>
            <w:shd w:val="clear" w:color="auto" w:fill="FFF2CC" w:themeFill="accent4" w:themeFillTint="33"/>
            <w:vAlign w:val="center"/>
          </w:tcPr>
          <w:p w14:paraId="01197FBE" w14:textId="77777777" w:rsidR="00054FD3" w:rsidRPr="00D012A2" w:rsidRDefault="00054FD3" w:rsidP="00576BFA">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hAnsiTheme="minorHAnsi" w:cstheme="minorHAnsi"/>
                <w:color w:val="000000"/>
                <w:sz w:val="11"/>
                <w:lang w:val="en-US"/>
              </w:rPr>
            </w:pPr>
            <w:r w:rsidRPr="00D012A2">
              <w:rPr>
                <w:rStyle w:val="normaltextrun"/>
                <w:rFonts w:asciiTheme="minorHAnsi" w:hAnsiTheme="minorHAnsi" w:cstheme="minorHAnsi"/>
                <w:color w:val="000000" w:themeColor="text1"/>
                <w:sz w:val="11"/>
                <w:lang w:val="en-US"/>
              </w:rPr>
              <w:t xml:space="preserve">Critical Thinking and </w:t>
            </w:r>
            <w:r w:rsidRPr="00D012A2">
              <w:rPr>
                <w:rFonts w:asciiTheme="minorHAnsi" w:hAnsiTheme="minorHAnsi" w:cstheme="minorHAnsi"/>
                <w:sz w:val="11"/>
              </w:rPr>
              <w:br/>
            </w:r>
            <w:r w:rsidRPr="00D012A2">
              <w:rPr>
                <w:rStyle w:val="normaltextrun"/>
                <w:rFonts w:asciiTheme="minorHAnsi" w:hAnsiTheme="minorHAnsi" w:cstheme="minorHAnsi"/>
                <w:color w:val="000000" w:themeColor="text1"/>
                <w:sz w:val="11"/>
                <w:lang w:val="en-US"/>
              </w:rPr>
              <w:t>Citizenship</w:t>
            </w:r>
          </w:p>
        </w:tc>
      </w:tr>
      <w:tr w:rsidR="00412A71" w:rsidRPr="004E37E2" w14:paraId="2B9A7454" w14:textId="77777777" w:rsidTr="008F731B">
        <w:trPr>
          <w:cnfStyle w:val="000000100000" w:firstRow="0" w:lastRow="0" w:firstColumn="0" w:lastColumn="0" w:oddVBand="0" w:evenVBand="0" w:oddHBand="1" w:evenHBand="0" w:firstRowFirstColumn="0" w:firstRowLastColumn="0" w:lastRowFirstColumn="0" w:lastRowLastColumn="0"/>
          <w:trHeight w:val="158"/>
        </w:trPr>
        <w:tc>
          <w:tcPr>
            <w:cnfStyle w:val="001000000000" w:firstRow="0" w:lastRow="0" w:firstColumn="1" w:lastColumn="0" w:oddVBand="0" w:evenVBand="0" w:oddHBand="0" w:evenHBand="0" w:firstRowFirstColumn="0" w:firstRowLastColumn="0" w:lastRowFirstColumn="0" w:lastRowLastColumn="0"/>
            <w:tcW w:w="670" w:type="dxa"/>
            <w:shd w:val="clear" w:color="auto" w:fill="BDD6EE" w:themeFill="accent5" w:themeFillTint="66"/>
            <w:tcMar>
              <w:left w:w="29" w:type="dxa"/>
              <w:right w:w="29" w:type="dxa"/>
            </w:tcMar>
            <w:vAlign w:val="center"/>
          </w:tcPr>
          <w:p w14:paraId="05847D44" w14:textId="1F9DB600" w:rsidR="00054FD3" w:rsidRPr="00D012A2" w:rsidRDefault="00054FD3" w:rsidP="0040770E">
            <w:pPr>
              <w:pStyle w:val="tabletext"/>
              <w:rPr>
                <w:rStyle w:val="normaltextrun"/>
                <w:rFonts w:asciiTheme="minorHAnsi" w:hAnsiTheme="minorHAnsi" w:cstheme="minorHAnsi"/>
                <w:i w:val="0"/>
              </w:rPr>
            </w:pPr>
          </w:p>
        </w:tc>
        <w:tc>
          <w:tcPr>
            <w:tcW w:w="570" w:type="dxa"/>
            <w:shd w:val="clear" w:color="auto" w:fill="BDD6EE" w:themeFill="accent5" w:themeFillTint="66"/>
            <w:tcMar>
              <w:left w:w="29" w:type="dxa"/>
              <w:right w:w="29" w:type="dxa"/>
            </w:tcMar>
            <w:vAlign w:val="center"/>
          </w:tcPr>
          <w:p w14:paraId="46C6405E" w14:textId="608B03F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15" w:type="dxa"/>
            <w:shd w:val="clear" w:color="auto" w:fill="BDD6EE" w:themeFill="accent5" w:themeFillTint="66"/>
            <w:tcMar>
              <w:left w:w="29" w:type="dxa"/>
              <w:right w:w="29" w:type="dxa"/>
            </w:tcMar>
            <w:vAlign w:val="center"/>
          </w:tcPr>
          <w:p w14:paraId="3EA0257F" w14:textId="00ACD82D"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45" w:type="dxa"/>
            <w:shd w:val="clear" w:color="auto" w:fill="BDD6EE" w:themeFill="accent5" w:themeFillTint="66"/>
            <w:tcMar>
              <w:left w:w="29" w:type="dxa"/>
              <w:right w:w="29" w:type="dxa"/>
            </w:tcMar>
            <w:vAlign w:val="center"/>
          </w:tcPr>
          <w:p w14:paraId="20CB60B1" w14:textId="005BE5C9"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585" w:type="dxa"/>
            <w:shd w:val="clear" w:color="auto" w:fill="BDD6EE" w:themeFill="accent5" w:themeFillTint="66"/>
            <w:tcMar>
              <w:left w:w="29" w:type="dxa"/>
              <w:right w:w="29" w:type="dxa"/>
            </w:tcMar>
            <w:vAlign w:val="center"/>
          </w:tcPr>
          <w:p w14:paraId="35491AD4"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10" w:type="dxa"/>
            <w:shd w:val="clear" w:color="auto" w:fill="F7CAAC" w:themeFill="accent2" w:themeFillTint="66"/>
            <w:tcMar>
              <w:left w:w="29" w:type="dxa"/>
              <w:right w:w="29" w:type="dxa"/>
            </w:tcMar>
            <w:vAlign w:val="center"/>
          </w:tcPr>
          <w:p w14:paraId="5096F727" w14:textId="1C19EE03"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90" w:type="dxa"/>
            <w:shd w:val="clear" w:color="auto" w:fill="F7CAAC" w:themeFill="accent2" w:themeFillTint="66"/>
            <w:tcMar>
              <w:left w:w="29" w:type="dxa"/>
              <w:right w:w="29" w:type="dxa"/>
            </w:tcMar>
            <w:vAlign w:val="center"/>
          </w:tcPr>
          <w:p w14:paraId="4A947F97"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660" w:type="dxa"/>
            <w:shd w:val="clear" w:color="auto" w:fill="F7CAAC" w:themeFill="accent2" w:themeFillTint="66"/>
            <w:tcMar>
              <w:left w:w="29" w:type="dxa"/>
              <w:right w:w="29" w:type="dxa"/>
            </w:tcMar>
            <w:vAlign w:val="center"/>
          </w:tcPr>
          <w:p w14:paraId="3DEF9753" w14:textId="69B2D2C5"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55" w:type="dxa"/>
            <w:shd w:val="clear" w:color="auto" w:fill="C5E0B3" w:themeFill="accent6" w:themeFillTint="66"/>
            <w:tcMar>
              <w:left w:w="29" w:type="dxa"/>
              <w:right w:w="29" w:type="dxa"/>
            </w:tcMar>
            <w:vAlign w:val="center"/>
          </w:tcPr>
          <w:p w14:paraId="2B8D3255" w14:textId="29CCB13F"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630" w:type="dxa"/>
            <w:shd w:val="clear" w:color="auto" w:fill="C5E0B3" w:themeFill="accent6" w:themeFillTint="66"/>
            <w:tcMar>
              <w:left w:w="29" w:type="dxa"/>
              <w:right w:w="29" w:type="dxa"/>
            </w:tcMar>
            <w:vAlign w:val="center"/>
          </w:tcPr>
          <w:p w14:paraId="62D09EEC" w14:textId="170CD471"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30" w:type="dxa"/>
            <w:shd w:val="clear" w:color="auto" w:fill="C5E0B3" w:themeFill="accent6" w:themeFillTint="66"/>
            <w:tcMar>
              <w:left w:w="29" w:type="dxa"/>
              <w:right w:w="29" w:type="dxa"/>
            </w:tcMar>
            <w:vAlign w:val="center"/>
          </w:tcPr>
          <w:p w14:paraId="786DBED7" w14:textId="2CB894A8" w:rsidR="00054FD3" w:rsidRPr="00D012A2" w:rsidRDefault="00CA221A"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r>
              <w:rPr>
                <w:rStyle w:val="normaltextrun"/>
                <w:rFonts w:asciiTheme="minorHAnsi" w:hAnsiTheme="minorHAnsi" w:cstheme="minorHAnsi"/>
              </w:rPr>
              <w:t>X</w:t>
            </w:r>
          </w:p>
        </w:tc>
        <w:tc>
          <w:tcPr>
            <w:tcW w:w="975" w:type="dxa"/>
            <w:shd w:val="clear" w:color="auto" w:fill="FFE599" w:themeFill="accent4" w:themeFillTint="66"/>
            <w:vAlign w:val="center"/>
          </w:tcPr>
          <w:p w14:paraId="253F28A8"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990" w:type="dxa"/>
            <w:shd w:val="clear" w:color="auto" w:fill="FFE599" w:themeFill="accent4" w:themeFillTint="66"/>
            <w:vAlign w:val="center"/>
          </w:tcPr>
          <w:p w14:paraId="030773E6"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c>
          <w:tcPr>
            <w:tcW w:w="831" w:type="dxa"/>
            <w:shd w:val="clear" w:color="auto" w:fill="FFE599" w:themeFill="accent4" w:themeFillTint="66"/>
            <w:vAlign w:val="center"/>
          </w:tcPr>
          <w:p w14:paraId="4FF6013D" w14:textId="77777777" w:rsidR="00054FD3" w:rsidRPr="00D012A2" w:rsidRDefault="00054FD3" w:rsidP="0040770E">
            <w:pPr>
              <w:pStyle w:val="tabletext"/>
              <w:cnfStyle w:val="000000100000" w:firstRow="0" w:lastRow="0" w:firstColumn="0" w:lastColumn="0" w:oddVBand="0" w:evenVBand="0" w:oddHBand="1" w:evenHBand="0" w:firstRowFirstColumn="0" w:firstRowLastColumn="0" w:lastRowFirstColumn="0" w:lastRowLastColumn="0"/>
              <w:rPr>
                <w:rStyle w:val="normaltextrun"/>
                <w:rFonts w:asciiTheme="minorHAnsi" w:hAnsiTheme="minorHAnsi" w:cstheme="minorHAnsi"/>
              </w:rPr>
            </w:pPr>
          </w:p>
        </w:tc>
      </w:tr>
    </w:tbl>
    <w:p w14:paraId="68DD262E" w14:textId="77777777" w:rsidR="00F3295D" w:rsidRDefault="00F3295D" w:rsidP="00F3295D">
      <w:pPr>
        <w:spacing w:before="0"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660"/>
      </w:tblGrid>
      <w:tr w:rsidR="00054FD3" w14:paraId="68D622AA" w14:textId="77777777" w:rsidTr="00576BFA">
        <w:tc>
          <w:tcPr>
            <w:tcW w:w="2970" w:type="dxa"/>
          </w:tcPr>
          <w:p w14:paraId="089F4738" w14:textId="729BECF7" w:rsidR="00054FD3" w:rsidRDefault="00054FD3" w:rsidP="0040770E">
            <w:pPr>
              <w:spacing w:before="0" w:after="0"/>
              <w:ind w:left="-101"/>
            </w:pPr>
            <w:r w:rsidRPr="00A6358B">
              <w:t xml:space="preserve">Original concept created by: </w:t>
            </w:r>
          </w:p>
        </w:tc>
        <w:tc>
          <w:tcPr>
            <w:tcW w:w="6660" w:type="dxa"/>
            <w:tcBorders>
              <w:bottom w:val="single" w:sz="4" w:space="0" w:color="auto"/>
            </w:tcBorders>
          </w:tcPr>
          <w:p w14:paraId="617BE391" w14:textId="5A35F5CF" w:rsidR="00054FD3" w:rsidRDefault="00144B3C" w:rsidP="0040770E">
            <w:pPr>
              <w:spacing w:before="0" w:after="0"/>
            </w:pPr>
            <w:r>
              <w:t>Denise Smith</w:t>
            </w:r>
          </w:p>
        </w:tc>
      </w:tr>
    </w:tbl>
    <w:p w14:paraId="0BAF8D7C" w14:textId="77777777" w:rsidR="008F731B" w:rsidRDefault="008F731B" w:rsidP="00DC7360">
      <w:pPr>
        <w:pStyle w:val="Heading1"/>
      </w:pPr>
    </w:p>
    <w:tbl>
      <w:tblPr>
        <w:tblStyle w:val="TableGrid"/>
        <w:tblW w:w="10456" w:type="dxa"/>
        <w:tblLook w:val="04A0" w:firstRow="1" w:lastRow="0" w:firstColumn="1" w:lastColumn="0" w:noHBand="0" w:noVBand="1"/>
      </w:tblPr>
      <w:tblGrid>
        <w:gridCol w:w="10456"/>
      </w:tblGrid>
      <w:tr w:rsidR="008F731B" w:rsidRPr="000C11AB" w14:paraId="22DB5DBF" w14:textId="77777777" w:rsidTr="00881182">
        <w:trPr>
          <w:trHeight w:val="432"/>
        </w:trPr>
        <w:tc>
          <w:tcPr>
            <w:tcW w:w="10456" w:type="dxa"/>
            <w:shd w:val="clear" w:color="auto" w:fill="006699"/>
            <w:tcMar>
              <w:top w:w="115" w:type="dxa"/>
              <w:left w:w="115" w:type="dxa"/>
              <w:bottom w:w="115" w:type="dxa"/>
              <w:right w:w="115" w:type="dxa"/>
            </w:tcMar>
            <w:vAlign w:val="center"/>
          </w:tcPr>
          <w:p w14:paraId="2B0967AF" w14:textId="0A9EEB45" w:rsidR="008F731B" w:rsidRPr="00277088" w:rsidRDefault="008F731B" w:rsidP="00DC7360">
            <w:pPr>
              <w:pStyle w:val="Heading1"/>
            </w:pPr>
            <w:r w:rsidRPr="6658324F">
              <w:t xml:space="preserve">Learning </w:t>
            </w:r>
            <w:r w:rsidRPr="00881182">
              <w:t>Experiences</w:t>
            </w:r>
            <w:r w:rsidRPr="6658324F">
              <w:t xml:space="preserve"> and Assessment</w:t>
            </w:r>
          </w:p>
        </w:tc>
      </w:tr>
      <w:tr w:rsidR="00054FD3" w:rsidRPr="000C11AB" w14:paraId="685F864C" w14:textId="77777777" w:rsidTr="008F731B">
        <w:trPr>
          <w:trHeight w:val="432"/>
        </w:trPr>
        <w:tc>
          <w:tcPr>
            <w:tcW w:w="10456" w:type="dxa"/>
            <w:shd w:val="clear" w:color="auto" w:fill="E0E9EC"/>
            <w:tcMar>
              <w:top w:w="115" w:type="dxa"/>
              <w:left w:w="115" w:type="dxa"/>
              <w:bottom w:w="115" w:type="dxa"/>
              <w:right w:w="115" w:type="dxa"/>
            </w:tcMar>
          </w:tcPr>
          <w:p w14:paraId="5709997A" w14:textId="085619A0" w:rsidR="00144B3C" w:rsidRPr="00AC2609" w:rsidRDefault="00054FD3" w:rsidP="00144B3C">
            <w:pPr>
              <w:pStyle w:val="Tablequestionheader"/>
              <w:tabs>
                <w:tab w:val="left" w:pos="1230"/>
              </w:tabs>
              <w:spacing w:before="0" w:after="0"/>
            </w:pPr>
            <w:r w:rsidRPr="00277088">
              <w:t>Question</w:t>
            </w:r>
            <w:r w:rsidR="00144B3C">
              <w:t>s</w:t>
            </w:r>
            <w:r w:rsidRPr="00277088">
              <w:t>:</w:t>
            </w:r>
            <w:r w:rsidR="00144B3C">
              <w:tab/>
            </w:r>
            <w:r w:rsidR="00144B3C" w:rsidRPr="00AC2609">
              <w:t>What changes do we see in a year?</w:t>
            </w:r>
          </w:p>
          <w:p w14:paraId="2651C03A" w14:textId="6A21BE07" w:rsidR="00144B3C" w:rsidRPr="00AC2609" w:rsidRDefault="00144B3C" w:rsidP="00144B3C">
            <w:pPr>
              <w:pStyle w:val="Tablequestionheader"/>
              <w:tabs>
                <w:tab w:val="left" w:pos="1230"/>
              </w:tabs>
              <w:spacing w:before="0" w:after="0"/>
            </w:pPr>
            <w:r>
              <w:tab/>
            </w:r>
            <w:r w:rsidRPr="00AC2609">
              <w:t>How do we use patterns to represent these changes?</w:t>
            </w:r>
          </w:p>
          <w:p w14:paraId="444363FC" w14:textId="2B840782" w:rsidR="00054FD3" w:rsidRPr="00F63357" w:rsidRDefault="00144B3C" w:rsidP="00144B3C">
            <w:pPr>
              <w:pStyle w:val="Tablequestionheader"/>
              <w:tabs>
                <w:tab w:val="left" w:pos="1230"/>
              </w:tabs>
              <w:spacing w:before="0" w:after="0"/>
              <w:rPr>
                <w:lang w:val="en-US"/>
              </w:rPr>
            </w:pPr>
            <w:r>
              <w:tab/>
            </w:r>
            <w:r w:rsidRPr="00AC2609">
              <w:t>How do seasonal changes affect living things?</w:t>
            </w:r>
          </w:p>
        </w:tc>
      </w:tr>
      <w:tr w:rsidR="00324AEE" w:rsidRPr="000C11AB" w14:paraId="7D87D528" w14:textId="77777777" w:rsidTr="00324AEE">
        <w:trPr>
          <w:trHeight w:val="432"/>
        </w:trPr>
        <w:tc>
          <w:tcPr>
            <w:tcW w:w="10456" w:type="dxa"/>
            <w:shd w:val="clear" w:color="auto" w:fill="auto"/>
            <w:tcMar>
              <w:top w:w="115" w:type="dxa"/>
              <w:left w:w="115" w:type="dxa"/>
              <w:bottom w:w="115" w:type="dxa"/>
              <w:right w:w="115" w:type="dxa"/>
            </w:tcMar>
          </w:tcPr>
          <w:p w14:paraId="40BA619D" w14:textId="351F9B7E" w:rsidR="00144B3C" w:rsidRPr="001A4BEA" w:rsidRDefault="00144B3C" w:rsidP="00144B3C">
            <w:pPr>
              <w:spacing w:before="0" w:after="60"/>
              <w:rPr>
                <w:rFonts w:cstheme="minorHAnsi"/>
                <w:szCs w:val="24"/>
                <w:lang w:val="en-US"/>
              </w:rPr>
            </w:pPr>
            <w:r w:rsidRPr="001A4BEA">
              <w:rPr>
                <w:rFonts w:cstheme="minorHAnsi"/>
                <w:szCs w:val="24"/>
                <w:lang w:val="en-US"/>
              </w:rPr>
              <w:t xml:space="preserve">Teacher’s instructions: </w:t>
            </w:r>
          </w:p>
          <w:p w14:paraId="643A8AFA" w14:textId="027CD246" w:rsidR="00144B3C" w:rsidRDefault="00144B3C" w:rsidP="00144B3C">
            <w:pPr>
              <w:spacing w:before="0"/>
              <w:rPr>
                <w:rFonts w:cstheme="minorHAnsi"/>
                <w:bCs/>
                <w:szCs w:val="24"/>
              </w:rPr>
            </w:pPr>
            <w:r w:rsidRPr="001A4BEA">
              <w:rPr>
                <w:rFonts w:cstheme="minorHAnsi"/>
                <w:bCs/>
                <w:szCs w:val="24"/>
              </w:rPr>
              <w:t xml:space="preserve">This learning experience is designed to be completed asynchronously. However, the experience would be enhanced with opportunities for students to share their learning from the </w:t>
            </w:r>
            <w:r w:rsidR="002861AE">
              <w:rPr>
                <w:rFonts w:cstheme="minorHAnsi"/>
                <w:bCs/>
                <w:szCs w:val="24"/>
              </w:rPr>
              <w:t>various tasks in small or whole-</w:t>
            </w:r>
            <w:r w:rsidRPr="001A4BEA">
              <w:rPr>
                <w:rFonts w:cstheme="minorHAnsi"/>
                <w:bCs/>
                <w:szCs w:val="24"/>
              </w:rPr>
              <w:t>group synchronous sessions. This will provide some scaffolding for those who need support and a prompt for others to go deeper when they attempt the task and provide accountability for students.</w:t>
            </w:r>
          </w:p>
          <w:p w14:paraId="6E70F7D4" w14:textId="099B8613" w:rsidR="00144B3C" w:rsidRPr="001A4BEA" w:rsidRDefault="00144B3C" w:rsidP="00144B3C">
            <w:pPr>
              <w:spacing w:before="0"/>
              <w:rPr>
                <w:rFonts w:cstheme="minorHAnsi"/>
                <w:bCs/>
                <w:szCs w:val="24"/>
              </w:rPr>
            </w:pPr>
            <w:r w:rsidRPr="001A4BEA">
              <w:rPr>
                <w:rFonts w:cstheme="minorHAnsi"/>
                <w:bCs/>
                <w:szCs w:val="24"/>
              </w:rPr>
              <w:t>It is recommended that students complete all tasks in this experience. However, if a student can demonstrate their understanding of the concepts without completing all tasks</w:t>
            </w:r>
            <w:r w:rsidR="002861AE">
              <w:rPr>
                <w:rFonts w:cstheme="minorHAnsi"/>
                <w:bCs/>
                <w:szCs w:val="24"/>
              </w:rPr>
              <w:t>,</w:t>
            </w:r>
            <w:r w:rsidRPr="001A4BEA">
              <w:rPr>
                <w:rFonts w:cstheme="minorHAnsi"/>
                <w:bCs/>
                <w:szCs w:val="24"/>
              </w:rPr>
              <w:t xml:space="preserve"> they should not be penalized. Students could suggest alternate assignments if desired. Work on these activities should allow students to develop their thinking and to move to the second and third column on the assessment rubric. As students apply their learning in the final project, students further develop their understanding of the concepts and should move to the third or fourth columns on the rubric.</w:t>
            </w:r>
          </w:p>
          <w:p w14:paraId="044505DF" w14:textId="77777777" w:rsidR="00144B3C" w:rsidRPr="001A4BEA" w:rsidRDefault="00144B3C" w:rsidP="00144B3C">
            <w:pPr>
              <w:spacing w:before="0" w:after="0"/>
              <w:ind w:right="720"/>
              <w:rPr>
                <w:rFonts w:cstheme="minorHAnsi"/>
                <w:bCs/>
                <w:szCs w:val="24"/>
                <w:u w:val="single"/>
              </w:rPr>
            </w:pPr>
            <w:r w:rsidRPr="001A4BEA">
              <w:rPr>
                <w:rFonts w:cstheme="minorHAnsi"/>
                <w:bCs/>
                <w:szCs w:val="24"/>
                <w:u w:val="single"/>
              </w:rPr>
              <w:t>Special Notes:</w:t>
            </w:r>
          </w:p>
          <w:p w14:paraId="66FEFA20" w14:textId="34C6DDAC" w:rsidR="00144B3C" w:rsidRDefault="00144B3C" w:rsidP="00144B3C">
            <w:pPr>
              <w:spacing w:before="0"/>
              <w:ind w:right="720"/>
              <w:rPr>
                <w:rFonts w:cstheme="minorHAnsi"/>
                <w:bCs/>
                <w:szCs w:val="24"/>
              </w:rPr>
            </w:pPr>
            <w:r w:rsidRPr="001A4BEA">
              <w:rPr>
                <w:rFonts w:cstheme="minorHAnsi"/>
                <w:bCs/>
                <w:i/>
                <w:iCs/>
                <w:szCs w:val="24"/>
              </w:rPr>
              <w:t>Seasons</w:t>
            </w:r>
            <w:r>
              <w:rPr>
                <w:rFonts w:cstheme="minorHAnsi"/>
                <w:bCs/>
                <w:szCs w:val="24"/>
              </w:rPr>
              <w:t>—</w:t>
            </w:r>
            <w:r w:rsidRPr="001A4BEA">
              <w:rPr>
                <w:rFonts w:cstheme="minorHAnsi"/>
                <w:bCs/>
                <w:szCs w:val="24"/>
              </w:rPr>
              <w:t xml:space="preserve">story book is in the Appendices or can be found here: </w:t>
            </w:r>
            <w:hyperlink r:id="rId14" w:history="1">
              <w:r w:rsidRPr="00144B3C">
                <w:rPr>
                  <w:rStyle w:val="Hyperlink"/>
                  <w:rFonts w:cstheme="minorHAnsi"/>
                  <w:bCs/>
                  <w:color w:val="0000FF"/>
                  <w:szCs w:val="24"/>
                </w:rPr>
                <w:t>https://indigenousstorybooks.ca/pdf/en/en-0004_seasons.pdf</w:t>
              </w:r>
            </w:hyperlink>
            <w:r w:rsidRPr="001A4BEA">
              <w:rPr>
                <w:rFonts w:cstheme="minorHAnsi"/>
                <w:bCs/>
                <w:szCs w:val="24"/>
              </w:rPr>
              <w:t xml:space="preserve"> </w:t>
            </w:r>
          </w:p>
          <w:p w14:paraId="1D19D192" w14:textId="2E7334B0" w:rsidR="00144B3C" w:rsidRPr="001A4BEA" w:rsidRDefault="00144B3C" w:rsidP="00144B3C">
            <w:pPr>
              <w:spacing w:before="0" w:after="60"/>
              <w:ind w:right="720"/>
              <w:rPr>
                <w:rFonts w:cstheme="minorHAnsi"/>
                <w:bCs/>
                <w:szCs w:val="24"/>
              </w:rPr>
            </w:pPr>
            <w:r w:rsidRPr="001A4BEA">
              <w:rPr>
                <w:rFonts w:cstheme="minorHAnsi"/>
                <w:bCs/>
                <w:szCs w:val="24"/>
              </w:rPr>
              <w:t>Turtle Calendar</w:t>
            </w:r>
            <w:r>
              <w:rPr>
                <w:rFonts w:cstheme="minorHAnsi"/>
                <w:bCs/>
                <w:szCs w:val="24"/>
              </w:rPr>
              <w:t>—</w:t>
            </w:r>
            <w:r w:rsidRPr="001A4BEA">
              <w:rPr>
                <w:rFonts w:cstheme="minorHAnsi"/>
                <w:bCs/>
                <w:szCs w:val="24"/>
              </w:rPr>
              <w:t>It would be best to consult with a local elder regarding the appropriate moon names for your location as the names often vary based on location. If this is not possible</w:t>
            </w:r>
            <w:r w:rsidR="002861AE">
              <w:rPr>
                <w:rFonts w:cstheme="minorHAnsi"/>
                <w:bCs/>
                <w:szCs w:val="24"/>
              </w:rPr>
              <w:t>,</w:t>
            </w:r>
            <w:r w:rsidRPr="001A4BEA">
              <w:rPr>
                <w:rFonts w:cstheme="minorHAnsi"/>
                <w:bCs/>
                <w:szCs w:val="24"/>
              </w:rPr>
              <w:t xml:space="preserve"> then the following resources may be helpful:</w:t>
            </w:r>
          </w:p>
          <w:p w14:paraId="028989FC" w14:textId="4266B8C4" w:rsidR="00144B3C" w:rsidRPr="001A4BEA" w:rsidRDefault="00144B3C" w:rsidP="002861AE">
            <w:pPr>
              <w:pStyle w:val="ListParagraph"/>
              <w:spacing w:before="0" w:after="60"/>
              <w:ind w:left="0" w:right="720"/>
              <w:contextualSpacing w:val="0"/>
              <w:rPr>
                <w:rFonts w:cstheme="minorHAnsi"/>
                <w:bCs/>
                <w:szCs w:val="24"/>
              </w:rPr>
            </w:pPr>
            <w:r w:rsidRPr="001A4BEA">
              <w:rPr>
                <w:rFonts w:cstheme="minorHAnsi"/>
                <w:bCs/>
                <w:szCs w:val="24"/>
              </w:rPr>
              <w:t>Cree and Dene: See Appendix A</w:t>
            </w:r>
            <w:r>
              <w:rPr>
                <w:rFonts w:cstheme="minorHAnsi"/>
                <w:bCs/>
                <w:szCs w:val="24"/>
              </w:rPr>
              <w:t>—</w:t>
            </w:r>
            <w:r w:rsidRPr="001A4BEA">
              <w:rPr>
                <w:rFonts w:cstheme="minorHAnsi"/>
                <w:bCs/>
                <w:szCs w:val="24"/>
              </w:rPr>
              <w:t>Table 1 has the Moons of the Cree Year and Table 2 has the Moons of the Dene Year</w:t>
            </w:r>
            <w:r>
              <w:rPr>
                <w:rFonts w:cstheme="minorHAnsi"/>
                <w:bCs/>
                <w:szCs w:val="24"/>
              </w:rPr>
              <w:t>:</w:t>
            </w:r>
            <w:r w:rsidRPr="001A4BEA">
              <w:rPr>
                <w:rFonts w:cstheme="minorHAnsi"/>
                <w:bCs/>
                <w:szCs w:val="24"/>
              </w:rPr>
              <w:t xml:space="preserve"> </w:t>
            </w:r>
            <w:hyperlink r:id="rId15" w:history="1">
              <w:r w:rsidRPr="002861AE">
                <w:rPr>
                  <w:rStyle w:val="Hyperlink"/>
                  <w:rFonts w:cstheme="minorHAnsi"/>
                  <w:bCs/>
                  <w:color w:val="0000FF"/>
                  <w:szCs w:val="24"/>
                </w:rPr>
                <w:t>https://education.usask.ca/ccstu/pdfs/night_sky.pdf</w:t>
              </w:r>
            </w:hyperlink>
            <w:r w:rsidRPr="001A4BEA">
              <w:rPr>
                <w:rFonts w:cstheme="minorHAnsi"/>
                <w:bCs/>
                <w:szCs w:val="24"/>
              </w:rPr>
              <w:t xml:space="preserve"> </w:t>
            </w:r>
          </w:p>
          <w:p w14:paraId="717F4802" w14:textId="1A50ACAB" w:rsidR="00144B3C" w:rsidRPr="001A4BEA" w:rsidRDefault="00144B3C" w:rsidP="002861AE">
            <w:pPr>
              <w:pStyle w:val="ListParagraph"/>
              <w:spacing w:before="0" w:after="60"/>
              <w:ind w:left="0" w:right="720"/>
              <w:contextualSpacing w:val="0"/>
              <w:rPr>
                <w:rFonts w:cstheme="minorHAnsi"/>
                <w:bCs/>
                <w:szCs w:val="24"/>
              </w:rPr>
            </w:pPr>
            <w:r w:rsidRPr="001A4BEA">
              <w:rPr>
                <w:rFonts w:cstheme="minorHAnsi"/>
                <w:bCs/>
                <w:szCs w:val="24"/>
              </w:rPr>
              <w:t xml:space="preserve">Ojibwe </w:t>
            </w:r>
            <w:r>
              <w:rPr>
                <w:rFonts w:cstheme="minorHAnsi"/>
                <w:bCs/>
                <w:szCs w:val="24"/>
              </w:rPr>
              <w:t>and</w:t>
            </w:r>
            <w:r w:rsidRPr="001A4BEA">
              <w:rPr>
                <w:rFonts w:cstheme="minorHAnsi"/>
                <w:bCs/>
                <w:szCs w:val="24"/>
              </w:rPr>
              <w:t xml:space="preserve"> Cree: See pages 9</w:t>
            </w:r>
            <w:r w:rsidR="002861AE">
              <w:rPr>
                <w:rFonts w:cstheme="minorHAnsi"/>
                <w:bCs/>
                <w:szCs w:val="24"/>
              </w:rPr>
              <w:t>–</w:t>
            </w:r>
            <w:r w:rsidRPr="001A4BEA">
              <w:rPr>
                <w:rFonts w:cstheme="minorHAnsi"/>
                <w:bCs/>
                <w:szCs w:val="24"/>
              </w:rPr>
              <w:t>12 for Ojibwe, page 19 for Cree</w:t>
            </w:r>
            <w:r>
              <w:rPr>
                <w:rFonts w:cstheme="minorHAnsi"/>
                <w:bCs/>
                <w:szCs w:val="24"/>
              </w:rPr>
              <w:t>:</w:t>
            </w:r>
            <w:r>
              <w:rPr>
                <w:rFonts w:cstheme="minorHAnsi"/>
                <w:bCs/>
                <w:szCs w:val="24"/>
              </w:rPr>
              <w:br/>
            </w:r>
            <w:hyperlink r:id="rId16" w:history="1">
              <w:r w:rsidRPr="002861AE">
                <w:rPr>
                  <w:rStyle w:val="Hyperlink"/>
                  <w:rFonts w:cstheme="minorHAnsi"/>
                  <w:bCs/>
                  <w:color w:val="0000FF"/>
                  <w:szCs w:val="24"/>
                </w:rPr>
                <w:t>https://onlc.ca/wp-content/uploads/2014/06/13-Moon-curriculum2.pdf</w:t>
              </w:r>
            </w:hyperlink>
            <w:r w:rsidRPr="001A4BEA">
              <w:rPr>
                <w:rFonts w:cstheme="minorHAnsi"/>
                <w:bCs/>
                <w:szCs w:val="24"/>
              </w:rPr>
              <w:t xml:space="preserve"> </w:t>
            </w:r>
          </w:p>
          <w:p w14:paraId="3AFA6F2A" w14:textId="4EB5FC8A" w:rsidR="00144B3C" w:rsidRPr="001A4BEA" w:rsidRDefault="00144B3C" w:rsidP="002861AE">
            <w:pPr>
              <w:pStyle w:val="ListParagraph"/>
              <w:spacing w:before="0"/>
              <w:ind w:left="0" w:right="720"/>
              <w:contextualSpacing w:val="0"/>
              <w:rPr>
                <w:rFonts w:cstheme="minorHAnsi"/>
                <w:bCs/>
                <w:szCs w:val="24"/>
              </w:rPr>
            </w:pPr>
            <w:r w:rsidRPr="001A4BEA">
              <w:rPr>
                <w:rFonts w:cstheme="minorHAnsi"/>
                <w:bCs/>
                <w:szCs w:val="24"/>
              </w:rPr>
              <w:t>Ojibwe</w:t>
            </w:r>
            <w:r w:rsidR="002861AE">
              <w:rPr>
                <w:rFonts w:cstheme="minorHAnsi"/>
                <w:bCs/>
                <w:szCs w:val="24"/>
              </w:rPr>
              <w:t>—</w:t>
            </w:r>
            <w:hyperlink r:id="rId17" w:history="1">
              <w:r w:rsidRPr="002861AE">
                <w:rPr>
                  <w:rStyle w:val="Hyperlink"/>
                  <w:rFonts w:cstheme="minorHAnsi"/>
                  <w:bCs/>
                  <w:color w:val="0000FF"/>
                  <w:szCs w:val="24"/>
                </w:rPr>
                <w:t>https://ojibwe.net/projects/months-moons/</w:t>
              </w:r>
            </w:hyperlink>
            <w:r w:rsidRPr="001A4BEA">
              <w:rPr>
                <w:rFonts w:cstheme="minorHAnsi"/>
                <w:bCs/>
                <w:szCs w:val="24"/>
              </w:rPr>
              <w:t xml:space="preserve"> </w:t>
            </w:r>
          </w:p>
          <w:p w14:paraId="4C32E1E8" w14:textId="37A7804F" w:rsidR="00144B3C" w:rsidRPr="001A4BEA" w:rsidRDefault="00144B3C" w:rsidP="00144B3C">
            <w:pPr>
              <w:spacing w:before="0" w:after="0"/>
              <w:ind w:right="720"/>
              <w:rPr>
                <w:rFonts w:cstheme="minorHAnsi"/>
                <w:bCs/>
                <w:szCs w:val="24"/>
              </w:rPr>
            </w:pPr>
            <w:r w:rsidRPr="001A4BEA">
              <w:rPr>
                <w:rFonts w:cstheme="minorHAnsi"/>
                <w:bCs/>
                <w:szCs w:val="24"/>
              </w:rPr>
              <w:t>Please not</w:t>
            </w:r>
            <w:r w:rsidR="002861AE">
              <w:rPr>
                <w:rFonts w:cstheme="minorHAnsi"/>
                <w:bCs/>
                <w:szCs w:val="24"/>
              </w:rPr>
              <w:t>e</w:t>
            </w:r>
            <w:r w:rsidRPr="001A4BEA">
              <w:rPr>
                <w:rFonts w:cstheme="minorHAnsi"/>
                <w:bCs/>
                <w:szCs w:val="24"/>
              </w:rPr>
              <w:t xml:space="preserve"> that not all languages/cultures of Manitoba are represented in the resources provided here and local dialects m</w:t>
            </w:r>
            <w:r w:rsidR="002861AE">
              <w:rPr>
                <w:rFonts w:cstheme="minorHAnsi"/>
                <w:bCs/>
                <w:szCs w:val="24"/>
              </w:rPr>
              <w:t>a</w:t>
            </w:r>
            <w:r w:rsidRPr="001A4BEA">
              <w:rPr>
                <w:rFonts w:cstheme="minorHAnsi"/>
                <w:bCs/>
                <w:szCs w:val="24"/>
              </w:rPr>
              <w:t xml:space="preserve">y be different from those presented </w:t>
            </w:r>
            <w:r w:rsidR="002861AE">
              <w:rPr>
                <w:rFonts w:cstheme="minorHAnsi"/>
                <w:bCs/>
                <w:szCs w:val="24"/>
              </w:rPr>
              <w:t>in</w:t>
            </w:r>
            <w:r w:rsidRPr="001A4BEA">
              <w:rPr>
                <w:rFonts w:cstheme="minorHAnsi"/>
                <w:bCs/>
                <w:szCs w:val="24"/>
              </w:rPr>
              <w:t xml:space="preserve"> resources from Saskatchewan and Ontario.</w:t>
            </w:r>
          </w:p>
          <w:p w14:paraId="7D09D6F1" w14:textId="07D45B4A" w:rsidR="00144B3C" w:rsidRPr="00144B3C" w:rsidRDefault="00144B3C" w:rsidP="00144B3C"/>
        </w:tc>
      </w:tr>
    </w:tbl>
    <w:p w14:paraId="4F92E7B8" w14:textId="6CBE3C53" w:rsidR="002861AE" w:rsidRDefault="002861AE"/>
    <w:p w14:paraId="591D2C78" w14:textId="77777777" w:rsidR="002861AE" w:rsidRDefault="002861AE">
      <w:pPr>
        <w:spacing w:before="0" w:after="0"/>
      </w:pPr>
      <w:r>
        <w:br w:type="page"/>
      </w:r>
    </w:p>
    <w:tbl>
      <w:tblPr>
        <w:tblStyle w:val="TableGrid"/>
        <w:tblW w:w="10456" w:type="dxa"/>
        <w:tblLook w:val="04A0" w:firstRow="1" w:lastRow="0" w:firstColumn="1" w:lastColumn="0" w:noHBand="0" w:noVBand="1"/>
      </w:tblPr>
      <w:tblGrid>
        <w:gridCol w:w="10456"/>
      </w:tblGrid>
      <w:tr w:rsidR="002861AE" w:rsidRPr="000C11AB" w14:paraId="1CCBC009" w14:textId="77777777" w:rsidTr="00324AEE">
        <w:trPr>
          <w:trHeight w:val="432"/>
        </w:trPr>
        <w:tc>
          <w:tcPr>
            <w:tcW w:w="10456" w:type="dxa"/>
            <w:shd w:val="clear" w:color="auto" w:fill="auto"/>
            <w:tcMar>
              <w:top w:w="115" w:type="dxa"/>
              <w:left w:w="115" w:type="dxa"/>
              <w:bottom w:w="115" w:type="dxa"/>
              <w:right w:w="115" w:type="dxa"/>
            </w:tcMar>
          </w:tcPr>
          <w:p w14:paraId="440CE33C" w14:textId="77777777" w:rsidR="002861AE" w:rsidRPr="001A4BEA" w:rsidRDefault="002861AE" w:rsidP="002861AE">
            <w:pPr>
              <w:spacing w:before="0" w:after="0"/>
              <w:ind w:right="720"/>
              <w:rPr>
                <w:rFonts w:cstheme="minorHAnsi"/>
                <w:bCs/>
                <w:szCs w:val="24"/>
                <w:u w:val="single"/>
              </w:rPr>
            </w:pPr>
            <w:r w:rsidRPr="001A4BEA">
              <w:rPr>
                <w:rFonts w:cstheme="minorHAnsi"/>
                <w:bCs/>
                <w:szCs w:val="24"/>
                <w:u w:val="single"/>
              </w:rPr>
              <w:lastRenderedPageBreak/>
              <w:t>Assessment:</w:t>
            </w:r>
          </w:p>
          <w:p w14:paraId="3D765262" w14:textId="3AA1B5BD" w:rsidR="002861AE" w:rsidRPr="001A4BEA" w:rsidRDefault="002861AE" w:rsidP="002861AE">
            <w:pPr>
              <w:spacing w:before="0" w:after="240"/>
              <w:ind w:right="720"/>
              <w:rPr>
                <w:rFonts w:cstheme="minorHAnsi"/>
                <w:bCs/>
                <w:szCs w:val="24"/>
              </w:rPr>
            </w:pPr>
            <w:r w:rsidRPr="001A4BEA">
              <w:rPr>
                <w:rFonts w:cstheme="minorHAnsi"/>
                <w:bCs/>
                <w:szCs w:val="24"/>
              </w:rPr>
              <w:t>Assessment of student thinking should include products, observations, and conversations as much as possible. Some of this may take place during individual meetings with students. These will encourage students to develop their critical and creative thinking skills and prepare them f</w:t>
            </w:r>
            <w:r>
              <w:rPr>
                <w:rFonts w:cstheme="minorHAnsi"/>
                <w:bCs/>
                <w:szCs w:val="24"/>
              </w:rPr>
              <w:t>or the final stage of the unit.</w:t>
            </w:r>
          </w:p>
          <w:p w14:paraId="54245063" w14:textId="77777777" w:rsidR="002861AE" w:rsidRPr="001A4BEA" w:rsidRDefault="002861AE" w:rsidP="002861AE">
            <w:pPr>
              <w:spacing w:before="0" w:after="60"/>
              <w:ind w:right="734"/>
              <w:rPr>
                <w:rFonts w:cstheme="minorHAnsi"/>
                <w:b/>
                <w:szCs w:val="24"/>
                <w:u w:val="single"/>
              </w:rPr>
            </w:pPr>
            <w:r w:rsidRPr="001A4BEA">
              <w:rPr>
                <w:rFonts w:cstheme="minorHAnsi"/>
                <w:b/>
                <w:szCs w:val="24"/>
                <w:u w:val="single"/>
              </w:rPr>
              <w:t>How to Use the Assessment Rubric</w:t>
            </w:r>
          </w:p>
          <w:p w14:paraId="102CC700" w14:textId="77777777" w:rsidR="002861AE" w:rsidRPr="001A4BEA" w:rsidRDefault="002861AE" w:rsidP="002861AE">
            <w:pPr>
              <w:pStyle w:val="ListParagraph"/>
              <w:spacing w:before="0" w:after="0"/>
              <w:ind w:left="0" w:right="735"/>
              <w:rPr>
                <w:rFonts w:cstheme="minorHAnsi"/>
                <w:bCs/>
                <w:szCs w:val="24"/>
              </w:rPr>
            </w:pPr>
            <w:r w:rsidRPr="001A4BEA">
              <w:rPr>
                <w:rFonts w:cstheme="minorHAnsi"/>
                <w:bCs/>
                <w:szCs w:val="24"/>
              </w:rPr>
              <w:t>The rubric is to be used throughout the learning experiences. There is no need for individual criteria or rubrics for each task. Students will use each task to further their understanding of the essential understandings. Students will be demonstrating this through a variety of modalities.</w:t>
            </w:r>
          </w:p>
          <w:p w14:paraId="20DB0718" w14:textId="77777777" w:rsidR="002861AE" w:rsidRPr="001A4BEA" w:rsidRDefault="002861AE" w:rsidP="002861AE">
            <w:pPr>
              <w:pStyle w:val="ListParagraph"/>
              <w:spacing w:before="0" w:after="240"/>
              <w:ind w:left="0"/>
              <w:rPr>
                <w:rFonts w:cstheme="minorHAnsi"/>
                <w:szCs w:val="24"/>
                <w:lang w:val="en-US"/>
              </w:rPr>
            </w:pPr>
            <w:r w:rsidRPr="001A4BEA">
              <w:rPr>
                <w:rFonts w:cstheme="minorHAnsi"/>
                <w:bCs/>
                <w:szCs w:val="24"/>
              </w:rPr>
              <w:t>As you collect evidence of students’ level of understanding, highlight or check off their progress on the rubric. You should notice your students move across the rows as their understanding develops throughout the experiences. Do not average your check marks or highlights. Students obtain their highest level of understanding. It does not matter where they start.</w:t>
            </w:r>
          </w:p>
          <w:p w14:paraId="184DFE18" w14:textId="77777777" w:rsidR="002861AE" w:rsidRPr="001A4BEA" w:rsidRDefault="002861AE" w:rsidP="002861AE">
            <w:pPr>
              <w:spacing w:before="0"/>
              <w:rPr>
                <w:rFonts w:cstheme="minorHAnsi"/>
                <w:szCs w:val="24"/>
                <w:lang w:val="en-US"/>
              </w:rPr>
            </w:pPr>
            <w:r w:rsidRPr="001A4BEA">
              <w:rPr>
                <w:rFonts w:cstheme="minorHAnsi"/>
                <w:szCs w:val="24"/>
                <w:lang w:val="en-US"/>
              </w:rPr>
              <w:t>Step-by-step instructions for students:</w:t>
            </w:r>
          </w:p>
          <w:p w14:paraId="75280EC6" w14:textId="5DB9A46D" w:rsidR="002861AE" w:rsidRPr="001A4BEA" w:rsidRDefault="002861AE" w:rsidP="002861AE">
            <w:pPr>
              <w:spacing w:before="0" w:after="60"/>
              <w:rPr>
                <w:rFonts w:cstheme="minorHAnsi"/>
                <w:szCs w:val="24"/>
                <w:lang w:val="en-US"/>
              </w:rPr>
            </w:pPr>
            <w:r w:rsidRPr="001A4BEA">
              <w:rPr>
                <w:rFonts w:cstheme="minorHAnsi"/>
                <w:szCs w:val="24"/>
                <w:lang w:val="en-US"/>
              </w:rPr>
              <w:t>See Patterns of Time PowerPoint</w:t>
            </w:r>
            <w:r>
              <w:rPr>
                <w:rFonts w:cstheme="minorHAnsi"/>
                <w:szCs w:val="24"/>
                <w:lang w:val="en-US"/>
              </w:rPr>
              <w:t xml:space="preserve"> Presentation.</w:t>
            </w:r>
          </w:p>
        </w:tc>
      </w:tr>
    </w:tbl>
    <w:p w14:paraId="2980761B" w14:textId="295065A9" w:rsidR="00D14D9B" w:rsidRDefault="00D14D9B" w:rsidP="00DC7360">
      <w:pPr>
        <w:pStyle w:val="Heading1"/>
      </w:pPr>
    </w:p>
    <w:p w14:paraId="69619B87" w14:textId="1B02B464" w:rsidR="003D328F" w:rsidRDefault="003D328F">
      <w:pPr>
        <w:spacing w:before="0" w:after="0"/>
        <w:rPr>
          <w:rFonts w:asciiTheme="majorHAnsi" w:eastAsiaTheme="majorEastAsia" w:hAnsiTheme="majorHAnsi" w:cstheme="majorHAnsi"/>
          <w:b/>
          <w:caps/>
          <w:color w:val="FFFFFF" w:themeColor="background1"/>
          <w:spacing w:val="8"/>
          <w:sz w:val="28"/>
          <w:szCs w:val="36"/>
        </w:rPr>
      </w:pPr>
    </w:p>
    <w:tbl>
      <w:tblPr>
        <w:tblStyle w:val="TableGrid"/>
        <w:tblW w:w="10456" w:type="dxa"/>
        <w:tblLook w:val="04A0" w:firstRow="1" w:lastRow="0" w:firstColumn="1" w:lastColumn="0" w:noHBand="0" w:noVBand="1"/>
      </w:tblPr>
      <w:tblGrid>
        <w:gridCol w:w="10456"/>
      </w:tblGrid>
      <w:tr w:rsidR="002861AE" w:rsidRPr="000C11AB" w14:paraId="55438DDA" w14:textId="77777777" w:rsidTr="00372B43">
        <w:trPr>
          <w:trHeight w:val="432"/>
        </w:trPr>
        <w:tc>
          <w:tcPr>
            <w:tcW w:w="10456" w:type="dxa"/>
            <w:shd w:val="clear" w:color="auto" w:fill="006699"/>
            <w:tcMar>
              <w:top w:w="115" w:type="dxa"/>
              <w:left w:w="115" w:type="dxa"/>
              <w:bottom w:w="115" w:type="dxa"/>
              <w:right w:w="115" w:type="dxa"/>
            </w:tcMar>
            <w:vAlign w:val="center"/>
          </w:tcPr>
          <w:p w14:paraId="1103AE54" w14:textId="77777777" w:rsidR="002861AE" w:rsidRPr="00244477" w:rsidRDefault="002861AE" w:rsidP="00372B43">
            <w:pPr>
              <w:pStyle w:val="Heading1"/>
              <w:rPr>
                <w:rFonts w:asciiTheme="minorHAnsi" w:hAnsiTheme="minorHAnsi" w:cstheme="minorHAnsi"/>
              </w:rPr>
            </w:pPr>
            <w:r w:rsidRPr="00244477">
              <w:rPr>
                <w:rFonts w:asciiTheme="minorHAnsi" w:hAnsiTheme="minorHAnsi" w:cstheme="minorHAnsi"/>
              </w:rPr>
              <w:t>APPENDIX (Printable Support Materials Including Assessment)</w:t>
            </w:r>
          </w:p>
        </w:tc>
      </w:tr>
      <w:tr w:rsidR="002861AE" w:rsidRPr="000C11AB" w14:paraId="42B71714" w14:textId="77777777" w:rsidTr="00372B43">
        <w:trPr>
          <w:trHeight w:val="432"/>
        </w:trPr>
        <w:tc>
          <w:tcPr>
            <w:tcW w:w="10456" w:type="dxa"/>
            <w:shd w:val="clear" w:color="auto" w:fill="FFFFFF" w:themeFill="background1"/>
            <w:tcMar>
              <w:top w:w="115" w:type="dxa"/>
              <w:left w:w="115" w:type="dxa"/>
              <w:bottom w:w="115" w:type="dxa"/>
              <w:right w:w="115" w:type="dxa"/>
            </w:tcMar>
            <w:vAlign w:val="center"/>
          </w:tcPr>
          <w:p w14:paraId="1BA5CD06" w14:textId="38207542" w:rsidR="002861AE" w:rsidRPr="002861AE" w:rsidRDefault="002861AE" w:rsidP="002861AE">
            <w:pPr>
              <w:pStyle w:val="Heading1"/>
              <w:rPr>
                <w:rFonts w:asciiTheme="minorHAnsi" w:hAnsiTheme="minorHAnsi" w:cstheme="minorHAnsi"/>
                <w:b w:val="0"/>
                <w:caps w:val="0"/>
                <w:color w:val="auto"/>
                <w:sz w:val="24"/>
                <w:szCs w:val="24"/>
              </w:rPr>
            </w:pPr>
            <w:r w:rsidRPr="00244477">
              <w:rPr>
                <w:rFonts w:asciiTheme="minorHAnsi" w:hAnsiTheme="minorHAnsi" w:cstheme="minorHAnsi"/>
                <w:b w:val="0"/>
                <w:caps w:val="0"/>
                <w:color w:val="auto"/>
                <w:sz w:val="24"/>
                <w:szCs w:val="24"/>
              </w:rPr>
              <w:t xml:space="preserve">Grade </w:t>
            </w:r>
            <w:r>
              <w:rPr>
                <w:rFonts w:asciiTheme="minorHAnsi" w:hAnsiTheme="minorHAnsi" w:cstheme="minorHAnsi"/>
                <w:b w:val="0"/>
                <w:caps w:val="0"/>
                <w:color w:val="auto"/>
                <w:sz w:val="24"/>
                <w:szCs w:val="24"/>
              </w:rPr>
              <w:t>1</w:t>
            </w:r>
            <w:r w:rsidRPr="00244477">
              <w:rPr>
                <w:rFonts w:asciiTheme="minorHAnsi" w:hAnsiTheme="minorHAnsi" w:cstheme="minorHAnsi"/>
                <w:b w:val="0"/>
                <w:caps w:val="0"/>
                <w:color w:val="auto"/>
                <w:sz w:val="24"/>
                <w:szCs w:val="24"/>
              </w:rPr>
              <w:t xml:space="preserve">: </w:t>
            </w:r>
            <w:r>
              <w:rPr>
                <w:rFonts w:asciiTheme="minorHAnsi" w:hAnsiTheme="minorHAnsi" w:cstheme="minorHAnsi"/>
                <w:b w:val="0"/>
                <w:caps w:val="0"/>
                <w:color w:val="auto"/>
                <w:sz w:val="24"/>
                <w:szCs w:val="24"/>
              </w:rPr>
              <w:t>Patterns of Time PowerPoint Presentation</w:t>
            </w:r>
            <w:r w:rsidRPr="00244477">
              <w:rPr>
                <w:rFonts w:asciiTheme="minorHAnsi" w:hAnsiTheme="minorHAnsi" w:cstheme="minorHAnsi"/>
                <w:b w:val="0"/>
                <w:caps w:val="0"/>
                <w:color w:val="auto"/>
                <w:sz w:val="24"/>
                <w:szCs w:val="24"/>
              </w:rPr>
              <w:t>.pptx</w:t>
            </w:r>
            <w:r>
              <w:rPr>
                <w:rFonts w:asciiTheme="minorHAnsi" w:hAnsiTheme="minorHAnsi" w:cstheme="minorHAnsi"/>
                <w:b w:val="0"/>
                <w:caps w:val="0"/>
                <w:color w:val="auto"/>
                <w:sz w:val="24"/>
                <w:szCs w:val="24"/>
              </w:rPr>
              <w:br/>
              <w:t>Grade 1: Assessment Rubric.docx</w:t>
            </w:r>
            <w:r>
              <w:rPr>
                <w:rFonts w:asciiTheme="minorHAnsi" w:hAnsiTheme="minorHAnsi" w:cstheme="minorHAnsi"/>
                <w:b w:val="0"/>
                <w:caps w:val="0"/>
                <w:color w:val="auto"/>
                <w:sz w:val="24"/>
                <w:szCs w:val="24"/>
              </w:rPr>
              <w:br/>
              <w:t>Grade 1: The Seasons.pdf</w:t>
            </w:r>
            <w:r>
              <w:rPr>
                <w:rFonts w:asciiTheme="minorHAnsi" w:hAnsiTheme="minorHAnsi" w:cstheme="minorHAnsi"/>
                <w:b w:val="0"/>
                <w:caps w:val="0"/>
                <w:color w:val="auto"/>
                <w:sz w:val="24"/>
                <w:szCs w:val="24"/>
              </w:rPr>
              <w:br/>
              <w:t>Grade 1: Moon Turtle Mandala Template.pdf</w:t>
            </w:r>
          </w:p>
        </w:tc>
      </w:tr>
    </w:tbl>
    <w:p w14:paraId="712C0F4C" w14:textId="46612F6E" w:rsidR="002861AE" w:rsidRDefault="002861AE" w:rsidP="00D14D9B"/>
    <w:p w14:paraId="53665FA4" w14:textId="77777777" w:rsidR="00D21AE7" w:rsidRDefault="00D21AE7">
      <w:pPr>
        <w:spacing w:before="0" w:after="0"/>
      </w:pPr>
      <w:r>
        <w:br w:type="page"/>
      </w:r>
    </w:p>
    <w:p w14:paraId="7F1A5979" w14:textId="77777777" w:rsidR="00D21AE7" w:rsidRPr="00D21AE7" w:rsidRDefault="00D21AE7" w:rsidP="00D21AE7">
      <w:pPr>
        <w:spacing w:before="0" w:after="0"/>
        <w:jc w:val="center"/>
        <w:rPr>
          <w:b/>
          <w:sz w:val="28"/>
          <w:szCs w:val="28"/>
        </w:rPr>
      </w:pPr>
      <w:r w:rsidRPr="00D21AE7">
        <w:rPr>
          <w:b/>
          <w:sz w:val="28"/>
          <w:szCs w:val="28"/>
        </w:rPr>
        <w:lastRenderedPageBreak/>
        <w:t>Assessment Rubric</w:t>
      </w:r>
    </w:p>
    <w:p w14:paraId="3B34ED3F" w14:textId="77777777" w:rsidR="00D21AE7" w:rsidRDefault="00D21AE7">
      <w:pPr>
        <w:spacing w:before="0" w:after="0"/>
      </w:pPr>
    </w:p>
    <w:tbl>
      <w:tblPr>
        <w:tblW w:w="1013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1777"/>
        <w:gridCol w:w="1705"/>
        <w:gridCol w:w="61"/>
        <w:gridCol w:w="1825"/>
        <w:gridCol w:w="72"/>
        <w:gridCol w:w="1803"/>
        <w:gridCol w:w="11"/>
        <w:gridCol w:w="1886"/>
      </w:tblGrid>
      <w:tr w:rsidR="002861AE" w:rsidRPr="008D094F" w14:paraId="74085475" w14:textId="77777777" w:rsidTr="00372B43">
        <w:trPr>
          <w:trHeight w:val="665"/>
        </w:trPr>
        <w:tc>
          <w:tcPr>
            <w:tcW w:w="990" w:type="dxa"/>
            <w:tcBorders>
              <w:bottom w:val="single" w:sz="4" w:space="0" w:color="auto"/>
            </w:tcBorders>
            <w:shd w:val="clear" w:color="auto" w:fill="000000"/>
            <w:vAlign w:val="center"/>
          </w:tcPr>
          <w:p w14:paraId="18E1113C" w14:textId="77777777" w:rsidR="002861AE" w:rsidRPr="008D094F" w:rsidRDefault="002861AE" w:rsidP="00372B43">
            <w:pPr>
              <w:pStyle w:val="Subtitle"/>
              <w:rPr>
                <w:rFonts w:asciiTheme="majorHAnsi" w:hAnsiTheme="majorHAnsi"/>
                <w:color w:val="FFFFFF"/>
                <w:sz w:val="22"/>
                <w:szCs w:val="22"/>
                <w:u w:val="none"/>
              </w:rPr>
            </w:pPr>
            <w:bookmarkStart w:id="0" w:name="_Hlk58263941"/>
          </w:p>
        </w:tc>
        <w:tc>
          <w:tcPr>
            <w:tcW w:w="1777" w:type="dxa"/>
            <w:shd w:val="clear" w:color="auto" w:fill="000000"/>
            <w:vAlign w:val="center"/>
          </w:tcPr>
          <w:p w14:paraId="0D5EF4FB" w14:textId="77777777" w:rsidR="002861AE" w:rsidRPr="008D094F" w:rsidRDefault="002861AE" w:rsidP="00372B43">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Essential Understanding</w:t>
            </w:r>
          </w:p>
        </w:tc>
        <w:tc>
          <w:tcPr>
            <w:tcW w:w="1705" w:type="dxa"/>
            <w:shd w:val="clear" w:color="auto" w:fill="000000"/>
            <w:vAlign w:val="center"/>
          </w:tcPr>
          <w:p w14:paraId="0EE8EDEB" w14:textId="77777777" w:rsidR="002861AE" w:rsidRPr="008D094F" w:rsidRDefault="002861AE" w:rsidP="00372B43">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Limited</w:t>
            </w:r>
          </w:p>
        </w:tc>
        <w:tc>
          <w:tcPr>
            <w:tcW w:w="1886" w:type="dxa"/>
            <w:gridSpan w:val="2"/>
            <w:shd w:val="clear" w:color="auto" w:fill="000000"/>
            <w:vAlign w:val="center"/>
          </w:tcPr>
          <w:p w14:paraId="18FC14B5" w14:textId="77777777" w:rsidR="002861AE" w:rsidRPr="008D094F" w:rsidRDefault="002861AE" w:rsidP="00372B43">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Basic</w:t>
            </w:r>
          </w:p>
        </w:tc>
        <w:tc>
          <w:tcPr>
            <w:tcW w:w="1886" w:type="dxa"/>
            <w:gridSpan w:val="3"/>
            <w:shd w:val="clear" w:color="auto" w:fill="000000"/>
            <w:vAlign w:val="center"/>
          </w:tcPr>
          <w:p w14:paraId="19B33069" w14:textId="77777777" w:rsidR="002861AE" w:rsidRPr="008D094F" w:rsidRDefault="002861AE" w:rsidP="00372B43">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Good</w:t>
            </w:r>
          </w:p>
        </w:tc>
        <w:tc>
          <w:tcPr>
            <w:tcW w:w="1886" w:type="dxa"/>
            <w:shd w:val="clear" w:color="auto" w:fill="000000"/>
            <w:vAlign w:val="center"/>
          </w:tcPr>
          <w:p w14:paraId="0A54D8A8" w14:textId="77777777" w:rsidR="002861AE" w:rsidRPr="008D094F" w:rsidRDefault="002861AE" w:rsidP="00372B43">
            <w:pPr>
              <w:pStyle w:val="Subtitle"/>
              <w:rPr>
                <w:rFonts w:asciiTheme="majorHAnsi" w:hAnsiTheme="majorHAnsi"/>
                <w:color w:val="FFFFFF"/>
                <w:sz w:val="22"/>
                <w:szCs w:val="22"/>
                <w:u w:val="none"/>
              </w:rPr>
            </w:pPr>
            <w:r w:rsidRPr="008D094F">
              <w:rPr>
                <w:rFonts w:asciiTheme="majorHAnsi" w:hAnsiTheme="majorHAnsi"/>
                <w:color w:val="FFFFFF"/>
                <w:sz w:val="22"/>
                <w:szCs w:val="22"/>
                <w:u w:val="none"/>
              </w:rPr>
              <w:t>Very Good to Excellent</w:t>
            </w:r>
          </w:p>
        </w:tc>
      </w:tr>
      <w:tr w:rsidR="002861AE" w:rsidRPr="008D094F" w14:paraId="63CE095F" w14:textId="77777777" w:rsidTr="00D21AE7">
        <w:trPr>
          <w:trHeight w:val="1250"/>
        </w:trPr>
        <w:tc>
          <w:tcPr>
            <w:tcW w:w="990" w:type="dxa"/>
            <w:vMerge w:val="restart"/>
            <w:shd w:val="clear" w:color="auto" w:fill="F4B083" w:themeFill="accent2" w:themeFillTint="99"/>
            <w:textDirection w:val="btLr"/>
            <w:vAlign w:val="center"/>
          </w:tcPr>
          <w:p w14:paraId="7E9D0BE1" w14:textId="77777777" w:rsidR="002861AE" w:rsidRPr="008D094F" w:rsidRDefault="002861AE" w:rsidP="00372B43">
            <w:pPr>
              <w:pStyle w:val="Subtitle"/>
              <w:ind w:left="113" w:right="113"/>
              <w:rPr>
                <w:rFonts w:asciiTheme="majorHAnsi" w:hAnsiTheme="majorHAnsi"/>
                <w:sz w:val="22"/>
                <w:szCs w:val="22"/>
                <w:u w:val="none"/>
              </w:rPr>
            </w:pPr>
            <w:r w:rsidRPr="008D094F">
              <w:rPr>
                <w:rFonts w:asciiTheme="majorHAnsi" w:hAnsiTheme="majorHAnsi"/>
                <w:sz w:val="22"/>
                <w:szCs w:val="22"/>
                <w:u w:val="none"/>
              </w:rPr>
              <w:t>Mathematics</w:t>
            </w:r>
          </w:p>
          <w:p w14:paraId="69DDAED9" w14:textId="77777777" w:rsidR="002861AE" w:rsidRPr="008D094F" w:rsidRDefault="002861AE" w:rsidP="00372B43">
            <w:pPr>
              <w:pStyle w:val="Subtitle"/>
              <w:ind w:left="113" w:right="113"/>
              <w:rPr>
                <w:rFonts w:asciiTheme="majorHAnsi" w:hAnsiTheme="majorHAnsi"/>
                <w:sz w:val="22"/>
                <w:szCs w:val="22"/>
                <w:u w:val="none"/>
              </w:rPr>
            </w:pPr>
            <w:r w:rsidRPr="008D094F">
              <w:rPr>
                <w:rFonts w:asciiTheme="majorHAnsi" w:hAnsiTheme="majorHAnsi"/>
                <w:sz w:val="22"/>
                <w:szCs w:val="22"/>
                <w:u w:val="none"/>
              </w:rPr>
              <w:t>Knowledge &amp; Understanding</w:t>
            </w:r>
          </w:p>
          <w:p w14:paraId="78899B43" w14:textId="77777777" w:rsidR="002861AE" w:rsidRPr="008D094F" w:rsidRDefault="002861AE" w:rsidP="00372B43">
            <w:pPr>
              <w:pStyle w:val="Subtitle"/>
              <w:ind w:left="113" w:right="113"/>
              <w:rPr>
                <w:rFonts w:asciiTheme="majorHAnsi" w:hAnsiTheme="majorHAnsi"/>
                <w:sz w:val="22"/>
                <w:szCs w:val="22"/>
                <w:u w:val="none"/>
              </w:rPr>
            </w:pPr>
          </w:p>
        </w:tc>
        <w:tc>
          <w:tcPr>
            <w:tcW w:w="1777" w:type="dxa"/>
            <w:shd w:val="clear" w:color="auto" w:fill="F4B083" w:themeFill="accent2" w:themeFillTint="99"/>
          </w:tcPr>
          <w:p w14:paraId="521650C6" w14:textId="77777777" w:rsidR="002861AE" w:rsidRPr="008D094F" w:rsidRDefault="002861AE" w:rsidP="00372B43">
            <w:pPr>
              <w:rPr>
                <w:rFonts w:asciiTheme="majorHAnsi" w:hAnsiTheme="majorHAnsi"/>
                <w:b/>
                <w:sz w:val="22"/>
              </w:rPr>
            </w:pPr>
            <w:r>
              <w:rPr>
                <w:rFonts w:asciiTheme="majorHAnsi" w:hAnsiTheme="majorHAnsi"/>
                <w:b/>
                <w:sz w:val="22"/>
              </w:rPr>
              <w:t>Seasons can be compared and analyzed by their attributes</w:t>
            </w:r>
            <w:r w:rsidRPr="008D094F">
              <w:rPr>
                <w:rFonts w:asciiTheme="majorHAnsi" w:hAnsiTheme="majorHAnsi"/>
                <w:b/>
                <w:sz w:val="22"/>
              </w:rPr>
              <w:t xml:space="preserve"> </w:t>
            </w:r>
          </w:p>
        </w:tc>
        <w:tc>
          <w:tcPr>
            <w:tcW w:w="1766" w:type="dxa"/>
            <w:gridSpan w:val="2"/>
            <w:shd w:val="clear" w:color="auto" w:fill="FBE4D5" w:themeFill="accent2" w:themeFillTint="33"/>
          </w:tcPr>
          <w:p w14:paraId="3D25AA73"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common attributes of day/night and seasons</w:t>
            </w:r>
          </w:p>
        </w:tc>
        <w:tc>
          <w:tcPr>
            <w:tcW w:w="1897" w:type="dxa"/>
            <w:gridSpan w:val="2"/>
            <w:shd w:val="clear" w:color="auto" w:fill="FBE4D5" w:themeFill="accent2" w:themeFillTint="33"/>
          </w:tcPr>
          <w:p w14:paraId="6908D48B" w14:textId="77777777" w:rsidR="002861AE" w:rsidRPr="008D094F" w:rsidRDefault="002861AE" w:rsidP="00372B43">
            <w:pPr>
              <w:rPr>
                <w:rFonts w:asciiTheme="majorHAnsi" w:hAnsiTheme="majorHAnsi"/>
                <w:bCs/>
                <w:sz w:val="22"/>
              </w:rPr>
            </w:pPr>
            <w:r>
              <w:rPr>
                <w:rFonts w:asciiTheme="majorHAnsi" w:hAnsiTheme="majorHAnsi"/>
                <w:bCs/>
                <w:sz w:val="22"/>
              </w:rPr>
              <w:t>Sorts objects related to day/night and seasons from home and the environment based on a single attribute.</w:t>
            </w:r>
          </w:p>
        </w:tc>
        <w:tc>
          <w:tcPr>
            <w:tcW w:w="1803" w:type="dxa"/>
            <w:shd w:val="clear" w:color="auto" w:fill="FBE4D5" w:themeFill="accent2" w:themeFillTint="33"/>
          </w:tcPr>
          <w:p w14:paraId="12CEBF60" w14:textId="77777777" w:rsidR="002861AE" w:rsidRPr="008D094F" w:rsidRDefault="002861AE" w:rsidP="00372B43">
            <w:pPr>
              <w:rPr>
                <w:rFonts w:asciiTheme="majorHAnsi" w:hAnsiTheme="majorHAnsi"/>
                <w:bCs/>
                <w:sz w:val="22"/>
              </w:rPr>
            </w:pPr>
            <w:r>
              <w:rPr>
                <w:rFonts w:asciiTheme="majorHAnsi" w:hAnsiTheme="majorHAnsi"/>
                <w:bCs/>
                <w:sz w:val="22"/>
              </w:rPr>
              <w:t>Compares attributes of day/night and seasons.</w:t>
            </w:r>
          </w:p>
        </w:tc>
        <w:tc>
          <w:tcPr>
            <w:tcW w:w="1897" w:type="dxa"/>
            <w:gridSpan w:val="2"/>
            <w:shd w:val="clear" w:color="auto" w:fill="FBE4D5" w:themeFill="accent2" w:themeFillTint="33"/>
          </w:tcPr>
          <w:p w14:paraId="2090886A" w14:textId="77777777" w:rsidR="002861AE" w:rsidRPr="008D094F" w:rsidRDefault="002861AE" w:rsidP="00372B43">
            <w:pPr>
              <w:rPr>
                <w:rFonts w:asciiTheme="majorHAnsi" w:hAnsiTheme="majorHAnsi"/>
                <w:bCs/>
                <w:sz w:val="22"/>
              </w:rPr>
            </w:pPr>
            <w:r>
              <w:rPr>
                <w:rFonts w:asciiTheme="majorHAnsi" w:hAnsiTheme="majorHAnsi"/>
                <w:bCs/>
                <w:sz w:val="22"/>
              </w:rPr>
              <w:t>Connects factors in the environment that affect the attributes of day/night and seasons.</w:t>
            </w:r>
          </w:p>
        </w:tc>
      </w:tr>
      <w:tr w:rsidR="002861AE" w:rsidRPr="008D094F" w14:paraId="0D264AC3" w14:textId="77777777" w:rsidTr="00D21AE7">
        <w:trPr>
          <w:trHeight w:val="980"/>
        </w:trPr>
        <w:tc>
          <w:tcPr>
            <w:tcW w:w="990" w:type="dxa"/>
            <w:vMerge/>
            <w:shd w:val="clear" w:color="auto" w:fill="F4B083" w:themeFill="accent2" w:themeFillTint="99"/>
            <w:vAlign w:val="center"/>
          </w:tcPr>
          <w:p w14:paraId="724A6A8F" w14:textId="77777777" w:rsidR="002861AE" w:rsidRPr="008D094F" w:rsidRDefault="002861AE" w:rsidP="00372B43">
            <w:pPr>
              <w:pStyle w:val="Subtitle"/>
              <w:rPr>
                <w:rFonts w:asciiTheme="majorHAnsi" w:hAnsiTheme="majorHAnsi"/>
                <w:sz w:val="22"/>
                <w:szCs w:val="22"/>
                <w:u w:val="none"/>
              </w:rPr>
            </w:pPr>
          </w:p>
        </w:tc>
        <w:tc>
          <w:tcPr>
            <w:tcW w:w="1777" w:type="dxa"/>
            <w:shd w:val="clear" w:color="auto" w:fill="F4B083" w:themeFill="accent2" w:themeFillTint="99"/>
          </w:tcPr>
          <w:p w14:paraId="2BE6E31E" w14:textId="77777777" w:rsidR="002861AE" w:rsidRPr="008D094F" w:rsidRDefault="002861AE" w:rsidP="00372B43">
            <w:pPr>
              <w:rPr>
                <w:rFonts w:asciiTheme="majorHAnsi" w:hAnsiTheme="majorHAnsi"/>
                <w:b/>
                <w:sz w:val="22"/>
              </w:rPr>
            </w:pPr>
            <w:r>
              <w:rPr>
                <w:rFonts w:asciiTheme="majorHAnsi" w:hAnsiTheme="majorHAnsi"/>
                <w:b/>
                <w:sz w:val="22"/>
              </w:rPr>
              <w:t>Patterns can be represented in a variety of ways.</w:t>
            </w:r>
          </w:p>
        </w:tc>
        <w:tc>
          <w:tcPr>
            <w:tcW w:w="1766" w:type="dxa"/>
            <w:gridSpan w:val="2"/>
            <w:shd w:val="clear" w:color="auto" w:fill="FBE4D5" w:themeFill="accent2" w:themeFillTint="33"/>
          </w:tcPr>
          <w:p w14:paraId="53A3B06B" w14:textId="77777777" w:rsidR="002861AE" w:rsidRPr="008D094F" w:rsidRDefault="002861AE" w:rsidP="00372B43">
            <w:pPr>
              <w:rPr>
                <w:rFonts w:asciiTheme="majorHAnsi" w:hAnsiTheme="majorHAnsi"/>
                <w:bCs/>
                <w:sz w:val="22"/>
              </w:rPr>
            </w:pPr>
            <w:r>
              <w:rPr>
                <w:rFonts w:asciiTheme="majorHAnsi" w:hAnsiTheme="majorHAnsi"/>
                <w:bCs/>
                <w:sz w:val="22"/>
              </w:rPr>
              <w:t>Identifies simple a-b-a-b patterns.</w:t>
            </w:r>
          </w:p>
        </w:tc>
        <w:tc>
          <w:tcPr>
            <w:tcW w:w="1897" w:type="dxa"/>
            <w:gridSpan w:val="2"/>
            <w:shd w:val="clear" w:color="auto" w:fill="FBE4D5" w:themeFill="accent2" w:themeFillTint="33"/>
          </w:tcPr>
          <w:p w14:paraId="49B3CD64"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Can extend an identifiable pattern.</w:t>
            </w:r>
          </w:p>
        </w:tc>
        <w:tc>
          <w:tcPr>
            <w:tcW w:w="1803" w:type="dxa"/>
            <w:shd w:val="clear" w:color="auto" w:fill="FBE4D5" w:themeFill="accent2" w:themeFillTint="33"/>
          </w:tcPr>
          <w:p w14:paraId="11DB4AF9" w14:textId="77777777" w:rsidR="002861AE" w:rsidRPr="008D094F" w:rsidRDefault="002861AE" w:rsidP="00372B43">
            <w:pPr>
              <w:rPr>
                <w:rFonts w:asciiTheme="majorHAnsi" w:hAnsiTheme="majorHAnsi"/>
                <w:bCs/>
                <w:sz w:val="22"/>
              </w:rPr>
            </w:pPr>
            <w:r>
              <w:rPr>
                <w:rFonts w:asciiTheme="majorHAnsi" w:hAnsiTheme="majorHAnsi"/>
                <w:bCs/>
                <w:sz w:val="22"/>
              </w:rPr>
              <w:t>Connects pattern rules to patterns in nature (e.g., day/night, seasons)</w:t>
            </w:r>
          </w:p>
        </w:tc>
        <w:tc>
          <w:tcPr>
            <w:tcW w:w="1897" w:type="dxa"/>
            <w:gridSpan w:val="2"/>
            <w:shd w:val="clear" w:color="auto" w:fill="FBE4D5" w:themeFill="accent2" w:themeFillTint="33"/>
          </w:tcPr>
          <w:p w14:paraId="24D7FD8A" w14:textId="77777777" w:rsidR="002861AE" w:rsidRPr="008D094F" w:rsidRDefault="002861AE" w:rsidP="00372B43">
            <w:pPr>
              <w:rPr>
                <w:rFonts w:asciiTheme="majorHAnsi" w:hAnsiTheme="majorHAnsi"/>
                <w:bCs/>
                <w:sz w:val="22"/>
              </w:rPr>
            </w:pPr>
            <w:r>
              <w:rPr>
                <w:rFonts w:asciiTheme="majorHAnsi" w:hAnsiTheme="majorHAnsi"/>
                <w:bCs/>
                <w:sz w:val="22"/>
              </w:rPr>
              <w:t>Creates patterns based on daily, weekly, and seasonal changes.</w:t>
            </w:r>
          </w:p>
        </w:tc>
      </w:tr>
      <w:tr w:rsidR="002861AE" w:rsidRPr="008D094F" w14:paraId="79A9B340" w14:textId="77777777" w:rsidTr="00D21AE7">
        <w:trPr>
          <w:trHeight w:val="1588"/>
        </w:trPr>
        <w:tc>
          <w:tcPr>
            <w:tcW w:w="990" w:type="dxa"/>
            <w:vMerge w:val="restart"/>
            <w:shd w:val="clear" w:color="auto" w:fill="A8D08D" w:themeFill="accent6" w:themeFillTint="99"/>
            <w:textDirection w:val="btLr"/>
            <w:vAlign w:val="center"/>
          </w:tcPr>
          <w:p w14:paraId="110ED417" w14:textId="77777777" w:rsidR="002861AE" w:rsidRPr="008D094F" w:rsidRDefault="002861AE" w:rsidP="00372B43">
            <w:pPr>
              <w:pStyle w:val="Subtitle"/>
              <w:ind w:left="113" w:right="113"/>
              <w:rPr>
                <w:rFonts w:asciiTheme="majorHAnsi" w:hAnsiTheme="majorHAnsi"/>
                <w:sz w:val="22"/>
                <w:szCs w:val="22"/>
                <w:u w:val="none"/>
              </w:rPr>
            </w:pPr>
            <w:r w:rsidRPr="008D094F">
              <w:rPr>
                <w:rFonts w:asciiTheme="majorHAnsi" w:hAnsiTheme="majorHAnsi"/>
                <w:sz w:val="22"/>
                <w:szCs w:val="22"/>
                <w:u w:val="none"/>
              </w:rPr>
              <w:t>Science</w:t>
            </w:r>
          </w:p>
          <w:p w14:paraId="00EB2125" w14:textId="77777777" w:rsidR="002861AE" w:rsidRPr="008D094F" w:rsidRDefault="002861AE" w:rsidP="00372B43">
            <w:pPr>
              <w:pStyle w:val="Subtitle"/>
              <w:ind w:left="113" w:right="113"/>
              <w:rPr>
                <w:rFonts w:asciiTheme="majorHAnsi" w:hAnsiTheme="majorHAnsi"/>
                <w:sz w:val="22"/>
                <w:szCs w:val="22"/>
                <w:u w:val="none"/>
              </w:rPr>
            </w:pPr>
            <w:r w:rsidRPr="008D094F">
              <w:rPr>
                <w:rFonts w:asciiTheme="majorHAnsi" w:hAnsiTheme="majorHAnsi"/>
                <w:sz w:val="22"/>
                <w:szCs w:val="22"/>
                <w:u w:val="none"/>
              </w:rPr>
              <w:t>Knowledge &amp; Understanding</w:t>
            </w:r>
          </w:p>
        </w:tc>
        <w:tc>
          <w:tcPr>
            <w:tcW w:w="1777" w:type="dxa"/>
            <w:shd w:val="clear" w:color="auto" w:fill="A8D08D" w:themeFill="accent6" w:themeFillTint="99"/>
          </w:tcPr>
          <w:p w14:paraId="5763310D"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sz w:val="22"/>
                <w:szCs w:val="22"/>
                <w:u w:val="none"/>
              </w:rPr>
              <w:t>Seasonal changes affect all living things.</w:t>
            </w:r>
          </w:p>
        </w:tc>
        <w:tc>
          <w:tcPr>
            <w:tcW w:w="1766" w:type="dxa"/>
            <w:gridSpan w:val="2"/>
            <w:shd w:val="clear" w:color="auto" w:fill="E2EFD9" w:themeFill="accent6" w:themeFillTint="33"/>
          </w:tcPr>
          <w:p w14:paraId="135DAACD"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Identifies seasonal changes in the local environment.</w:t>
            </w:r>
          </w:p>
          <w:p w14:paraId="0B6E28B5" w14:textId="77777777" w:rsidR="002861AE" w:rsidRPr="008D094F" w:rsidRDefault="002861AE" w:rsidP="00372B43">
            <w:pPr>
              <w:pStyle w:val="Subtitle"/>
              <w:jc w:val="left"/>
              <w:rPr>
                <w:rFonts w:asciiTheme="majorHAnsi" w:hAnsiTheme="majorHAnsi"/>
                <w:b w:val="0"/>
                <w:bCs w:val="0"/>
                <w:sz w:val="22"/>
                <w:szCs w:val="22"/>
                <w:u w:val="none"/>
              </w:rPr>
            </w:pPr>
          </w:p>
        </w:tc>
        <w:tc>
          <w:tcPr>
            <w:tcW w:w="1897" w:type="dxa"/>
            <w:gridSpan w:val="2"/>
            <w:shd w:val="clear" w:color="auto" w:fill="E2EFD9" w:themeFill="accent6" w:themeFillTint="33"/>
          </w:tcPr>
          <w:p w14:paraId="1C1C5E01"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how seasonal changes affect living things.</w:t>
            </w:r>
          </w:p>
        </w:tc>
        <w:tc>
          <w:tcPr>
            <w:tcW w:w="1803" w:type="dxa"/>
            <w:shd w:val="clear" w:color="auto" w:fill="E2EFD9" w:themeFill="accent6" w:themeFillTint="33"/>
          </w:tcPr>
          <w:p w14:paraId="074F1353"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Ranks the effects of seasonal changes on living things.</w:t>
            </w:r>
          </w:p>
        </w:tc>
        <w:tc>
          <w:tcPr>
            <w:tcW w:w="1897" w:type="dxa"/>
            <w:gridSpan w:val="2"/>
            <w:shd w:val="clear" w:color="auto" w:fill="E2EFD9" w:themeFill="accent6" w:themeFillTint="33"/>
          </w:tcPr>
          <w:p w14:paraId="7FA50B26"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Predicts how to support an animal survive seasonal changes in the local environment.</w:t>
            </w:r>
          </w:p>
        </w:tc>
      </w:tr>
      <w:tr w:rsidR="002861AE" w:rsidRPr="008D094F" w14:paraId="1B6D6EB2" w14:textId="77777777" w:rsidTr="00D21AE7">
        <w:trPr>
          <w:trHeight w:val="1083"/>
        </w:trPr>
        <w:tc>
          <w:tcPr>
            <w:tcW w:w="990" w:type="dxa"/>
            <w:vMerge/>
            <w:shd w:val="clear" w:color="auto" w:fill="A8D08D" w:themeFill="accent6" w:themeFillTint="99"/>
            <w:vAlign w:val="center"/>
          </w:tcPr>
          <w:p w14:paraId="7E4EA797" w14:textId="77777777" w:rsidR="002861AE" w:rsidRPr="008D094F" w:rsidRDefault="002861AE" w:rsidP="00372B43">
            <w:pPr>
              <w:pStyle w:val="Subtitle"/>
              <w:rPr>
                <w:rFonts w:asciiTheme="majorHAnsi" w:hAnsiTheme="majorHAnsi"/>
                <w:sz w:val="22"/>
                <w:szCs w:val="22"/>
                <w:u w:val="none"/>
              </w:rPr>
            </w:pPr>
          </w:p>
        </w:tc>
        <w:tc>
          <w:tcPr>
            <w:tcW w:w="1777" w:type="dxa"/>
            <w:shd w:val="clear" w:color="auto" w:fill="A8D08D" w:themeFill="accent6" w:themeFillTint="99"/>
          </w:tcPr>
          <w:p w14:paraId="2A804A1C"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sz w:val="22"/>
                <w:szCs w:val="22"/>
                <w:u w:val="none"/>
              </w:rPr>
              <w:t>Seasonal changes occur in predictable patterns or cycles.</w:t>
            </w:r>
          </w:p>
        </w:tc>
        <w:tc>
          <w:tcPr>
            <w:tcW w:w="1766" w:type="dxa"/>
            <w:gridSpan w:val="2"/>
            <w:shd w:val="clear" w:color="auto" w:fill="E2EFD9" w:themeFill="accent6" w:themeFillTint="33"/>
          </w:tcPr>
          <w:p w14:paraId="16A7F090"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Identifies the seasons.</w:t>
            </w:r>
          </w:p>
        </w:tc>
        <w:tc>
          <w:tcPr>
            <w:tcW w:w="1897" w:type="dxa"/>
            <w:gridSpan w:val="2"/>
            <w:shd w:val="clear" w:color="auto" w:fill="E2EFD9" w:themeFill="accent6" w:themeFillTint="33"/>
          </w:tcPr>
          <w:p w14:paraId="43C4765D"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Describes observable patterns and cycles related to seasons.</w:t>
            </w:r>
          </w:p>
        </w:tc>
        <w:tc>
          <w:tcPr>
            <w:tcW w:w="1803" w:type="dxa"/>
            <w:shd w:val="clear" w:color="auto" w:fill="E2EFD9" w:themeFill="accent6" w:themeFillTint="33"/>
          </w:tcPr>
          <w:p w14:paraId="62FDB483" w14:textId="77777777" w:rsidR="002861AE" w:rsidRPr="008D094F" w:rsidRDefault="002861AE" w:rsidP="00372B43">
            <w:pPr>
              <w:pStyle w:val="Subtitle"/>
              <w:jc w:val="left"/>
              <w:rPr>
                <w:rFonts w:asciiTheme="majorHAnsi" w:hAnsiTheme="majorHAnsi"/>
                <w:b w:val="0"/>
                <w:sz w:val="22"/>
                <w:szCs w:val="22"/>
                <w:u w:val="none"/>
              </w:rPr>
            </w:pPr>
            <w:r>
              <w:rPr>
                <w:rFonts w:asciiTheme="majorHAnsi" w:hAnsiTheme="majorHAnsi"/>
                <w:b w:val="0"/>
                <w:sz w:val="22"/>
                <w:szCs w:val="22"/>
                <w:u w:val="none"/>
              </w:rPr>
              <w:t>Compares characteristics of seasons.</w:t>
            </w:r>
          </w:p>
        </w:tc>
        <w:tc>
          <w:tcPr>
            <w:tcW w:w="1897" w:type="dxa"/>
            <w:gridSpan w:val="2"/>
            <w:shd w:val="clear" w:color="auto" w:fill="E2EFD9" w:themeFill="accent6" w:themeFillTint="33"/>
          </w:tcPr>
          <w:p w14:paraId="3A02E08E" w14:textId="77777777" w:rsidR="002861AE" w:rsidRPr="008D094F" w:rsidRDefault="002861AE" w:rsidP="00372B43">
            <w:pPr>
              <w:pStyle w:val="Subtitle"/>
              <w:jc w:val="left"/>
              <w:rPr>
                <w:rFonts w:asciiTheme="majorHAnsi" w:hAnsiTheme="majorHAnsi"/>
                <w:b w:val="0"/>
                <w:bCs w:val="0"/>
                <w:sz w:val="22"/>
                <w:szCs w:val="22"/>
                <w:u w:val="none"/>
              </w:rPr>
            </w:pPr>
            <w:r>
              <w:rPr>
                <w:rFonts w:asciiTheme="majorHAnsi" w:hAnsiTheme="majorHAnsi"/>
                <w:b w:val="0"/>
                <w:bCs w:val="0"/>
                <w:sz w:val="22"/>
                <w:szCs w:val="22"/>
                <w:u w:val="none"/>
              </w:rPr>
              <w:t>Connects factors in the environment that affect the patterns or cycles of day/night and seasons.</w:t>
            </w:r>
          </w:p>
        </w:tc>
      </w:tr>
      <w:tr w:rsidR="002861AE" w:rsidRPr="008D094F" w14:paraId="7D9608B8" w14:textId="77777777" w:rsidTr="00D21AE7">
        <w:trPr>
          <w:trHeight w:val="2332"/>
        </w:trPr>
        <w:tc>
          <w:tcPr>
            <w:tcW w:w="990" w:type="dxa"/>
            <w:shd w:val="clear" w:color="auto" w:fill="A8D08D" w:themeFill="accent6" w:themeFillTint="99"/>
            <w:textDirection w:val="btLr"/>
            <w:vAlign w:val="center"/>
          </w:tcPr>
          <w:p w14:paraId="503C649A" w14:textId="77777777" w:rsidR="002861AE" w:rsidRPr="008D094F" w:rsidRDefault="002861AE" w:rsidP="00372B43">
            <w:pPr>
              <w:pStyle w:val="Subtitle"/>
              <w:rPr>
                <w:rFonts w:asciiTheme="majorHAnsi" w:hAnsiTheme="majorHAnsi"/>
                <w:sz w:val="22"/>
                <w:szCs w:val="22"/>
                <w:u w:val="none"/>
              </w:rPr>
            </w:pPr>
            <w:r w:rsidRPr="008D094F">
              <w:rPr>
                <w:rFonts w:asciiTheme="majorHAnsi" w:hAnsiTheme="majorHAnsi"/>
                <w:sz w:val="22"/>
                <w:szCs w:val="22"/>
                <w:u w:val="none"/>
              </w:rPr>
              <w:t xml:space="preserve">Science </w:t>
            </w:r>
          </w:p>
          <w:p w14:paraId="37EC3BCA" w14:textId="77777777" w:rsidR="002861AE" w:rsidRPr="008D094F" w:rsidRDefault="002861AE" w:rsidP="00372B43">
            <w:pPr>
              <w:pStyle w:val="Subtitle"/>
              <w:rPr>
                <w:rFonts w:asciiTheme="majorHAnsi" w:hAnsiTheme="majorHAnsi"/>
                <w:sz w:val="22"/>
                <w:szCs w:val="22"/>
                <w:u w:val="none"/>
              </w:rPr>
            </w:pPr>
            <w:r w:rsidRPr="008D094F">
              <w:rPr>
                <w:rFonts w:asciiTheme="majorHAnsi" w:hAnsiTheme="majorHAnsi"/>
                <w:sz w:val="22"/>
                <w:szCs w:val="22"/>
                <w:u w:val="none"/>
              </w:rPr>
              <w:t>Design Process and Problem Solving</w:t>
            </w:r>
          </w:p>
        </w:tc>
        <w:tc>
          <w:tcPr>
            <w:tcW w:w="1777" w:type="dxa"/>
            <w:shd w:val="clear" w:color="auto" w:fill="A8D08D" w:themeFill="accent6" w:themeFillTint="99"/>
          </w:tcPr>
          <w:p w14:paraId="7CBE9809" w14:textId="77777777" w:rsidR="002861AE" w:rsidRPr="008D094F" w:rsidRDefault="002861AE" w:rsidP="00372B43">
            <w:pPr>
              <w:pStyle w:val="Subtitle"/>
              <w:jc w:val="left"/>
              <w:rPr>
                <w:rFonts w:asciiTheme="majorHAnsi" w:hAnsiTheme="majorHAnsi"/>
                <w:sz w:val="22"/>
                <w:szCs w:val="22"/>
                <w:u w:val="none"/>
              </w:rPr>
            </w:pPr>
            <w:r w:rsidRPr="008D094F">
              <w:rPr>
                <w:rFonts w:asciiTheme="majorHAnsi" w:hAnsiTheme="majorHAnsi"/>
                <w:sz w:val="22"/>
                <w:szCs w:val="22"/>
                <w:u w:val="none"/>
              </w:rPr>
              <w:t>Scientific knowledge can be used to solve practical problems.</w:t>
            </w:r>
          </w:p>
        </w:tc>
        <w:tc>
          <w:tcPr>
            <w:tcW w:w="1766" w:type="dxa"/>
            <w:gridSpan w:val="2"/>
            <w:shd w:val="clear" w:color="auto" w:fill="E2EFD9" w:themeFill="accent6" w:themeFillTint="33"/>
          </w:tcPr>
          <w:p w14:paraId="36DB8170" w14:textId="77777777" w:rsidR="002861AE" w:rsidRPr="008D094F" w:rsidRDefault="002861AE" w:rsidP="00372B43">
            <w:pPr>
              <w:pStyle w:val="Subtitle"/>
              <w:jc w:val="left"/>
              <w:rPr>
                <w:rFonts w:asciiTheme="majorHAnsi" w:hAnsiTheme="majorHAnsi"/>
                <w:b w:val="0"/>
                <w:bCs w:val="0"/>
                <w:sz w:val="22"/>
                <w:szCs w:val="22"/>
                <w:highlight w:val="yellow"/>
                <w:u w:val="none"/>
              </w:rPr>
            </w:pPr>
            <w:r>
              <w:rPr>
                <w:rFonts w:asciiTheme="majorHAnsi" w:hAnsiTheme="majorHAnsi"/>
                <w:b w:val="0"/>
                <w:bCs w:val="0"/>
                <w:sz w:val="22"/>
                <w:szCs w:val="22"/>
                <w:u w:val="none"/>
              </w:rPr>
              <w:t>Identifies knowledge about seasons that is needed to solve a design problem.</w:t>
            </w:r>
          </w:p>
        </w:tc>
        <w:tc>
          <w:tcPr>
            <w:tcW w:w="1897" w:type="dxa"/>
            <w:gridSpan w:val="2"/>
            <w:shd w:val="clear" w:color="auto" w:fill="E2EFD9" w:themeFill="accent6" w:themeFillTint="33"/>
          </w:tcPr>
          <w:p w14:paraId="1E017C62" w14:textId="77777777" w:rsidR="002861AE" w:rsidRPr="008D094F" w:rsidRDefault="002861AE" w:rsidP="00372B43">
            <w:pPr>
              <w:pStyle w:val="Subtitle"/>
              <w:jc w:val="left"/>
              <w:rPr>
                <w:rFonts w:asciiTheme="majorHAnsi" w:hAnsiTheme="majorHAnsi"/>
                <w:b w:val="0"/>
                <w:bCs w:val="0"/>
                <w:sz w:val="22"/>
                <w:szCs w:val="22"/>
                <w:highlight w:val="yellow"/>
                <w:u w:val="none"/>
              </w:rPr>
            </w:pPr>
            <w:r>
              <w:rPr>
                <w:rFonts w:asciiTheme="majorHAnsi" w:hAnsiTheme="majorHAnsi"/>
                <w:b w:val="0"/>
                <w:bCs w:val="0"/>
                <w:sz w:val="22"/>
                <w:szCs w:val="22"/>
                <w:u w:val="none"/>
              </w:rPr>
              <w:t>Selects features of a design using knowledge about seasonal changes.</w:t>
            </w:r>
          </w:p>
        </w:tc>
        <w:tc>
          <w:tcPr>
            <w:tcW w:w="1803" w:type="dxa"/>
            <w:shd w:val="clear" w:color="auto" w:fill="E2EFD9" w:themeFill="accent6" w:themeFillTint="33"/>
          </w:tcPr>
          <w:p w14:paraId="3A0D7526" w14:textId="77777777" w:rsidR="002861AE" w:rsidRPr="008D094F" w:rsidRDefault="002861AE" w:rsidP="00372B43">
            <w:pPr>
              <w:pStyle w:val="Subtitle"/>
              <w:jc w:val="left"/>
              <w:rPr>
                <w:rFonts w:asciiTheme="majorHAnsi" w:hAnsiTheme="majorHAnsi"/>
                <w:b w:val="0"/>
                <w:sz w:val="22"/>
                <w:szCs w:val="22"/>
                <w:highlight w:val="yellow"/>
                <w:u w:val="none"/>
              </w:rPr>
            </w:pPr>
            <w:r>
              <w:rPr>
                <w:rFonts w:asciiTheme="majorHAnsi" w:hAnsiTheme="majorHAnsi"/>
                <w:b w:val="0"/>
                <w:sz w:val="22"/>
                <w:szCs w:val="22"/>
                <w:u w:val="none"/>
              </w:rPr>
              <w:t>Recommends features of a design based on knowledge about seasonal changes.</w:t>
            </w:r>
          </w:p>
        </w:tc>
        <w:tc>
          <w:tcPr>
            <w:tcW w:w="1897" w:type="dxa"/>
            <w:gridSpan w:val="2"/>
            <w:shd w:val="clear" w:color="auto" w:fill="E2EFD9" w:themeFill="accent6" w:themeFillTint="33"/>
          </w:tcPr>
          <w:p w14:paraId="3153F977" w14:textId="77777777" w:rsidR="002861AE" w:rsidRPr="008D094F" w:rsidRDefault="002861AE" w:rsidP="00372B43">
            <w:pPr>
              <w:pStyle w:val="Subtitle"/>
              <w:jc w:val="left"/>
              <w:rPr>
                <w:rFonts w:asciiTheme="majorHAnsi" w:hAnsiTheme="majorHAnsi"/>
                <w:b w:val="0"/>
                <w:bCs w:val="0"/>
                <w:sz w:val="22"/>
                <w:szCs w:val="22"/>
                <w:highlight w:val="yellow"/>
                <w:u w:val="none"/>
              </w:rPr>
            </w:pPr>
            <w:r>
              <w:rPr>
                <w:rFonts w:asciiTheme="majorHAnsi" w:hAnsiTheme="majorHAnsi"/>
                <w:b w:val="0"/>
                <w:bCs w:val="0"/>
                <w:sz w:val="22"/>
                <w:szCs w:val="22"/>
                <w:u w:val="none"/>
              </w:rPr>
              <w:t>Integrates features in design that supports animals adjust to seasonal changes.</w:t>
            </w:r>
          </w:p>
        </w:tc>
      </w:tr>
      <w:bookmarkEnd w:id="0"/>
    </w:tbl>
    <w:p w14:paraId="3F1967B7" w14:textId="7A395B0C" w:rsidR="002861AE" w:rsidRDefault="002861AE">
      <w:pPr>
        <w:spacing w:before="0" w:after="0"/>
      </w:pPr>
      <w:r>
        <w:br w:type="page"/>
      </w:r>
    </w:p>
    <w:p w14:paraId="0566CF34" w14:textId="067B5A41" w:rsidR="00237E26" w:rsidRPr="00D21AE7" w:rsidRDefault="00D21AE7" w:rsidP="00D21AE7">
      <w:pPr>
        <w:spacing w:after="360"/>
        <w:jc w:val="center"/>
        <w:rPr>
          <w:b/>
          <w:sz w:val="28"/>
          <w:szCs w:val="28"/>
        </w:rPr>
      </w:pPr>
      <w:r w:rsidRPr="00D21AE7">
        <w:rPr>
          <w:b/>
          <w:sz w:val="28"/>
          <w:szCs w:val="28"/>
        </w:rPr>
        <w:lastRenderedPageBreak/>
        <w:t>The Seasons</w:t>
      </w:r>
    </w:p>
    <w:p w14:paraId="45422988" w14:textId="69C7C940" w:rsidR="00D21AE7" w:rsidRDefault="006F6317" w:rsidP="00D14D9B">
      <w:r>
        <w:object w:dxaOrig="1534" w:dyaOrig="991" w14:anchorId="50E536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65pt;height:49.35pt" o:ole="">
            <v:imagedata r:id="rId18" o:title=""/>
          </v:shape>
          <o:OLEObject Type="Embed" ProgID="AcroExch.Document.DC" ShapeID="_x0000_i1025" DrawAspect="Icon" ObjectID="_1679824486" r:id="rId19"/>
        </w:object>
      </w:r>
    </w:p>
    <w:p w14:paraId="74B62E89" w14:textId="77777777" w:rsidR="00D21AE7" w:rsidRDefault="00D21AE7">
      <w:pPr>
        <w:spacing w:before="0" w:after="0"/>
      </w:pPr>
      <w:r>
        <w:br w:type="page"/>
      </w:r>
      <w:bookmarkStart w:id="1" w:name="_GoBack"/>
      <w:bookmarkEnd w:id="1"/>
    </w:p>
    <w:p w14:paraId="64DA91AB" w14:textId="724777AE" w:rsidR="00D21AE7" w:rsidRPr="00D21AE7" w:rsidRDefault="00D21AE7" w:rsidP="00D21AE7">
      <w:pPr>
        <w:spacing w:after="360"/>
        <w:jc w:val="center"/>
        <w:rPr>
          <w:b/>
          <w:sz w:val="28"/>
          <w:szCs w:val="28"/>
        </w:rPr>
      </w:pPr>
      <w:r>
        <w:rPr>
          <w:b/>
          <w:sz w:val="28"/>
          <w:szCs w:val="28"/>
        </w:rPr>
        <w:lastRenderedPageBreak/>
        <w:t>Moon Turtle Mandala Template</w:t>
      </w:r>
    </w:p>
    <w:p w14:paraId="2BC726D9" w14:textId="4C4506FB" w:rsidR="00D21AE7" w:rsidRDefault="00DC7838" w:rsidP="00D14D9B">
      <w:r>
        <w:object w:dxaOrig="1632" w:dyaOrig="1056" w14:anchorId="608682BB">
          <v:shape id="_x0000_i1028" type="#_x0000_t75" style="width:81.35pt;height:52.65pt" o:ole="">
            <v:imagedata r:id="rId18" o:title=""/>
          </v:shape>
          <o:OLEObject Type="Embed" ProgID="AcroExch.Document.DC" ShapeID="_x0000_i1028" DrawAspect="Icon" ObjectID="_1679824487" r:id="rId20"/>
        </w:object>
      </w:r>
    </w:p>
    <w:sectPr w:rsidR="00D21AE7" w:rsidSect="003940E0">
      <w:type w:val="continuous"/>
      <w:pgSz w:w="11906" w:h="16838"/>
      <w:pgMar w:top="720" w:right="720" w:bottom="720" w:left="720" w:header="706" w:footer="706"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370DBB2" w16cex:dateUtc="2020-12-01T21:11:00Z"/>
  <w16cex:commentExtensible w16cex:durableId="237145DA" w16cex:dateUtc="2020-12-02T04:44:00Z"/>
  <w16cex:commentExtensible w16cex:durableId="23712DA7" w16cex:dateUtc="2020-12-01T20:29:00Z"/>
  <w16cex:commentExtensible w16cex:durableId="2370FB4D" w16cex:dateUtc="2020-12-01T23:26:00Z"/>
  <w16cex:commentExtensible w16cex:durableId="237134D3" w16cex:dateUtc="2020-12-02T03:32:00Z"/>
  <w16cex:commentExtensible w16cex:durableId="5967AD5D" w16cex:dateUtc="2020-12-02T13:46:45Z"/>
  <w16cex:commentExtensible w16cex:durableId="4E82C1F8" w16cex:dateUtc="2020-12-02T03:37:00Z"/>
  <w16cex:commentExtensible w16cex:durableId="34799604" w16cex:dateUtc="2020-12-02T13:47:20Z"/>
  <w16cex:commentExtensible w16cex:durableId="18D6100C" w16cex:dateUtc="2020-12-02T13:48:17Z"/>
  <w16cex:commentExtensible w16cex:durableId="7EB9F30E" w16cex:dateUtc="2020-12-02T03:37:00Z"/>
  <w16cex:commentExtensible w16cex:durableId="3F9DA3D0" w16cex:dateUtc="2020-12-02T03:32:00Z"/>
  <w16cex:commentExtensible w16cex:durableId="706D8317" w16cex:dateUtc="2020-12-02T03:37:00Z"/>
  <w16cex:commentExtensible w16cex:durableId="32D3F387" w16cex:dateUtc="2020-12-02T13:46:45Z"/>
  <w16cex:commentExtensible w16cex:durableId="7E6D60FA" w16cex:dateUtc="2020-12-02T13:53:32Z"/>
</w16cex:commentsExtensible>
</file>

<file path=word/commentsIds.xml><?xml version="1.0" encoding="utf-8"?>
<w16cid:commentsIds xmlns:mc="http://schemas.openxmlformats.org/markup-compatibility/2006" xmlns:w16cid="http://schemas.microsoft.com/office/word/2016/wordml/cid" mc:Ignorable="w16cid">
  <w16cid:commentId w16cid:paraId="62F09024" w16cid:durableId="2370DBB2"/>
  <w16cid:commentId w16cid:paraId="37B957F5" w16cid:durableId="237145DA"/>
  <w16cid:commentId w16cid:paraId="4C64951F" w16cid:durableId="23712DA7"/>
  <w16cid:commentId w16cid:paraId="1FE5D04C" w16cid:durableId="2370FB4D"/>
  <w16cid:commentId w16cid:paraId="7181F424" w16cid:durableId="237134D3"/>
  <w16cid:commentId w16cid:paraId="1881EA11" w16cid:durableId="4E82C1F8"/>
  <w16cid:commentId w16cid:paraId="52116F04" w16cid:durableId="5967AD5D"/>
  <w16cid:commentId w16cid:paraId="3273407C" w16cid:durableId="34799604"/>
  <w16cid:commentId w16cid:paraId="0E559C59" w16cid:durableId="18D6100C"/>
  <w16cid:commentId w16cid:paraId="3D6FF4EB" w16cid:durableId="7EB9F30E"/>
  <w16cid:commentId w16cid:paraId="5255FBC0" w16cid:durableId="3F9DA3D0"/>
  <w16cid:commentId w16cid:paraId="17FFA26B" w16cid:durableId="706D8317"/>
  <w16cid:commentId w16cid:paraId="70EB0E60" w16cid:durableId="32D3F387"/>
  <w16cid:commentId w16cid:paraId="36F30C21" w16cid:durableId="7E6D60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8CC67" w14:textId="77777777" w:rsidR="001371DC" w:rsidRDefault="001371DC" w:rsidP="006E63AB">
      <w:pPr>
        <w:spacing w:before="0" w:after="0"/>
      </w:pPr>
      <w:r>
        <w:separator/>
      </w:r>
    </w:p>
  </w:endnote>
  <w:endnote w:type="continuationSeparator" w:id="0">
    <w:p w14:paraId="22F9582A" w14:textId="77777777" w:rsidR="001371DC" w:rsidRDefault="001371DC" w:rsidP="006E63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Prop BT">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w:altName w:val="Arial"/>
    <w:panose1 w:val="00000000000000000000"/>
    <w:charset w:val="00"/>
    <w:family w:val="swiss"/>
    <w:notTrueType/>
    <w:pitch w:val="variable"/>
    <w:sig w:usb0="20000007" w:usb1="00000001"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4700C" w14:textId="77777777" w:rsidR="001371DC" w:rsidRDefault="001371DC" w:rsidP="006E63AB">
      <w:pPr>
        <w:spacing w:before="0" w:after="0"/>
      </w:pPr>
      <w:r>
        <w:separator/>
      </w:r>
    </w:p>
  </w:footnote>
  <w:footnote w:type="continuationSeparator" w:id="0">
    <w:p w14:paraId="62CD051F" w14:textId="77777777" w:rsidR="001371DC" w:rsidRDefault="001371DC" w:rsidP="006E63AB">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97D"/>
    <w:multiLevelType w:val="hybridMultilevel"/>
    <w:tmpl w:val="9F6471E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 w15:restartNumberingAfterBreak="0">
    <w:nsid w:val="0F6E14B5"/>
    <w:multiLevelType w:val="multilevel"/>
    <w:tmpl w:val="38266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4E5E46"/>
    <w:multiLevelType w:val="multilevel"/>
    <w:tmpl w:val="D1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240DED"/>
    <w:multiLevelType w:val="multilevel"/>
    <w:tmpl w:val="D6A4076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o"/>
      <w:lvlJc w:val="left"/>
      <w:pPr>
        <w:ind w:left="2880" w:hanging="360"/>
      </w:pPr>
      <w:rPr>
        <w:rFonts w:ascii="Courier New" w:hAnsi="Courier New" w:cs="Courier New" w:hint="default"/>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0D03AC"/>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246F68B9"/>
    <w:multiLevelType w:val="multilevel"/>
    <w:tmpl w:val="8580F7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044B62"/>
    <w:multiLevelType w:val="multilevel"/>
    <w:tmpl w:val="64FEBD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SymbolProp BT" w:hAnsi="SymbolProp BT" w:hint="default"/>
        <w:caps w:val="0"/>
        <w:strike w:val="0"/>
        <w:dstrike w:val="0"/>
        <w:outline w:val="0"/>
        <w:shadow w:val="0"/>
        <w:emboss w:val="0"/>
        <w:imprint w:val="0"/>
        <w:vanish w:val="0"/>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F2B3224"/>
    <w:multiLevelType w:val="multilevel"/>
    <w:tmpl w:val="A43E8C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F7D15AD"/>
    <w:multiLevelType w:val="multilevel"/>
    <w:tmpl w:val="6994D86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FF6190"/>
    <w:multiLevelType w:val="multilevel"/>
    <w:tmpl w:val="15361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6B190C"/>
    <w:multiLevelType w:val="hybridMultilevel"/>
    <w:tmpl w:val="3612B118"/>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7A16A65"/>
    <w:multiLevelType w:val="multilevel"/>
    <w:tmpl w:val="FECED0C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DA3347"/>
    <w:multiLevelType w:val="multilevel"/>
    <w:tmpl w:val="EEFE1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6E0771"/>
    <w:multiLevelType w:val="multilevel"/>
    <w:tmpl w:val="693A30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7C7E"/>
    <w:multiLevelType w:val="multilevel"/>
    <w:tmpl w:val="78A857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F7215BD"/>
    <w:multiLevelType w:val="hybridMultilevel"/>
    <w:tmpl w:val="61601164"/>
    <w:lvl w:ilvl="0" w:tplc="707A88F4">
      <w:start w:val="1"/>
      <w:numFmt w:val="bullet"/>
      <w:lvlText w:val=""/>
      <w:lvlJc w:val="left"/>
      <w:pPr>
        <w:ind w:left="360" w:hanging="360"/>
      </w:pPr>
      <w:rPr>
        <w:rFonts w:ascii="SymbolProp BT" w:hAnsi="SymbolProp BT" w:hint="default"/>
        <w:caps w:val="0"/>
        <w:strike w:val="0"/>
        <w:dstrike w:val="0"/>
        <w:outline w:val="0"/>
        <w:shadow w:val="0"/>
        <w:emboss w:val="0"/>
        <w:imprint w:val="0"/>
        <w:vanish w:val="0"/>
        <w:vertAlign w:val="baseline"/>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23C1B3D"/>
    <w:multiLevelType w:val="multilevel"/>
    <w:tmpl w:val="51E2E6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49A521B"/>
    <w:multiLevelType w:val="hybridMultilevel"/>
    <w:tmpl w:val="5442B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C4882"/>
    <w:multiLevelType w:val="multilevel"/>
    <w:tmpl w:val="E8BAC45E"/>
    <w:lvl w:ilvl="0">
      <w:start w:val="1"/>
      <w:numFmt w:val="bullet"/>
      <w:lvlText w:val=""/>
      <w:lvlJc w:val="left"/>
      <w:pPr>
        <w:ind w:left="360" w:hanging="360"/>
      </w:pPr>
      <w:rPr>
        <w:rFonts w:ascii="SymbolProp BT" w:hAnsi="SymbolProp BT" w:hint="default"/>
        <w:caps w:val="0"/>
        <w:strike w:val="0"/>
        <w:dstrike w:val="0"/>
        <w:outline w:val="0"/>
        <w:shadow w:val="0"/>
        <w:emboss w:val="0"/>
        <w:imprint w:val="0"/>
        <w:vanish w:val="0"/>
        <w:u w:val="none"/>
        <w:vertAlign w:val="baseli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67D47C32"/>
    <w:multiLevelType w:val="multilevel"/>
    <w:tmpl w:val="308A7C4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start w:val="1"/>
      <w:numFmt w:val="bullet"/>
      <w:pStyle w:val="Bulletlis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0479D6"/>
    <w:multiLevelType w:val="multilevel"/>
    <w:tmpl w:val="B19C4878"/>
    <w:lvl w:ilvl="0">
      <w:start w:val="1"/>
      <w:numFmt w:val="bullet"/>
      <w:lvlText w:val=""/>
      <w:lvlJc w:val="left"/>
      <w:pPr>
        <w:tabs>
          <w:tab w:val="num" w:pos="720"/>
        </w:tabs>
        <w:ind w:left="720" w:hanging="360"/>
      </w:pPr>
      <w:rPr>
        <w:rFonts w:ascii="Wingdings" w:hAnsi="Wingdings" w:hint="default"/>
        <w:sz w:val="20"/>
      </w:rPr>
    </w:lvl>
    <w:lvl w:ilvl="1">
      <w:start w:val="1"/>
      <w:numFmt w:val="decimal"/>
      <w:pStyle w:val="Numberlist"/>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4E679C"/>
    <w:multiLevelType w:val="multilevel"/>
    <w:tmpl w:val="0D3AC2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9"/>
  </w:num>
  <w:num w:numId="3">
    <w:abstractNumId w:val="8"/>
  </w:num>
  <w:num w:numId="4">
    <w:abstractNumId w:val="6"/>
  </w:num>
  <w:num w:numId="5">
    <w:abstractNumId w:val="3"/>
  </w:num>
  <w:num w:numId="6">
    <w:abstractNumId w:val="9"/>
  </w:num>
  <w:num w:numId="7">
    <w:abstractNumId w:val="18"/>
  </w:num>
  <w:num w:numId="8">
    <w:abstractNumId w:val="12"/>
  </w:num>
  <w:num w:numId="9">
    <w:abstractNumId w:val="4"/>
  </w:num>
  <w:num w:numId="10">
    <w:abstractNumId w:val="5"/>
  </w:num>
  <w:num w:numId="11">
    <w:abstractNumId w:val="10"/>
  </w:num>
  <w:num w:numId="12">
    <w:abstractNumId w:val="21"/>
  </w:num>
  <w:num w:numId="13">
    <w:abstractNumId w:val="11"/>
  </w:num>
  <w:num w:numId="14">
    <w:abstractNumId w:val="16"/>
  </w:num>
  <w:num w:numId="15">
    <w:abstractNumId w:val="15"/>
  </w:num>
  <w:num w:numId="16">
    <w:abstractNumId w:val="14"/>
  </w:num>
  <w:num w:numId="17">
    <w:abstractNumId w:val="7"/>
  </w:num>
  <w:num w:numId="18">
    <w:abstractNumId w:val="2"/>
  </w:num>
  <w:num w:numId="19">
    <w:abstractNumId w:val="1"/>
  </w:num>
  <w:num w:numId="20">
    <w:abstractNumId w:val="13"/>
  </w:num>
  <w:num w:numId="21">
    <w:abstractNumId w:val="0"/>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007"/>
    <w:rsid w:val="0001557C"/>
    <w:rsid w:val="00022F53"/>
    <w:rsid w:val="000321F8"/>
    <w:rsid w:val="00052747"/>
    <w:rsid w:val="00054FD3"/>
    <w:rsid w:val="000577BB"/>
    <w:rsid w:val="000B1139"/>
    <w:rsid w:val="000C11AB"/>
    <w:rsid w:val="000C3617"/>
    <w:rsid w:val="00114D3D"/>
    <w:rsid w:val="001371DC"/>
    <w:rsid w:val="00137DAA"/>
    <w:rsid w:val="00144B3C"/>
    <w:rsid w:val="00174671"/>
    <w:rsid w:val="001A7E48"/>
    <w:rsid w:val="001B198C"/>
    <w:rsid w:val="001D69B4"/>
    <w:rsid w:val="001E526B"/>
    <w:rsid w:val="00202281"/>
    <w:rsid w:val="00202662"/>
    <w:rsid w:val="00206711"/>
    <w:rsid w:val="002069FC"/>
    <w:rsid w:val="00212DA1"/>
    <w:rsid w:val="002226AC"/>
    <w:rsid w:val="00227469"/>
    <w:rsid w:val="00237E26"/>
    <w:rsid w:val="00270959"/>
    <w:rsid w:val="00277088"/>
    <w:rsid w:val="00282F27"/>
    <w:rsid w:val="00283D74"/>
    <w:rsid w:val="002861AE"/>
    <w:rsid w:val="00291BC3"/>
    <w:rsid w:val="002A234D"/>
    <w:rsid w:val="00303DB9"/>
    <w:rsid w:val="00305428"/>
    <w:rsid w:val="00324AEE"/>
    <w:rsid w:val="0033736A"/>
    <w:rsid w:val="00344AB8"/>
    <w:rsid w:val="003940E0"/>
    <w:rsid w:val="003D328F"/>
    <w:rsid w:val="003D4F96"/>
    <w:rsid w:val="003D6757"/>
    <w:rsid w:val="003F5E9E"/>
    <w:rsid w:val="00406352"/>
    <w:rsid w:val="0040770E"/>
    <w:rsid w:val="00412327"/>
    <w:rsid w:val="00412A71"/>
    <w:rsid w:val="00421C83"/>
    <w:rsid w:val="00431E78"/>
    <w:rsid w:val="0043431B"/>
    <w:rsid w:val="0043689E"/>
    <w:rsid w:val="00444EB9"/>
    <w:rsid w:val="004470BB"/>
    <w:rsid w:val="00485DB0"/>
    <w:rsid w:val="004976AB"/>
    <w:rsid w:val="004A09C6"/>
    <w:rsid w:val="004A4666"/>
    <w:rsid w:val="004B1C20"/>
    <w:rsid w:val="004B5CAB"/>
    <w:rsid w:val="004C19B9"/>
    <w:rsid w:val="004C3AE6"/>
    <w:rsid w:val="004D15F2"/>
    <w:rsid w:val="004D1BC9"/>
    <w:rsid w:val="004E1599"/>
    <w:rsid w:val="004E37E2"/>
    <w:rsid w:val="0050369F"/>
    <w:rsid w:val="005100B6"/>
    <w:rsid w:val="00511CEB"/>
    <w:rsid w:val="00513C24"/>
    <w:rsid w:val="00540C28"/>
    <w:rsid w:val="0054174B"/>
    <w:rsid w:val="0055472E"/>
    <w:rsid w:val="00576DCB"/>
    <w:rsid w:val="005B50AF"/>
    <w:rsid w:val="00602B81"/>
    <w:rsid w:val="00607422"/>
    <w:rsid w:val="0060768B"/>
    <w:rsid w:val="0061206A"/>
    <w:rsid w:val="006147FF"/>
    <w:rsid w:val="00627007"/>
    <w:rsid w:val="006646A8"/>
    <w:rsid w:val="00671D26"/>
    <w:rsid w:val="0067236B"/>
    <w:rsid w:val="00674723"/>
    <w:rsid w:val="00690FD7"/>
    <w:rsid w:val="00695E87"/>
    <w:rsid w:val="006E488E"/>
    <w:rsid w:val="006E63AB"/>
    <w:rsid w:val="006F2559"/>
    <w:rsid w:val="006F6317"/>
    <w:rsid w:val="00701409"/>
    <w:rsid w:val="00702937"/>
    <w:rsid w:val="00714C05"/>
    <w:rsid w:val="0073265E"/>
    <w:rsid w:val="00732F09"/>
    <w:rsid w:val="00750A93"/>
    <w:rsid w:val="00766903"/>
    <w:rsid w:val="0077149B"/>
    <w:rsid w:val="00772BC2"/>
    <w:rsid w:val="007B6BF6"/>
    <w:rsid w:val="007B7CBE"/>
    <w:rsid w:val="007D301C"/>
    <w:rsid w:val="007E23E1"/>
    <w:rsid w:val="007F6DFF"/>
    <w:rsid w:val="0080218A"/>
    <w:rsid w:val="00811DAC"/>
    <w:rsid w:val="008155BF"/>
    <w:rsid w:val="00842CAF"/>
    <w:rsid w:val="00874C2A"/>
    <w:rsid w:val="00881182"/>
    <w:rsid w:val="008A26A0"/>
    <w:rsid w:val="008D195A"/>
    <w:rsid w:val="008E0DBF"/>
    <w:rsid w:val="008E1A64"/>
    <w:rsid w:val="008F6C8D"/>
    <w:rsid w:val="008F731B"/>
    <w:rsid w:val="0091395E"/>
    <w:rsid w:val="009143A4"/>
    <w:rsid w:val="00915864"/>
    <w:rsid w:val="0093051B"/>
    <w:rsid w:val="00940F9D"/>
    <w:rsid w:val="00941A8D"/>
    <w:rsid w:val="00943368"/>
    <w:rsid w:val="009463AE"/>
    <w:rsid w:val="009672EB"/>
    <w:rsid w:val="00976A3B"/>
    <w:rsid w:val="009930BB"/>
    <w:rsid w:val="009B7CDE"/>
    <w:rsid w:val="009C2237"/>
    <w:rsid w:val="009C55D2"/>
    <w:rsid w:val="009C5C64"/>
    <w:rsid w:val="00A205FB"/>
    <w:rsid w:val="00A25091"/>
    <w:rsid w:val="00A31801"/>
    <w:rsid w:val="00A56321"/>
    <w:rsid w:val="00A6358B"/>
    <w:rsid w:val="00A70E0D"/>
    <w:rsid w:val="00A80A17"/>
    <w:rsid w:val="00A81149"/>
    <w:rsid w:val="00A8298C"/>
    <w:rsid w:val="00AA5EAB"/>
    <w:rsid w:val="00AB5CB5"/>
    <w:rsid w:val="00AF2BFD"/>
    <w:rsid w:val="00B100B1"/>
    <w:rsid w:val="00B10D9D"/>
    <w:rsid w:val="00B16864"/>
    <w:rsid w:val="00B17580"/>
    <w:rsid w:val="00B23E7B"/>
    <w:rsid w:val="00B303AA"/>
    <w:rsid w:val="00B50BDE"/>
    <w:rsid w:val="00B50F29"/>
    <w:rsid w:val="00B62934"/>
    <w:rsid w:val="00B75F4A"/>
    <w:rsid w:val="00BA5F3C"/>
    <w:rsid w:val="00BB1BE6"/>
    <w:rsid w:val="00BD41A9"/>
    <w:rsid w:val="00BE6FF3"/>
    <w:rsid w:val="00BF6FAB"/>
    <w:rsid w:val="00C172C5"/>
    <w:rsid w:val="00C32F4C"/>
    <w:rsid w:val="00C35602"/>
    <w:rsid w:val="00C409DB"/>
    <w:rsid w:val="00C55590"/>
    <w:rsid w:val="00C861B7"/>
    <w:rsid w:val="00CA221A"/>
    <w:rsid w:val="00CC47F5"/>
    <w:rsid w:val="00CE06EB"/>
    <w:rsid w:val="00D012A2"/>
    <w:rsid w:val="00D030D2"/>
    <w:rsid w:val="00D07914"/>
    <w:rsid w:val="00D14D9B"/>
    <w:rsid w:val="00D158C4"/>
    <w:rsid w:val="00D20C19"/>
    <w:rsid w:val="00D21AE7"/>
    <w:rsid w:val="00D3404F"/>
    <w:rsid w:val="00D44BD4"/>
    <w:rsid w:val="00D67601"/>
    <w:rsid w:val="00D76A6D"/>
    <w:rsid w:val="00D877D6"/>
    <w:rsid w:val="00D93B82"/>
    <w:rsid w:val="00D97778"/>
    <w:rsid w:val="00DB0E2B"/>
    <w:rsid w:val="00DC7360"/>
    <w:rsid w:val="00DC7838"/>
    <w:rsid w:val="00E00CAB"/>
    <w:rsid w:val="00E0516E"/>
    <w:rsid w:val="00E23817"/>
    <w:rsid w:val="00E36F83"/>
    <w:rsid w:val="00E40B63"/>
    <w:rsid w:val="00E80B11"/>
    <w:rsid w:val="00E85523"/>
    <w:rsid w:val="00E93D35"/>
    <w:rsid w:val="00EA3150"/>
    <w:rsid w:val="00EB31BB"/>
    <w:rsid w:val="00EE7DC4"/>
    <w:rsid w:val="00F30572"/>
    <w:rsid w:val="00F3295D"/>
    <w:rsid w:val="00F33553"/>
    <w:rsid w:val="00F444E5"/>
    <w:rsid w:val="00F63357"/>
    <w:rsid w:val="00F76D2A"/>
    <w:rsid w:val="00FA1385"/>
    <w:rsid w:val="00FB6EEF"/>
    <w:rsid w:val="00FF0ACD"/>
    <w:rsid w:val="00FF7EDC"/>
    <w:rsid w:val="019EEAEC"/>
    <w:rsid w:val="01B5D3A3"/>
    <w:rsid w:val="01BB730B"/>
    <w:rsid w:val="020B8737"/>
    <w:rsid w:val="026B1ACC"/>
    <w:rsid w:val="0356712E"/>
    <w:rsid w:val="03AEE0BD"/>
    <w:rsid w:val="044CB0C4"/>
    <w:rsid w:val="049AAB2B"/>
    <w:rsid w:val="04BB4D8F"/>
    <w:rsid w:val="04FA4E86"/>
    <w:rsid w:val="051A4085"/>
    <w:rsid w:val="058918FF"/>
    <w:rsid w:val="05A23C83"/>
    <w:rsid w:val="065234EF"/>
    <w:rsid w:val="06ED1B63"/>
    <w:rsid w:val="07A84AFD"/>
    <w:rsid w:val="07E513D8"/>
    <w:rsid w:val="08EB181C"/>
    <w:rsid w:val="08F305A2"/>
    <w:rsid w:val="091A71D2"/>
    <w:rsid w:val="09480878"/>
    <w:rsid w:val="0BEE1515"/>
    <w:rsid w:val="0BFB5F55"/>
    <w:rsid w:val="0D60A47D"/>
    <w:rsid w:val="0D99B539"/>
    <w:rsid w:val="0E133725"/>
    <w:rsid w:val="0E9923D5"/>
    <w:rsid w:val="0E9A857D"/>
    <w:rsid w:val="0ECC9346"/>
    <w:rsid w:val="0F48421B"/>
    <w:rsid w:val="100D3E86"/>
    <w:rsid w:val="10BBCBE0"/>
    <w:rsid w:val="120DC7DE"/>
    <w:rsid w:val="12300D75"/>
    <w:rsid w:val="1297D10F"/>
    <w:rsid w:val="129A15AA"/>
    <w:rsid w:val="129D5414"/>
    <w:rsid w:val="129FD7E6"/>
    <w:rsid w:val="13FED1F0"/>
    <w:rsid w:val="140B7486"/>
    <w:rsid w:val="144A3939"/>
    <w:rsid w:val="147E6EB4"/>
    <w:rsid w:val="14DF3A56"/>
    <w:rsid w:val="156843F0"/>
    <w:rsid w:val="15EB0CE6"/>
    <w:rsid w:val="16E0CFE4"/>
    <w:rsid w:val="1782AE95"/>
    <w:rsid w:val="1784BA05"/>
    <w:rsid w:val="17956FF3"/>
    <w:rsid w:val="17DF465F"/>
    <w:rsid w:val="18230E5E"/>
    <w:rsid w:val="1838D846"/>
    <w:rsid w:val="187CA045"/>
    <w:rsid w:val="18805453"/>
    <w:rsid w:val="19013BE6"/>
    <w:rsid w:val="192F2AEF"/>
    <w:rsid w:val="1A6A56FF"/>
    <w:rsid w:val="1AC3409B"/>
    <w:rsid w:val="1BC5BE55"/>
    <w:rsid w:val="1D0A0E29"/>
    <w:rsid w:val="1D2C9F9B"/>
    <w:rsid w:val="1DBF2D00"/>
    <w:rsid w:val="1DBF5E2E"/>
    <w:rsid w:val="1EC88E45"/>
    <w:rsid w:val="1EEABBBD"/>
    <w:rsid w:val="1EF62FFA"/>
    <w:rsid w:val="1EF91D58"/>
    <w:rsid w:val="20486598"/>
    <w:rsid w:val="2064405D"/>
    <w:rsid w:val="20DE0A56"/>
    <w:rsid w:val="21C62D88"/>
    <w:rsid w:val="2229D9C0"/>
    <w:rsid w:val="223C9134"/>
    <w:rsid w:val="22E23CCC"/>
    <w:rsid w:val="230D3CCD"/>
    <w:rsid w:val="235A3877"/>
    <w:rsid w:val="239BE11F"/>
    <w:rsid w:val="243FBA52"/>
    <w:rsid w:val="244B3FC6"/>
    <w:rsid w:val="2477DD5D"/>
    <w:rsid w:val="25C03D9D"/>
    <w:rsid w:val="25E7AC74"/>
    <w:rsid w:val="26065184"/>
    <w:rsid w:val="26E18DBD"/>
    <w:rsid w:val="270300FF"/>
    <w:rsid w:val="276CB152"/>
    <w:rsid w:val="27C744D4"/>
    <w:rsid w:val="2892EB1D"/>
    <w:rsid w:val="28D41223"/>
    <w:rsid w:val="29F4ECE4"/>
    <w:rsid w:val="2B9C08E4"/>
    <w:rsid w:val="2BB1361C"/>
    <w:rsid w:val="2BB264FF"/>
    <w:rsid w:val="2BDAE1D4"/>
    <w:rsid w:val="2D4E4D39"/>
    <w:rsid w:val="2E120CD9"/>
    <w:rsid w:val="2EC15E5D"/>
    <w:rsid w:val="2EC62B1A"/>
    <w:rsid w:val="30AE52F7"/>
    <w:rsid w:val="30BC624E"/>
    <w:rsid w:val="317194F8"/>
    <w:rsid w:val="31C76B57"/>
    <w:rsid w:val="31E801F4"/>
    <w:rsid w:val="3358F2DF"/>
    <w:rsid w:val="33D8393D"/>
    <w:rsid w:val="33D940EF"/>
    <w:rsid w:val="34814E5D"/>
    <w:rsid w:val="34E9434B"/>
    <w:rsid w:val="35067A59"/>
    <w:rsid w:val="351FA2B6"/>
    <w:rsid w:val="352B5F9C"/>
    <w:rsid w:val="363597E3"/>
    <w:rsid w:val="37913FCE"/>
    <w:rsid w:val="37AC40B2"/>
    <w:rsid w:val="37CD0452"/>
    <w:rsid w:val="37CE06F0"/>
    <w:rsid w:val="38023964"/>
    <w:rsid w:val="38A03C7F"/>
    <w:rsid w:val="394E0397"/>
    <w:rsid w:val="39C7128F"/>
    <w:rsid w:val="3A01F020"/>
    <w:rsid w:val="3A83D303"/>
    <w:rsid w:val="3A8B6CEB"/>
    <w:rsid w:val="3B7E67B7"/>
    <w:rsid w:val="3B9AFA61"/>
    <w:rsid w:val="3C281AD3"/>
    <w:rsid w:val="3CD70E15"/>
    <w:rsid w:val="3D2933CF"/>
    <w:rsid w:val="3E544694"/>
    <w:rsid w:val="3E7C0854"/>
    <w:rsid w:val="3EEAD0FE"/>
    <w:rsid w:val="3F486282"/>
    <w:rsid w:val="3F69787F"/>
    <w:rsid w:val="3F71B449"/>
    <w:rsid w:val="40634D06"/>
    <w:rsid w:val="40924A55"/>
    <w:rsid w:val="40DFFF97"/>
    <w:rsid w:val="40E686E6"/>
    <w:rsid w:val="41B839B4"/>
    <w:rsid w:val="420CC509"/>
    <w:rsid w:val="427BCFF8"/>
    <w:rsid w:val="430EE06E"/>
    <w:rsid w:val="435E97C5"/>
    <w:rsid w:val="4370EF3B"/>
    <w:rsid w:val="4470B9E5"/>
    <w:rsid w:val="4482F36A"/>
    <w:rsid w:val="455507A7"/>
    <w:rsid w:val="4578F291"/>
    <w:rsid w:val="45C3D412"/>
    <w:rsid w:val="460F9257"/>
    <w:rsid w:val="462D58D3"/>
    <w:rsid w:val="47100060"/>
    <w:rsid w:val="4727057B"/>
    <w:rsid w:val="47C92934"/>
    <w:rsid w:val="48B6276F"/>
    <w:rsid w:val="48C2D5DC"/>
    <w:rsid w:val="49168F0C"/>
    <w:rsid w:val="49242434"/>
    <w:rsid w:val="49407884"/>
    <w:rsid w:val="495DCBC0"/>
    <w:rsid w:val="4964F995"/>
    <w:rsid w:val="4A50CF02"/>
    <w:rsid w:val="4A95A86E"/>
    <w:rsid w:val="4AA863BE"/>
    <w:rsid w:val="4B3940D3"/>
    <w:rsid w:val="4BE14E41"/>
    <w:rsid w:val="4BE89257"/>
    <w:rsid w:val="4C592C67"/>
    <w:rsid w:val="4C7A04B1"/>
    <w:rsid w:val="4C82069C"/>
    <w:rsid w:val="4C9C9A57"/>
    <w:rsid w:val="4CADC1E6"/>
    <w:rsid w:val="4D57909F"/>
    <w:rsid w:val="4DD4F27B"/>
    <w:rsid w:val="4EACB620"/>
    <w:rsid w:val="4F9365B8"/>
    <w:rsid w:val="4FE1F7DA"/>
    <w:rsid w:val="5045AF7B"/>
    <w:rsid w:val="504F7243"/>
    <w:rsid w:val="5085F7A0"/>
    <w:rsid w:val="51214F08"/>
    <w:rsid w:val="5166DD9A"/>
    <w:rsid w:val="529AC337"/>
    <w:rsid w:val="53FAF2B4"/>
    <w:rsid w:val="541C4BA0"/>
    <w:rsid w:val="5463395F"/>
    <w:rsid w:val="549990C6"/>
    <w:rsid w:val="54A862DE"/>
    <w:rsid w:val="554C6071"/>
    <w:rsid w:val="55F1ED84"/>
    <w:rsid w:val="563A5524"/>
    <w:rsid w:val="572477E0"/>
    <w:rsid w:val="574F2156"/>
    <w:rsid w:val="57C97408"/>
    <w:rsid w:val="57CC1DDD"/>
    <w:rsid w:val="58738ECC"/>
    <w:rsid w:val="587A91B9"/>
    <w:rsid w:val="58CBE21C"/>
    <w:rsid w:val="596683C9"/>
    <w:rsid w:val="5A57199D"/>
    <w:rsid w:val="5A65C6F2"/>
    <w:rsid w:val="5AE1319D"/>
    <w:rsid w:val="5B1209DF"/>
    <w:rsid w:val="5B38FA52"/>
    <w:rsid w:val="5B9D6FA7"/>
    <w:rsid w:val="5C4887C8"/>
    <w:rsid w:val="5C95E8D1"/>
    <w:rsid w:val="5CDB531C"/>
    <w:rsid w:val="5DC584A0"/>
    <w:rsid w:val="5DDEF7F1"/>
    <w:rsid w:val="5E219BC2"/>
    <w:rsid w:val="5E700044"/>
    <w:rsid w:val="5E8A317E"/>
    <w:rsid w:val="5E980611"/>
    <w:rsid w:val="5FCD297A"/>
    <w:rsid w:val="5FFAF551"/>
    <w:rsid w:val="6029BB94"/>
    <w:rsid w:val="60405C19"/>
    <w:rsid w:val="61535102"/>
    <w:rsid w:val="6168F9DB"/>
    <w:rsid w:val="61E6E1C1"/>
    <w:rsid w:val="624361A0"/>
    <w:rsid w:val="628AC14A"/>
    <w:rsid w:val="62F31A3B"/>
    <w:rsid w:val="634A40F0"/>
    <w:rsid w:val="63615C56"/>
    <w:rsid w:val="63FFE9A2"/>
    <w:rsid w:val="64478D39"/>
    <w:rsid w:val="657BD6D6"/>
    <w:rsid w:val="658C9C06"/>
    <w:rsid w:val="65913CC7"/>
    <w:rsid w:val="66124576"/>
    <w:rsid w:val="6658324F"/>
    <w:rsid w:val="66BE584E"/>
    <w:rsid w:val="66E7F15A"/>
    <w:rsid w:val="6722C0FE"/>
    <w:rsid w:val="675EEF24"/>
    <w:rsid w:val="67CD26AB"/>
    <w:rsid w:val="6829EF88"/>
    <w:rsid w:val="68AEE5BC"/>
    <w:rsid w:val="6959B09F"/>
    <w:rsid w:val="69630E95"/>
    <w:rsid w:val="6C20D47D"/>
    <w:rsid w:val="6CF3DC97"/>
    <w:rsid w:val="6D42249D"/>
    <w:rsid w:val="6DE2D932"/>
    <w:rsid w:val="6DF47F7A"/>
    <w:rsid w:val="6F4BB0B7"/>
    <w:rsid w:val="6FD79A8B"/>
    <w:rsid w:val="7026BFDA"/>
    <w:rsid w:val="70CFCC21"/>
    <w:rsid w:val="70D71037"/>
    <w:rsid w:val="711653F6"/>
    <w:rsid w:val="711A79F4"/>
    <w:rsid w:val="711FA4F3"/>
    <w:rsid w:val="71AADC7E"/>
    <w:rsid w:val="721DAAF1"/>
    <w:rsid w:val="72F0C87E"/>
    <w:rsid w:val="73062DBF"/>
    <w:rsid w:val="73A0C372"/>
    <w:rsid w:val="73E78248"/>
    <w:rsid w:val="73FC03B9"/>
    <w:rsid w:val="74042184"/>
    <w:rsid w:val="7412BE05"/>
    <w:rsid w:val="742A7C90"/>
    <w:rsid w:val="742AD839"/>
    <w:rsid w:val="742B7E57"/>
    <w:rsid w:val="74521AB6"/>
    <w:rsid w:val="749855C5"/>
    <w:rsid w:val="753CFD09"/>
    <w:rsid w:val="75A6D875"/>
    <w:rsid w:val="75D62AE6"/>
    <w:rsid w:val="75E70543"/>
    <w:rsid w:val="76048B9C"/>
    <w:rsid w:val="764560FD"/>
    <w:rsid w:val="7671E983"/>
    <w:rsid w:val="7681FB27"/>
    <w:rsid w:val="769DB7E5"/>
    <w:rsid w:val="77C526B2"/>
    <w:rsid w:val="781AED96"/>
    <w:rsid w:val="78769897"/>
    <w:rsid w:val="78C3D8EB"/>
    <w:rsid w:val="79211664"/>
    <w:rsid w:val="79281F20"/>
    <w:rsid w:val="79311819"/>
    <w:rsid w:val="7992A0A0"/>
    <w:rsid w:val="79C2B62C"/>
    <w:rsid w:val="79D586CD"/>
    <w:rsid w:val="79EAC12E"/>
    <w:rsid w:val="7A4917AE"/>
    <w:rsid w:val="7AB6A5C8"/>
    <w:rsid w:val="7ABCA7EA"/>
    <w:rsid w:val="7AD9A466"/>
    <w:rsid w:val="7B993449"/>
    <w:rsid w:val="7C47042E"/>
    <w:rsid w:val="7D4A09BA"/>
    <w:rsid w:val="7D9C6AE2"/>
    <w:rsid w:val="7F2E3FF0"/>
    <w:rsid w:val="7F61048F"/>
    <w:rsid w:val="7FD7390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37CC9D"/>
  <w15:chartTrackingRefBased/>
  <w15:docId w15:val="{ADB32FFB-532A-F044-8E50-C08C208E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2A2"/>
    <w:pPr>
      <w:spacing w:before="120" w:after="120"/>
    </w:pPr>
    <w:rPr>
      <w:rFonts w:cs="Arial"/>
      <w:szCs w:val="22"/>
      <w:lang w:val="en-CA"/>
    </w:rPr>
  </w:style>
  <w:style w:type="paragraph" w:styleId="Heading1">
    <w:name w:val="heading 1"/>
    <w:basedOn w:val="Normal"/>
    <w:next w:val="Normal"/>
    <w:link w:val="Heading1Char"/>
    <w:uiPriority w:val="9"/>
    <w:qFormat/>
    <w:rsid w:val="002226AC"/>
    <w:pPr>
      <w:keepNext/>
      <w:keepLines/>
      <w:spacing w:before="0" w:after="0"/>
      <w:ind w:left="-30"/>
      <w:outlineLvl w:val="0"/>
    </w:pPr>
    <w:rPr>
      <w:rFonts w:asciiTheme="majorHAnsi" w:eastAsiaTheme="majorEastAsia" w:hAnsiTheme="majorHAnsi" w:cstheme="majorHAnsi"/>
      <w:b/>
      <w:caps/>
      <w:color w:val="FFFFFF" w:themeColor="background1"/>
      <w:spacing w:val="8"/>
      <w:sz w:val="28"/>
      <w:szCs w:val="36"/>
    </w:rPr>
  </w:style>
  <w:style w:type="paragraph" w:styleId="Heading2">
    <w:name w:val="heading 2"/>
    <w:basedOn w:val="Heading3"/>
    <w:next w:val="Normal"/>
    <w:link w:val="Heading2Char"/>
    <w:unhideWhenUsed/>
    <w:qFormat/>
    <w:rsid w:val="00D012A2"/>
    <w:pPr>
      <w:spacing w:before="240"/>
      <w:outlineLvl w:val="1"/>
    </w:pPr>
    <w:rPr>
      <w:caps w:val="0"/>
      <w:color w:val="006699"/>
      <w:sz w:val="22"/>
    </w:rPr>
  </w:style>
  <w:style w:type="paragraph" w:styleId="Heading3">
    <w:name w:val="heading 3"/>
    <w:basedOn w:val="Heading1"/>
    <w:next w:val="Normal"/>
    <w:link w:val="Heading3Char"/>
    <w:uiPriority w:val="9"/>
    <w:unhideWhenUsed/>
    <w:qFormat/>
    <w:rsid w:val="007326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rsid w:val="00627007"/>
    <w:pPr>
      <w:spacing w:before="100" w:beforeAutospacing="1" w:after="100" w:afterAutospacing="1"/>
    </w:pPr>
    <w:rPr>
      <w:rFonts w:ascii="Times New Roman" w:eastAsia="Times New Roman" w:hAnsi="Times New Roman" w:cs="Times New Roman"/>
      <w:lang w:eastAsia="fr-CA"/>
    </w:rPr>
  </w:style>
  <w:style w:type="character" w:customStyle="1" w:styleId="normaltextrun">
    <w:name w:val="normaltextrun"/>
    <w:basedOn w:val="DefaultParagraphFont"/>
    <w:rsid w:val="00627007"/>
  </w:style>
  <w:style w:type="character" w:customStyle="1" w:styleId="eop">
    <w:name w:val="eop"/>
    <w:basedOn w:val="DefaultParagraphFont"/>
    <w:rsid w:val="00627007"/>
  </w:style>
  <w:style w:type="table" w:styleId="TableGrid">
    <w:name w:val="Table Grid"/>
    <w:basedOn w:val="TableNormal"/>
    <w:uiPriority w:val="39"/>
    <w:rsid w:val="00B10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1395E"/>
    <w:rPr>
      <w:sz w:val="16"/>
      <w:szCs w:val="16"/>
    </w:rPr>
  </w:style>
  <w:style w:type="paragraph" w:styleId="CommentText">
    <w:name w:val="annotation text"/>
    <w:basedOn w:val="Normal"/>
    <w:link w:val="CommentTextChar"/>
    <w:uiPriority w:val="99"/>
    <w:semiHidden/>
    <w:unhideWhenUsed/>
    <w:rsid w:val="0091395E"/>
    <w:rPr>
      <w:sz w:val="20"/>
      <w:szCs w:val="20"/>
    </w:rPr>
  </w:style>
  <w:style w:type="character" w:customStyle="1" w:styleId="CommentTextChar">
    <w:name w:val="Comment Text Char"/>
    <w:basedOn w:val="DefaultParagraphFont"/>
    <w:link w:val="CommentText"/>
    <w:uiPriority w:val="99"/>
    <w:semiHidden/>
    <w:rsid w:val="0091395E"/>
    <w:rPr>
      <w:sz w:val="20"/>
      <w:szCs w:val="20"/>
    </w:rPr>
  </w:style>
  <w:style w:type="paragraph" w:styleId="CommentSubject">
    <w:name w:val="annotation subject"/>
    <w:basedOn w:val="CommentText"/>
    <w:next w:val="CommentText"/>
    <w:link w:val="CommentSubjectChar"/>
    <w:uiPriority w:val="99"/>
    <w:semiHidden/>
    <w:unhideWhenUsed/>
    <w:rsid w:val="0091395E"/>
    <w:rPr>
      <w:b/>
      <w:bCs/>
    </w:rPr>
  </w:style>
  <w:style w:type="character" w:customStyle="1" w:styleId="CommentSubjectChar">
    <w:name w:val="Comment Subject Char"/>
    <w:basedOn w:val="CommentTextChar"/>
    <w:link w:val="CommentSubject"/>
    <w:uiPriority w:val="99"/>
    <w:semiHidden/>
    <w:rsid w:val="0091395E"/>
    <w:rPr>
      <w:b/>
      <w:bCs/>
      <w:sz w:val="20"/>
      <w:szCs w:val="20"/>
    </w:rPr>
  </w:style>
  <w:style w:type="paragraph" w:styleId="BalloonText">
    <w:name w:val="Balloon Text"/>
    <w:basedOn w:val="Normal"/>
    <w:link w:val="BalloonTextChar"/>
    <w:uiPriority w:val="99"/>
    <w:semiHidden/>
    <w:unhideWhenUsed/>
    <w:rsid w:val="0091395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1395E"/>
    <w:rPr>
      <w:rFonts w:ascii="Times New Roman" w:hAnsi="Times New Roman" w:cs="Times New Roman"/>
      <w:sz w:val="18"/>
      <w:szCs w:val="18"/>
    </w:rPr>
  </w:style>
  <w:style w:type="character" w:styleId="Hyperlink">
    <w:name w:val="Hyperlink"/>
    <w:basedOn w:val="DefaultParagraphFont"/>
    <w:uiPriority w:val="99"/>
    <w:unhideWhenUsed/>
    <w:rsid w:val="006F2559"/>
    <w:rPr>
      <w:color w:val="0563C1" w:themeColor="hyperlink"/>
      <w:u w:val="single"/>
    </w:rPr>
  </w:style>
  <w:style w:type="character" w:customStyle="1" w:styleId="UnresolvedMention">
    <w:name w:val="Unresolved Mention"/>
    <w:basedOn w:val="DefaultParagraphFont"/>
    <w:uiPriority w:val="99"/>
    <w:semiHidden/>
    <w:unhideWhenUsed/>
    <w:rsid w:val="006F2559"/>
    <w:rPr>
      <w:color w:val="605E5C"/>
      <w:shd w:val="clear" w:color="auto" w:fill="E1DFDD"/>
    </w:rPr>
  </w:style>
  <w:style w:type="character" w:customStyle="1" w:styleId="Heading2Char">
    <w:name w:val="Heading 2 Char"/>
    <w:basedOn w:val="DefaultParagraphFont"/>
    <w:link w:val="Heading2"/>
    <w:uiPriority w:val="9"/>
    <w:rsid w:val="00D012A2"/>
    <w:rPr>
      <w:rFonts w:asciiTheme="majorHAnsi" w:eastAsiaTheme="majorEastAsia" w:hAnsiTheme="majorHAnsi" w:cstheme="majorHAnsi"/>
      <w:b/>
      <w:color w:val="006699"/>
      <w:spacing w:val="8"/>
      <w:sz w:val="22"/>
      <w:szCs w:val="36"/>
      <w:lang w:val="en-CA"/>
    </w:rPr>
  </w:style>
  <w:style w:type="character" w:customStyle="1" w:styleId="Heading1Char">
    <w:name w:val="Heading 1 Char"/>
    <w:basedOn w:val="DefaultParagraphFont"/>
    <w:link w:val="Heading1"/>
    <w:uiPriority w:val="9"/>
    <w:rsid w:val="002226AC"/>
    <w:rPr>
      <w:rFonts w:asciiTheme="majorHAnsi" w:eastAsiaTheme="majorEastAsia" w:hAnsiTheme="majorHAnsi" w:cstheme="majorHAnsi"/>
      <w:b/>
      <w:caps/>
      <w:color w:val="FFFFFF" w:themeColor="background1"/>
      <w:spacing w:val="8"/>
      <w:sz w:val="28"/>
      <w:szCs w:val="36"/>
      <w:lang w:val="en-CA"/>
    </w:rPr>
  </w:style>
  <w:style w:type="character" w:customStyle="1" w:styleId="scxw266134739">
    <w:name w:val="scxw266134739"/>
    <w:basedOn w:val="DefaultParagraphFont"/>
    <w:rsid w:val="0067236B"/>
  </w:style>
  <w:style w:type="character" w:customStyle="1" w:styleId="scxw241208930">
    <w:name w:val="scxw241208930"/>
    <w:basedOn w:val="DefaultParagraphFont"/>
    <w:rsid w:val="00F444E5"/>
  </w:style>
  <w:style w:type="table" w:styleId="ListTable7Colorful-Accent1">
    <w:name w:val="List Table 7 Colorful Accent 1"/>
    <w:basedOn w:val="TableNormal"/>
    <w:uiPriority w:val="52"/>
    <w:rsid w:val="0093051B"/>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5">
    <w:name w:val="List Table 1 Light Accent 5"/>
    <w:basedOn w:val="TableNormal"/>
    <w:uiPriority w:val="46"/>
    <w:rsid w:val="0093051B"/>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93051B"/>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5">
    <w:name w:val="List Table 6 Colorful Accent 5"/>
    <w:basedOn w:val="TableNormal"/>
    <w:uiPriority w:val="51"/>
    <w:rsid w:val="0093051B"/>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rful-Accent5">
    <w:name w:val="List Table 7 Colorful Accent 5"/>
    <w:basedOn w:val="TableNormal"/>
    <w:uiPriority w:val="52"/>
    <w:rsid w:val="0093051B"/>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77149B"/>
    <w:pPr>
      <w:ind w:left="720"/>
      <w:contextualSpacing/>
    </w:pPr>
  </w:style>
  <w:style w:type="paragraph" w:styleId="Title">
    <w:name w:val="Title"/>
    <w:basedOn w:val="Normal"/>
    <w:next w:val="Normal"/>
    <w:link w:val="TitleChar"/>
    <w:uiPriority w:val="10"/>
    <w:qFormat/>
    <w:rsid w:val="00D012A2"/>
    <w:pPr>
      <w:jc w:val="center"/>
    </w:pPr>
    <w:rPr>
      <w:rFonts w:eastAsiaTheme="majorEastAsia" w:cstheme="minorHAnsi"/>
      <w:b/>
      <w:caps/>
      <w:color w:val="FFFFFF" w:themeColor="background1"/>
      <w:kern w:val="28"/>
      <w:sz w:val="40"/>
      <w:szCs w:val="37"/>
    </w:rPr>
  </w:style>
  <w:style w:type="character" w:customStyle="1" w:styleId="TitleChar">
    <w:name w:val="Title Char"/>
    <w:basedOn w:val="DefaultParagraphFont"/>
    <w:link w:val="Title"/>
    <w:uiPriority w:val="10"/>
    <w:rsid w:val="00D012A2"/>
    <w:rPr>
      <w:rFonts w:eastAsiaTheme="majorEastAsia" w:cstheme="minorHAnsi"/>
      <w:b/>
      <w:caps/>
      <w:color w:val="FFFFFF" w:themeColor="background1"/>
      <w:kern w:val="28"/>
      <w:sz w:val="40"/>
      <w:szCs w:val="37"/>
      <w:lang w:val="en-CA"/>
    </w:rPr>
  </w:style>
  <w:style w:type="paragraph" w:customStyle="1" w:styleId="Numberlist">
    <w:name w:val="Number list"/>
    <w:basedOn w:val="paragraph"/>
    <w:link w:val="NumberlistChar"/>
    <w:qFormat/>
    <w:rsid w:val="00D012A2"/>
    <w:pPr>
      <w:numPr>
        <w:ilvl w:val="1"/>
        <w:numId w:val="1"/>
      </w:numPr>
      <w:spacing w:before="0" w:beforeAutospacing="0" w:after="0" w:afterAutospacing="0"/>
      <w:ind w:left="360"/>
      <w:contextualSpacing/>
      <w:textAlignment w:val="baseline"/>
    </w:pPr>
    <w:rPr>
      <w:rFonts w:asciiTheme="minorHAnsi" w:hAnsiTheme="minorHAnsi" w:cs="Arial"/>
    </w:rPr>
  </w:style>
  <w:style w:type="paragraph" w:customStyle="1" w:styleId="Bulletlist">
    <w:name w:val="Bullet list"/>
    <w:basedOn w:val="paragraph"/>
    <w:link w:val="BulletlistChar"/>
    <w:qFormat/>
    <w:rsid w:val="00976A3B"/>
    <w:pPr>
      <w:numPr>
        <w:ilvl w:val="2"/>
        <w:numId w:val="2"/>
      </w:numPr>
      <w:tabs>
        <w:tab w:val="clear" w:pos="2160"/>
      </w:tabs>
      <w:spacing w:before="0" w:beforeAutospacing="0" w:after="120" w:afterAutospacing="0"/>
      <w:ind w:left="630" w:hanging="270"/>
      <w:contextualSpacing/>
    </w:pPr>
    <w:rPr>
      <w:rFonts w:ascii="Acumin Pro Light" w:hAnsi="Acumin Pro Light" w:cs="Arial"/>
    </w:rPr>
  </w:style>
  <w:style w:type="character" w:customStyle="1" w:styleId="paragraphChar">
    <w:name w:val="paragraph Char"/>
    <w:basedOn w:val="DefaultParagraphFont"/>
    <w:link w:val="paragraph"/>
    <w:rsid w:val="00A6358B"/>
    <w:rPr>
      <w:rFonts w:ascii="Times New Roman" w:eastAsia="Times New Roman" w:hAnsi="Times New Roman" w:cs="Times New Roman"/>
      <w:lang w:eastAsia="fr-CA"/>
    </w:rPr>
  </w:style>
  <w:style w:type="character" w:customStyle="1" w:styleId="NumberlistChar">
    <w:name w:val="Number list Char"/>
    <w:basedOn w:val="paragraphChar"/>
    <w:link w:val="Numberlist"/>
    <w:rsid w:val="00D012A2"/>
    <w:rPr>
      <w:rFonts w:ascii="Times New Roman" w:eastAsia="Times New Roman" w:hAnsi="Times New Roman" w:cs="Arial"/>
      <w:szCs w:val="22"/>
      <w:lang w:val="en-CA" w:eastAsia="fr-CA"/>
    </w:rPr>
  </w:style>
  <w:style w:type="character" w:customStyle="1" w:styleId="Heading3Char">
    <w:name w:val="Heading 3 Char"/>
    <w:basedOn w:val="DefaultParagraphFont"/>
    <w:link w:val="Heading3"/>
    <w:uiPriority w:val="9"/>
    <w:rsid w:val="0073265E"/>
    <w:rPr>
      <w:rFonts w:ascii="Acumin Pro" w:eastAsiaTheme="majorEastAsia" w:hAnsi="Acumin Pro" w:cstheme="majorHAnsi"/>
      <w:szCs w:val="36"/>
      <w:lang w:val="en-CA"/>
    </w:rPr>
  </w:style>
  <w:style w:type="character" w:customStyle="1" w:styleId="BulletlistChar">
    <w:name w:val="Bullet list Char"/>
    <w:basedOn w:val="paragraphChar"/>
    <w:link w:val="Bulletlist"/>
    <w:rsid w:val="00976A3B"/>
    <w:rPr>
      <w:rFonts w:ascii="Acumin Pro Light" w:eastAsia="Times New Roman" w:hAnsi="Acumin Pro Light" w:cs="Arial"/>
      <w:sz w:val="22"/>
      <w:szCs w:val="22"/>
      <w:lang w:val="en-CA" w:eastAsia="fr-CA"/>
    </w:rPr>
  </w:style>
  <w:style w:type="paragraph" w:customStyle="1" w:styleId="Tableheaders">
    <w:name w:val="Table headers"/>
    <w:basedOn w:val="paragraph"/>
    <w:link w:val="TableheadersChar"/>
    <w:qFormat/>
    <w:rsid w:val="002226AC"/>
    <w:pPr>
      <w:jc w:val="center"/>
    </w:pPr>
    <w:rPr>
      <w:rFonts w:asciiTheme="majorHAnsi" w:hAnsiTheme="majorHAnsi" w:cstheme="majorHAnsi"/>
      <w:b/>
      <w:bCs/>
      <w:iCs/>
      <w:color w:val="171717" w:themeColor="background2" w:themeShade="1A"/>
      <w:sz w:val="18"/>
      <w:szCs w:val="21"/>
    </w:rPr>
  </w:style>
  <w:style w:type="paragraph" w:customStyle="1" w:styleId="tabletext">
    <w:name w:val="table text"/>
    <w:basedOn w:val="paragraph"/>
    <w:link w:val="tabletextChar"/>
    <w:qFormat/>
    <w:rsid w:val="0040770E"/>
    <w:pPr>
      <w:spacing w:before="60" w:beforeAutospacing="0" w:after="60" w:afterAutospacing="0"/>
      <w:jc w:val="center"/>
    </w:pPr>
    <w:rPr>
      <w:rFonts w:ascii="Acumin Pro Light" w:hAnsi="Acumin Pro Light" w:cstheme="majorBidi"/>
      <w:color w:val="171717" w:themeColor="background2" w:themeShade="1A"/>
      <w:sz w:val="12"/>
      <w:szCs w:val="11"/>
    </w:rPr>
  </w:style>
  <w:style w:type="character" w:customStyle="1" w:styleId="TableheadersChar">
    <w:name w:val="Table headers Char"/>
    <w:basedOn w:val="DefaultParagraphFont"/>
    <w:link w:val="Tableheaders"/>
    <w:rsid w:val="002226AC"/>
    <w:rPr>
      <w:rFonts w:asciiTheme="majorHAnsi" w:eastAsia="Times New Roman" w:hAnsiTheme="majorHAnsi" w:cstheme="majorHAnsi"/>
      <w:b/>
      <w:bCs/>
      <w:iCs/>
      <w:color w:val="171717" w:themeColor="background2" w:themeShade="1A"/>
      <w:sz w:val="18"/>
      <w:szCs w:val="21"/>
      <w:lang w:val="en-CA" w:eastAsia="fr-CA"/>
    </w:rPr>
  </w:style>
  <w:style w:type="paragraph" w:customStyle="1" w:styleId="tablerowheader">
    <w:name w:val="table row header"/>
    <w:basedOn w:val="Tableheaders"/>
    <w:link w:val="tablerowheaderChar"/>
    <w:rsid w:val="00283D74"/>
    <w:pPr>
      <w:spacing w:before="60" w:beforeAutospacing="0" w:after="60" w:afterAutospacing="0"/>
      <w:jc w:val="right"/>
    </w:pPr>
    <w:rPr>
      <w:b w:val="0"/>
      <w:i/>
      <w:color w:val="FFFFFF" w:themeColor="background1"/>
      <w:sz w:val="22"/>
    </w:rPr>
  </w:style>
  <w:style w:type="character" w:customStyle="1" w:styleId="tabletextChar">
    <w:name w:val="table text Char"/>
    <w:basedOn w:val="paragraphChar"/>
    <w:link w:val="tabletext"/>
    <w:rsid w:val="0040770E"/>
    <w:rPr>
      <w:rFonts w:ascii="Acumin Pro Light" w:eastAsia="Times New Roman" w:hAnsi="Acumin Pro Light" w:cstheme="majorBidi"/>
      <w:color w:val="171717" w:themeColor="background2" w:themeShade="1A"/>
      <w:sz w:val="12"/>
      <w:szCs w:val="11"/>
      <w:lang w:val="en-CA" w:eastAsia="fr-CA"/>
    </w:rPr>
  </w:style>
  <w:style w:type="paragraph" w:customStyle="1" w:styleId="Questions">
    <w:name w:val="Questions"/>
    <w:basedOn w:val="Normal"/>
    <w:link w:val="QuestionsChar"/>
    <w:qFormat/>
    <w:rsid w:val="007E23E1"/>
    <w:rPr>
      <w:b/>
    </w:rPr>
  </w:style>
  <w:style w:type="character" w:customStyle="1" w:styleId="tablerowheaderChar">
    <w:name w:val="table row header Char"/>
    <w:basedOn w:val="TableheadersChar"/>
    <w:link w:val="tablerowheader"/>
    <w:rsid w:val="00283D74"/>
    <w:rPr>
      <w:rFonts w:ascii="Acumin Pro" w:eastAsia="Times New Roman" w:hAnsi="Acumin Pro" w:cstheme="majorHAnsi"/>
      <w:b w:val="0"/>
      <w:bCs/>
      <w:i/>
      <w:iCs/>
      <w:color w:val="FFFFFF" w:themeColor="background1"/>
      <w:sz w:val="22"/>
      <w:szCs w:val="21"/>
      <w:lang w:val="en-CA" w:eastAsia="fr-CA"/>
    </w:rPr>
  </w:style>
  <w:style w:type="paragraph" w:customStyle="1" w:styleId="Tablequestionheader">
    <w:name w:val="Table question header"/>
    <w:basedOn w:val="Normal"/>
    <w:link w:val="TablequestionheaderChar"/>
    <w:qFormat/>
    <w:rsid w:val="00BD41A9"/>
    <w:pPr>
      <w:spacing w:before="60" w:after="60"/>
    </w:pPr>
    <w:rPr>
      <w:b/>
    </w:rPr>
  </w:style>
  <w:style w:type="character" w:customStyle="1" w:styleId="QuestionsChar">
    <w:name w:val="Questions Char"/>
    <w:basedOn w:val="DefaultParagraphFont"/>
    <w:link w:val="Questions"/>
    <w:rsid w:val="007E23E1"/>
    <w:rPr>
      <w:rFonts w:ascii="Acumin Pro Light" w:hAnsi="Acumin Pro Light" w:cs="Arial"/>
      <w:b/>
      <w:sz w:val="22"/>
      <w:szCs w:val="22"/>
      <w:lang w:val="en-CA"/>
    </w:rPr>
  </w:style>
  <w:style w:type="character" w:customStyle="1" w:styleId="TablequestionheaderChar">
    <w:name w:val="Table question header Char"/>
    <w:basedOn w:val="DefaultParagraphFont"/>
    <w:link w:val="Tablequestionheader"/>
    <w:rsid w:val="00BD41A9"/>
    <w:rPr>
      <w:rFonts w:ascii="Acumin Pro Light" w:hAnsi="Acumin Pro Light" w:cs="Arial"/>
      <w:b/>
      <w:szCs w:val="22"/>
      <w:lang w:val="en-CA"/>
    </w:rPr>
  </w:style>
  <w:style w:type="paragraph" w:customStyle="1" w:styleId="tablecolumnheader">
    <w:name w:val="table column header"/>
    <w:basedOn w:val="Tableheaders"/>
    <w:link w:val="tablecolumnheaderChar"/>
    <w:qFormat/>
    <w:rsid w:val="00D012A2"/>
    <w:pPr>
      <w:spacing w:before="120" w:beforeAutospacing="0" w:after="120" w:afterAutospacing="0"/>
      <w:jc w:val="right"/>
    </w:pPr>
    <w:rPr>
      <w:rFonts w:asciiTheme="minorHAnsi" w:hAnsiTheme="minorHAnsi"/>
      <w:color w:val="auto"/>
      <w:sz w:val="24"/>
    </w:rPr>
  </w:style>
  <w:style w:type="character" w:customStyle="1" w:styleId="tablecolumnheaderChar">
    <w:name w:val="table column header Char"/>
    <w:basedOn w:val="TableheadersChar"/>
    <w:link w:val="tablecolumnheader"/>
    <w:rsid w:val="00D012A2"/>
    <w:rPr>
      <w:rFonts w:asciiTheme="majorHAnsi" w:eastAsia="Times New Roman" w:hAnsiTheme="majorHAnsi" w:cstheme="majorHAnsi"/>
      <w:b/>
      <w:bCs/>
      <w:iCs/>
      <w:color w:val="171717" w:themeColor="background2" w:themeShade="1A"/>
      <w:sz w:val="18"/>
      <w:szCs w:val="21"/>
      <w:lang w:val="en-CA" w:eastAsia="fr-CA"/>
    </w:rPr>
  </w:style>
  <w:style w:type="paragraph" w:styleId="Header">
    <w:name w:val="header"/>
    <w:basedOn w:val="Normal"/>
    <w:link w:val="HeaderChar"/>
    <w:uiPriority w:val="99"/>
    <w:unhideWhenUsed/>
    <w:rsid w:val="006E63AB"/>
    <w:pPr>
      <w:tabs>
        <w:tab w:val="center" w:pos="4680"/>
        <w:tab w:val="right" w:pos="9360"/>
      </w:tabs>
      <w:spacing w:after="0"/>
    </w:pPr>
  </w:style>
  <w:style w:type="character" w:customStyle="1" w:styleId="HeaderChar">
    <w:name w:val="Header Char"/>
    <w:basedOn w:val="DefaultParagraphFont"/>
    <w:link w:val="Header"/>
    <w:uiPriority w:val="99"/>
    <w:rsid w:val="006E63AB"/>
    <w:rPr>
      <w:rFonts w:ascii="Acumin Pro Light" w:hAnsi="Acumin Pro Light" w:cs="Arial"/>
      <w:sz w:val="22"/>
      <w:szCs w:val="22"/>
      <w:lang w:val="en-CA"/>
    </w:rPr>
  </w:style>
  <w:style w:type="paragraph" w:styleId="Footer">
    <w:name w:val="footer"/>
    <w:basedOn w:val="Normal"/>
    <w:link w:val="FooterChar"/>
    <w:uiPriority w:val="99"/>
    <w:unhideWhenUsed/>
    <w:rsid w:val="006E63AB"/>
    <w:pPr>
      <w:tabs>
        <w:tab w:val="center" w:pos="4680"/>
        <w:tab w:val="right" w:pos="9360"/>
      </w:tabs>
      <w:spacing w:after="0"/>
    </w:pPr>
  </w:style>
  <w:style w:type="character" w:customStyle="1" w:styleId="FooterChar">
    <w:name w:val="Footer Char"/>
    <w:basedOn w:val="DefaultParagraphFont"/>
    <w:link w:val="Footer"/>
    <w:uiPriority w:val="99"/>
    <w:rsid w:val="006E63AB"/>
    <w:rPr>
      <w:rFonts w:ascii="Acumin Pro Light" w:hAnsi="Acumin Pro Light" w:cs="Arial"/>
      <w:sz w:val="22"/>
      <w:szCs w:val="22"/>
      <w:lang w:val="en-CA"/>
    </w:rPr>
  </w:style>
  <w:style w:type="character" w:styleId="PlaceholderText">
    <w:name w:val="Placeholder Text"/>
    <w:basedOn w:val="DefaultParagraphFont"/>
    <w:uiPriority w:val="99"/>
    <w:semiHidden/>
    <w:rsid w:val="00695E87"/>
    <w:rPr>
      <w:color w:val="808080"/>
    </w:rPr>
  </w:style>
  <w:style w:type="paragraph" w:styleId="NormalWeb">
    <w:name w:val="Normal (Web)"/>
    <w:basedOn w:val="Normal"/>
    <w:uiPriority w:val="99"/>
    <w:semiHidden/>
    <w:unhideWhenUsed/>
    <w:rsid w:val="00F63357"/>
    <w:pPr>
      <w:spacing w:before="100" w:beforeAutospacing="1" w:after="100" w:afterAutospacing="1"/>
    </w:pPr>
    <w:rPr>
      <w:rFonts w:ascii="Times New Roman" w:eastAsia="Times New Roman" w:hAnsi="Times New Roman" w:cs="Times New Roman"/>
      <w:szCs w:val="24"/>
      <w:lang w:eastAsia="en-CA"/>
    </w:rPr>
  </w:style>
  <w:style w:type="paragraph" w:styleId="Subtitle">
    <w:name w:val="Subtitle"/>
    <w:basedOn w:val="Normal"/>
    <w:link w:val="SubtitleChar"/>
    <w:qFormat/>
    <w:rsid w:val="002861AE"/>
    <w:pPr>
      <w:spacing w:before="0" w:after="0"/>
      <w:jc w:val="center"/>
    </w:pPr>
    <w:rPr>
      <w:rFonts w:ascii="Arial" w:eastAsia="Times New Roman" w:hAnsi="Arial"/>
      <w:b/>
      <w:bCs/>
      <w:szCs w:val="24"/>
      <w:u w:val="single"/>
      <w:lang w:val="en-US"/>
    </w:rPr>
  </w:style>
  <w:style w:type="character" w:customStyle="1" w:styleId="SubtitleChar">
    <w:name w:val="Subtitle Char"/>
    <w:basedOn w:val="DefaultParagraphFont"/>
    <w:link w:val="Subtitle"/>
    <w:rsid w:val="002861AE"/>
    <w:rPr>
      <w:rFonts w:ascii="Arial" w:eastAsia="Times New Roman" w:hAnsi="Arial" w:cs="Arial"/>
      <w:b/>
      <w:bCs/>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61478">
      <w:bodyDiv w:val="1"/>
      <w:marLeft w:val="0"/>
      <w:marRight w:val="0"/>
      <w:marTop w:val="0"/>
      <w:marBottom w:val="0"/>
      <w:divBdr>
        <w:top w:val="none" w:sz="0" w:space="0" w:color="auto"/>
        <w:left w:val="none" w:sz="0" w:space="0" w:color="auto"/>
        <w:bottom w:val="none" w:sz="0" w:space="0" w:color="auto"/>
        <w:right w:val="none" w:sz="0" w:space="0" w:color="auto"/>
      </w:divBdr>
    </w:div>
    <w:div w:id="347296882">
      <w:bodyDiv w:val="1"/>
      <w:marLeft w:val="0"/>
      <w:marRight w:val="0"/>
      <w:marTop w:val="0"/>
      <w:marBottom w:val="0"/>
      <w:divBdr>
        <w:top w:val="none" w:sz="0" w:space="0" w:color="auto"/>
        <w:left w:val="none" w:sz="0" w:space="0" w:color="auto"/>
        <w:bottom w:val="none" w:sz="0" w:space="0" w:color="auto"/>
        <w:right w:val="none" w:sz="0" w:space="0" w:color="auto"/>
      </w:divBdr>
    </w:div>
    <w:div w:id="510264616">
      <w:bodyDiv w:val="1"/>
      <w:marLeft w:val="0"/>
      <w:marRight w:val="0"/>
      <w:marTop w:val="0"/>
      <w:marBottom w:val="0"/>
      <w:divBdr>
        <w:top w:val="none" w:sz="0" w:space="0" w:color="auto"/>
        <w:left w:val="none" w:sz="0" w:space="0" w:color="auto"/>
        <w:bottom w:val="none" w:sz="0" w:space="0" w:color="auto"/>
        <w:right w:val="none" w:sz="0" w:space="0" w:color="auto"/>
      </w:divBdr>
    </w:div>
    <w:div w:id="561213065">
      <w:bodyDiv w:val="1"/>
      <w:marLeft w:val="0"/>
      <w:marRight w:val="0"/>
      <w:marTop w:val="0"/>
      <w:marBottom w:val="0"/>
      <w:divBdr>
        <w:top w:val="none" w:sz="0" w:space="0" w:color="auto"/>
        <w:left w:val="none" w:sz="0" w:space="0" w:color="auto"/>
        <w:bottom w:val="none" w:sz="0" w:space="0" w:color="auto"/>
        <w:right w:val="none" w:sz="0" w:space="0" w:color="auto"/>
      </w:divBdr>
    </w:div>
    <w:div w:id="726950577">
      <w:bodyDiv w:val="1"/>
      <w:marLeft w:val="0"/>
      <w:marRight w:val="0"/>
      <w:marTop w:val="0"/>
      <w:marBottom w:val="0"/>
      <w:divBdr>
        <w:top w:val="none" w:sz="0" w:space="0" w:color="auto"/>
        <w:left w:val="none" w:sz="0" w:space="0" w:color="auto"/>
        <w:bottom w:val="none" w:sz="0" w:space="0" w:color="auto"/>
        <w:right w:val="none" w:sz="0" w:space="0" w:color="auto"/>
      </w:divBdr>
    </w:div>
    <w:div w:id="748500246">
      <w:bodyDiv w:val="1"/>
      <w:marLeft w:val="0"/>
      <w:marRight w:val="0"/>
      <w:marTop w:val="0"/>
      <w:marBottom w:val="0"/>
      <w:divBdr>
        <w:top w:val="none" w:sz="0" w:space="0" w:color="auto"/>
        <w:left w:val="none" w:sz="0" w:space="0" w:color="auto"/>
        <w:bottom w:val="none" w:sz="0" w:space="0" w:color="auto"/>
        <w:right w:val="none" w:sz="0" w:space="0" w:color="auto"/>
      </w:divBdr>
      <w:divsChild>
        <w:div w:id="2054502798">
          <w:marLeft w:val="0"/>
          <w:marRight w:val="0"/>
          <w:marTop w:val="0"/>
          <w:marBottom w:val="0"/>
          <w:divBdr>
            <w:top w:val="none" w:sz="0" w:space="0" w:color="auto"/>
            <w:left w:val="none" w:sz="0" w:space="0" w:color="auto"/>
            <w:bottom w:val="none" w:sz="0" w:space="0" w:color="auto"/>
            <w:right w:val="none" w:sz="0" w:space="0" w:color="auto"/>
          </w:divBdr>
          <w:divsChild>
            <w:div w:id="465927333">
              <w:marLeft w:val="0"/>
              <w:marRight w:val="0"/>
              <w:marTop w:val="0"/>
              <w:marBottom w:val="0"/>
              <w:divBdr>
                <w:top w:val="none" w:sz="0" w:space="0" w:color="auto"/>
                <w:left w:val="none" w:sz="0" w:space="0" w:color="auto"/>
                <w:bottom w:val="none" w:sz="0" w:space="0" w:color="auto"/>
                <w:right w:val="none" w:sz="0" w:space="0" w:color="auto"/>
              </w:divBdr>
            </w:div>
          </w:divsChild>
        </w:div>
        <w:div w:id="1172843257">
          <w:marLeft w:val="0"/>
          <w:marRight w:val="0"/>
          <w:marTop w:val="0"/>
          <w:marBottom w:val="0"/>
          <w:divBdr>
            <w:top w:val="none" w:sz="0" w:space="0" w:color="auto"/>
            <w:left w:val="none" w:sz="0" w:space="0" w:color="auto"/>
            <w:bottom w:val="none" w:sz="0" w:space="0" w:color="auto"/>
            <w:right w:val="none" w:sz="0" w:space="0" w:color="auto"/>
          </w:divBdr>
          <w:divsChild>
            <w:div w:id="342245469">
              <w:marLeft w:val="0"/>
              <w:marRight w:val="0"/>
              <w:marTop w:val="0"/>
              <w:marBottom w:val="0"/>
              <w:divBdr>
                <w:top w:val="none" w:sz="0" w:space="0" w:color="auto"/>
                <w:left w:val="none" w:sz="0" w:space="0" w:color="auto"/>
                <w:bottom w:val="none" w:sz="0" w:space="0" w:color="auto"/>
                <w:right w:val="none" w:sz="0" w:space="0" w:color="auto"/>
              </w:divBdr>
            </w:div>
          </w:divsChild>
        </w:div>
        <w:div w:id="1106459991">
          <w:marLeft w:val="0"/>
          <w:marRight w:val="0"/>
          <w:marTop w:val="0"/>
          <w:marBottom w:val="0"/>
          <w:divBdr>
            <w:top w:val="none" w:sz="0" w:space="0" w:color="auto"/>
            <w:left w:val="none" w:sz="0" w:space="0" w:color="auto"/>
            <w:bottom w:val="none" w:sz="0" w:space="0" w:color="auto"/>
            <w:right w:val="none" w:sz="0" w:space="0" w:color="auto"/>
          </w:divBdr>
          <w:divsChild>
            <w:div w:id="39709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1986">
      <w:bodyDiv w:val="1"/>
      <w:marLeft w:val="0"/>
      <w:marRight w:val="0"/>
      <w:marTop w:val="0"/>
      <w:marBottom w:val="0"/>
      <w:divBdr>
        <w:top w:val="none" w:sz="0" w:space="0" w:color="auto"/>
        <w:left w:val="none" w:sz="0" w:space="0" w:color="auto"/>
        <w:bottom w:val="none" w:sz="0" w:space="0" w:color="auto"/>
        <w:right w:val="none" w:sz="0" w:space="0" w:color="auto"/>
      </w:divBdr>
    </w:div>
    <w:div w:id="810634676">
      <w:bodyDiv w:val="1"/>
      <w:marLeft w:val="0"/>
      <w:marRight w:val="0"/>
      <w:marTop w:val="0"/>
      <w:marBottom w:val="0"/>
      <w:divBdr>
        <w:top w:val="none" w:sz="0" w:space="0" w:color="auto"/>
        <w:left w:val="none" w:sz="0" w:space="0" w:color="auto"/>
        <w:bottom w:val="none" w:sz="0" w:space="0" w:color="auto"/>
        <w:right w:val="none" w:sz="0" w:space="0" w:color="auto"/>
      </w:divBdr>
    </w:div>
    <w:div w:id="923953609">
      <w:bodyDiv w:val="1"/>
      <w:marLeft w:val="0"/>
      <w:marRight w:val="0"/>
      <w:marTop w:val="0"/>
      <w:marBottom w:val="0"/>
      <w:divBdr>
        <w:top w:val="none" w:sz="0" w:space="0" w:color="auto"/>
        <w:left w:val="none" w:sz="0" w:space="0" w:color="auto"/>
        <w:bottom w:val="none" w:sz="0" w:space="0" w:color="auto"/>
        <w:right w:val="none" w:sz="0" w:space="0" w:color="auto"/>
      </w:divBdr>
    </w:div>
    <w:div w:id="993677709">
      <w:bodyDiv w:val="1"/>
      <w:marLeft w:val="0"/>
      <w:marRight w:val="0"/>
      <w:marTop w:val="0"/>
      <w:marBottom w:val="0"/>
      <w:divBdr>
        <w:top w:val="none" w:sz="0" w:space="0" w:color="auto"/>
        <w:left w:val="none" w:sz="0" w:space="0" w:color="auto"/>
        <w:bottom w:val="none" w:sz="0" w:space="0" w:color="auto"/>
        <w:right w:val="none" w:sz="0" w:space="0" w:color="auto"/>
      </w:divBdr>
    </w:div>
    <w:div w:id="1102070195">
      <w:bodyDiv w:val="1"/>
      <w:marLeft w:val="0"/>
      <w:marRight w:val="0"/>
      <w:marTop w:val="0"/>
      <w:marBottom w:val="0"/>
      <w:divBdr>
        <w:top w:val="none" w:sz="0" w:space="0" w:color="auto"/>
        <w:left w:val="none" w:sz="0" w:space="0" w:color="auto"/>
        <w:bottom w:val="none" w:sz="0" w:space="0" w:color="auto"/>
        <w:right w:val="none" w:sz="0" w:space="0" w:color="auto"/>
      </w:divBdr>
    </w:div>
    <w:div w:id="1262446905">
      <w:bodyDiv w:val="1"/>
      <w:marLeft w:val="0"/>
      <w:marRight w:val="0"/>
      <w:marTop w:val="0"/>
      <w:marBottom w:val="0"/>
      <w:divBdr>
        <w:top w:val="none" w:sz="0" w:space="0" w:color="auto"/>
        <w:left w:val="none" w:sz="0" w:space="0" w:color="auto"/>
        <w:bottom w:val="none" w:sz="0" w:space="0" w:color="auto"/>
        <w:right w:val="none" w:sz="0" w:space="0" w:color="auto"/>
      </w:divBdr>
    </w:div>
    <w:div w:id="1423793078">
      <w:bodyDiv w:val="1"/>
      <w:marLeft w:val="0"/>
      <w:marRight w:val="0"/>
      <w:marTop w:val="0"/>
      <w:marBottom w:val="0"/>
      <w:divBdr>
        <w:top w:val="none" w:sz="0" w:space="0" w:color="auto"/>
        <w:left w:val="none" w:sz="0" w:space="0" w:color="auto"/>
        <w:bottom w:val="none" w:sz="0" w:space="0" w:color="auto"/>
        <w:right w:val="none" w:sz="0" w:space="0" w:color="auto"/>
      </w:divBdr>
      <w:divsChild>
        <w:div w:id="987318156">
          <w:marLeft w:val="0"/>
          <w:marRight w:val="0"/>
          <w:marTop w:val="0"/>
          <w:marBottom w:val="0"/>
          <w:divBdr>
            <w:top w:val="none" w:sz="0" w:space="0" w:color="auto"/>
            <w:left w:val="none" w:sz="0" w:space="0" w:color="auto"/>
            <w:bottom w:val="none" w:sz="0" w:space="0" w:color="auto"/>
            <w:right w:val="none" w:sz="0" w:space="0" w:color="auto"/>
          </w:divBdr>
          <w:divsChild>
            <w:div w:id="260650737">
              <w:marLeft w:val="0"/>
              <w:marRight w:val="0"/>
              <w:marTop w:val="0"/>
              <w:marBottom w:val="0"/>
              <w:divBdr>
                <w:top w:val="none" w:sz="0" w:space="0" w:color="auto"/>
                <w:left w:val="none" w:sz="0" w:space="0" w:color="auto"/>
                <w:bottom w:val="none" w:sz="0" w:space="0" w:color="auto"/>
                <w:right w:val="none" w:sz="0" w:space="0" w:color="auto"/>
              </w:divBdr>
            </w:div>
            <w:div w:id="1194078602">
              <w:marLeft w:val="0"/>
              <w:marRight w:val="0"/>
              <w:marTop w:val="0"/>
              <w:marBottom w:val="0"/>
              <w:divBdr>
                <w:top w:val="none" w:sz="0" w:space="0" w:color="auto"/>
                <w:left w:val="none" w:sz="0" w:space="0" w:color="auto"/>
                <w:bottom w:val="none" w:sz="0" w:space="0" w:color="auto"/>
                <w:right w:val="none" w:sz="0" w:space="0" w:color="auto"/>
              </w:divBdr>
            </w:div>
            <w:div w:id="598762037">
              <w:marLeft w:val="0"/>
              <w:marRight w:val="0"/>
              <w:marTop w:val="0"/>
              <w:marBottom w:val="0"/>
              <w:divBdr>
                <w:top w:val="none" w:sz="0" w:space="0" w:color="auto"/>
                <w:left w:val="none" w:sz="0" w:space="0" w:color="auto"/>
                <w:bottom w:val="none" w:sz="0" w:space="0" w:color="auto"/>
                <w:right w:val="none" w:sz="0" w:space="0" w:color="auto"/>
              </w:divBdr>
            </w:div>
            <w:div w:id="510024033">
              <w:marLeft w:val="0"/>
              <w:marRight w:val="0"/>
              <w:marTop w:val="0"/>
              <w:marBottom w:val="0"/>
              <w:divBdr>
                <w:top w:val="none" w:sz="0" w:space="0" w:color="auto"/>
                <w:left w:val="none" w:sz="0" w:space="0" w:color="auto"/>
                <w:bottom w:val="none" w:sz="0" w:space="0" w:color="auto"/>
                <w:right w:val="none" w:sz="0" w:space="0" w:color="auto"/>
              </w:divBdr>
            </w:div>
            <w:div w:id="1883052332">
              <w:marLeft w:val="0"/>
              <w:marRight w:val="0"/>
              <w:marTop w:val="0"/>
              <w:marBottom w:val="0"/>
              <w:divBdr>
                <w:top w:val="none" w:sz="0" w:space="0" w:color="auto"/>
                <w:left w:val="none" w:sz="0" w:space="0" w:color="auto"/>
                <w:bottom w:val="none" w:sz="0" w:space="0" w:color="auto"/>
                <w:right w:val="none" w:sz="0" w:space="0" w:color="auto"/>
              </w:divBdr>
            </w:div>
          </w:divsChild>
        </w:div>
        <w:div w:id="1600915691">
          <w:marLeft w:val="0"/>
          <w:marRight w:val="0"/>
          <w:marTop w:val="0"/>
          <w:marBottom w:val="0"/>
          <w:divBdr>
            <w:top w:val="none" w:sz="0" w:space="0" w:color="auto"/>
            <w:left w:val="none" w:sz="0" w:space="0" w:color="auto"/>
            <w:bottom w:val="none" w:sz="0" w:space="0" w:color="auto"/>
            <w:right w:val="none" w:sz="0" w:space="0" w:color="auto"/>
          </w:divBdr>
          <w:divsChild>
            <w:div w:id="2084059319">
              <w:marLeft w:val="0"/>
              <w:marRight w:val="0"/>
              <w:marTop w:val="0"/>
              <w:marBottom w:val="0"/>
              <w:divBdr>
                <w:top w:val="none" w:sz="0" w:space="0" w:color="auto"/>
                <w:left w:val="none" w:sz="0" w:space="0" w:color="auto"/>
                <w:bottom w:val="none" w:sz="0" w:space="0" w:color="auto"/>
                <w:right w:val="none" w:sz="0" w:space="0" w:color="auto"/>
              </w:divBdr>
            </w:div>
            <w:div w:id="2056852083">
              <w:marLeft w:val="0"/>
              <w:marRight w:val="0"/>
              <w:marTop w:val="0"/>
              <w:marBottom w:val="0"/>
              <w:divBdr>
                <w:top w:val="none" w:sz="0" w:space="0" w:color="auto"/>
                <w:left w:val="none" w:sz="0" w:space="0" w:color="auto"/>
                <w:bottom w:val="none" w:sz="0" w:space="0" w:color="auto"/>
                <w:right w:val="none" w:sz="0" w:space="0" w:color="auto"/>
              </w:divBdr>
            </w:div>
          </w:divsChild>
        </w:div>
        <w:div w:id="174542974">
          <w:marLeft w:val="0"/>
          <w:marRight w:val="0"/>
          <w:marTop w:val="0"/>
          <w:marBottom w:val="0"/>
          <w:divBdr>
            <w:top w:val="none" w:sz="0" w:space="0" w:color="auto"/>
            <w:left w:val="none" w:sz="0" w:space="0" w:color="auto"/>
            <w:bottom w:val="none" w:sz="0" w:space="0" w:color="auto"/>
            <w:right w:val="none" w:sz="0" w:space="0" w:color="auto"/>
          </w:divBdr>
          <w:divsChild>
            <w:div w:id="1941718040">
              <w:marLeft w:val="0"/>
              <w:marRight w:val="0"/>
              <w:marTop w:val="0"/>
              <w:marBottom w:val="0"/>
              <w:divBdr>
                <w:top w:val="none" w:sz="0" w:space="0" w:color="auto"/>
                <w:left w:val="none" w:sz="0" w:space="0" w:color="auto"/>
                <w:bottom w:val="none" w:sz="0" w:space="0" w:color="auto"/>
                <w:right w:val="none" w:sz="0" w:space="0" w:color="auto"/>
              </w:divBdr>
            </w:div>
            <w:div w:id="2018844868">
              <w:marLeft w:val="0"/>
              <w:marRight w:val="0"/>
              <w:marTop w:val="0"/>
              <w:marBottom w:val="0"/>
              <w:divBdr>
                <w:top w:val="none" w:sz="0" w:space="0" w:color="auto"/>
                <w:left w:val="none" w:sz="0" w:space="0" w:color="auto"/>
                <w:bottom w:val="none" w:sz="0" w:space="0" w:color="auto"/>
                <w:right w:val="none" w:sz="0" w:space="0" w:color="auto"/>
              </w:divBdr>
            </w:div>
            <w:div w:id="244537816">
              <w:marLeft w:val="0"/>
              <w:marRight w:val="0"/>
              <w:marTop w:val="0"/>
              <w:marBottom w:val="0"/>
              <w:divBdr>
                <w:top w:val="none" w:sz="0" w:space="0" w:color="auto"/>
                <w:left w:val="none" w:sz="0" w:space="0" w:color="auto"/>
                <w:bottom w:val="none" w:sz="0" w:space="0" w:color="auto"/>
                <w:right w:val="none" w:sz="0" w:space="0" w:color="auto"/>
              </w:divBdr>
            </w:div>
            <w:div w:id="1212183964">
              <w:marLeft w:val="0"/>
              <w:marRight w:val="0"/>
              <w:marTop w:val="0"/>
              <w:marBottom w:val="0"/>
              <w:divBdr>
                <w:top w:val="none" w:sz="0" w:space="0" w:color="auto"/>
                <w:left w:val="none" w:sz="0" w:space="0" w:color="auto"/>
                <w:bottom w:val="none" w:sz="0" w:space="0" w:color="auto"/>
                <w:right w:val="none" w:sz="0" w:space="0" w:color="auto"/>
              </w:divBdr>
            </w:div>
          </w:divsChild>
        </w:div>
        <w:div w:id="1845240410">
          <w:marLeft w:val="0"/>
          <w:marRight w:val="0"/>
          <w:marTop w:val="0"/>
          <w:marBottom w:val="0"/>
          <w:divBdr>
            <w:top w:val="none" w:sz="0" w:space="0" w:color="auto"/>
            <w:left w:val="none" w:sz="0" w:space="0" w:color="auto"/>
            <w:bottom w:val="none" w:sz="0" w:space="0" w:color="auto"/>
            <w:right w:val="none" w:sz="0" w:space="0" w:color="auto"/>
          </w:divBdr>
          <w:divsChild>
            <w:div w:id="931544720">
              <w:marLeft w:val="0"/>
              <w:marRight w:val="0"/>
              <w:marTop w:val="0"/>
              <w:marBottom w:val="0"/>
              <w:divBdr>
                <w:top w:val="none" w:sz="0" w:space="0" w:color="auto"/>
                <w:left w:val="none" w:sz="0" w:space="0" w:color="auto"/>
                <w:bottom w:val="none" w:sz="0" w:space="0" w:color="auto"/>
                <w:right w:val="none" w:sz="0" w:space="0" w:color="auto"/>
              </w:divBdr>
            </w:div>
            <w:div w:id="681127739">
              <w:marLeft w:val="0"/>
              <w:marRight w:val="0"/>
              <w:marTop w:val="0"/>
              <w:marBottom w:val="0"/>
              <w:divBdr>
                <w:top w:val="none" w:sz="0" w:space="0" w:color="auto"/>
                <w:left w:val="none" w:sz="0" w:space="0" w:color="auto"/>
                <w:bottom w:val="none" w:sz="0" w:space="0" w:color="auto"/>
                <w:right w:val="none" w:sz="0" w:space="0" w:color="auto"/>
              </w:divBdr>
            </w:div>
            <w:div w:id="2105414645">
              <w:marLeft w:val="0"/>
              <w:marRight w:val="0"/>
              <w:marTop w:val="0"/>
              <w:marBottom w:val="0"/>
              <w:divBdr>
                <w:top w:val="none" w:sz="0" w:space="0" w:color="auto"/>
                <w:left w:val="none" w:sz="0" w:space="0" w:color="auto"/>
                <w:bottom w:val="none" w:sz="0" w:space="0" w:color="auto"/>
                <w:right w:val="none" w:sz="0" w:space="0" w:color="auto"/>
              </w:divBdr>
            </w:div>
            <w:div w:id="144900284">
              <w:marLeft w:val="0"/>
              <w:marRight w:val="0"/>
              <w:marTop w:val="0"/>
              <w:marBottom w:val="0"/>
              <w:divBdr>
                <w:top w:val="none" w:sz="0" w:space="0" w:color="auto"/>
                <w:left w:val="none" w:sz="0" w:space="0" w:color="auto"/>
                <w:bottom w:val="none" w:sz="0" w:space="0" w:color="auto"/>
                <w:right w:val="none" w:sz="0" w:space="0" w:color="auto"/>
              </w:divBdr>
            </w:div>
            <w:div w:id="1944071547">
              <w:marLeft w:val="0"/>
              <w:marRight w:val="0"/>
              <w:marTop w:val="0"/>
              <w:marBottom w:val="0"/>
              <w:divBdr>
                <w:top w:val="none" w:sz="0" w:space="0" w:color="auto"/>
                <w:left w:val="none" w:sz="0" w:space="0" w:color="auto"/>
                <w:bottom w:val="none" w:sz="0" w:space="0" w:color="auto"/>
                <w:right w:val="none" w:sz="0" w:space="0" w:color="auto"/>
              </w:divBdr>
            </w:div>
          </w:divsChild>
        </w:div>
        <w:div w:id="841165583">
          <w:marLeft w:val="0"/>
          <w:marRight w:val="0"/>
          <w:marTop w:val="0"/>
          <w:marBottom w:val="0"/>
          <w:divBdr>
            <w:top w:val="none" w:sz="0" w:space="0" w:color="auto"/>
            <w:left w:val="none" w:sz="0" w:space="0" w:color="auto"/>
            <w:bottom w:val="none" w:sz="0" w:space="0" w:color="auto"/>
            <w:right w:val="none" w:sz="0" w:space="0" w:color="auto"/>
          </w:divBdr>
          <w:divsChild>
            <w:div w:id="674111459">
              <w:marLeft w:val="0"/>
              <w:marRight w:val="0"/>
              <w:marTop w:val="0"/>
              <w:marBottom w:val="0"/>
              <w:divBdr>
                <w:top w:val="none" w:sz="0" w:space="0" w:color="auto"/>
                <w:left w:val="none" w:sz="0" w:space="0" w:color="auto"/>
                <w:bottom w:val="none" w:sz="0" w:space="0" w:color="auto"/>
                <w:right w:val="none" w:sz="0" w:space="0" w:color="auto"/>
              </w:divBdr>
            </w:div>
            <w:div w:id="1250504892">
              <w:marLeft w:val="0"/>
              <w:marRight w:val="0"/>
              <w:marTop w:val="0"/>
              <w:marBottom w:val="0"/>
              <w:divBdr>
                <w:top w:val="none" w:sz="0" w:space="0" w:color="auto"/>
                <w:left w:val="none" w:sz="0" w:space="0" w:color="auto"/>
                <w:bottom w:val="none" w:sz="0" w:space="0" w:color="auto"/>
                <w:right w:val="none" w:sz="0" w:space="0" w:color="auto"/>
              </w:divBdr>
            </w:div>
            <w:div w:id="849875309">
              <w:marLeft w:val="0"/>
              <w:marRight w:val="0"/>
              <w:marTop w:val="0"/>
              <w:marBottom w:val="0"/>
              <w:divBdr>
                <w:top w:val="none" w:sz="0" w:space="0" w:color="auto"/>
                <w:left w:val="none" w:sz="0" w:space="0" w:color="auto"/>
                <w:bottom w:val="none" w:sz="0" w:space="0" w:color="auto"/>
                <w:right w:val="none" w:sz="0" w:space="0" w:color="auto"/>
              </w:divBdr>
            </w:div>
            <w:div w:id="152183302">
              <w:marLeft w:val="0"/>
              <w:marRight w:val="0"/>
              <w:marTop w:val="0"/>
              <w:marBottom w:val="0"/>
              <w:divBdr>
                <w:top w:val="none" w:sz="0" w:space="0" w:color="auto"/>
                <w:left w:val="none" w:sz="0" w:space="0" w:color="auto"/>
                <w:bottom w:val="none" w:sz="0" w:space="0" w:color="auto"/>
                <w:right w:val="none" w:sz="0" w:space="0" w:color="auto"/>
              </w:divBdr>
            </w:div>
            <w:div w:id="1103769911">
              <w:marLeft w:val="0"/>
              <w:marRight w:val="0"/>
              <w:marTop w:val="0"/>
              <w:marBottom w:val="0"/>
              <w:divBdr>
                <w:top w:val="none" w:sz="0" w:space="0" w:color="auto"/>
                <w:left w:val="none" w:sz="0" w:space="0" w:color="auto"/>
                <w:bottom w:val="none" w:sz="0" w:space="0" w:color="auto"/>
                <w:right w:val="none" w:sz="0" w:space="0" w:color="auto"/>
              </w:divBdr>
            </w:div>
          </w:divsChild>
        </w:div>
        <w:div w:id="554240060">
          <w:marLeft w:val="0"/>
          <w:marRight w:val="0"/>
          <w:marTop w:val="0"/>
          <w:marBottom w:val="0"/>
          <w:divBdr>
            <w:top w:val="none" w:sz="0" w:space="0" w:color="auto"/>
            <w:left w:val="none" w:sz="0" w:space="0" w:color="auto"/>
            <w:bottom w:val="none" w:sz="0" w:space="0" w:color="auto"/>
            <w:right w:val="none" w:sz="0" w:space="0" w:color="auto"/>
          </w:divBdr>
          <w:divsChild>
            <w:div w:id="2076853907">
              <w:marLeft w:val="0"/>
              <w:marRight w:val="0"/>
              <w:marTop w:val="0"/>
              <w:marBottom w:val="0"/>
              <w:divBdr>
                <w:top w:val="none" w:sz="0" w:space="0" w:color="auto"/>
                <w:left w:val="none" w:sz="0" w:space="0" w:color="auto"/>
                <w:bottom w:val="none" w:sz="0" w:space="0" w:color="auto"/>
                <w:right w:val="none" w:sz="0" w:space="0" w:color="auto"/>
              </w:divBdr>
            </w:div>
            <w:div w:id="1308238997">
              <w:marLeft w:val="0"/>
              <w:marRight w:val="0"/>
              <w:marTop w:val="0"/>
              <w:marBottom w:val="0"/>
              <w:divBdr>
                <w:top w:val="none" w:sz="0" w:space="0" w:color="auto"/>
                <w:left w:val="none" w:sz="0" w:space="0" w:color="auto"/>
                <w:bottom w:val="none" w:sz="0" w:space="0" w:color="auto"/>
                <w:right w:val="none" w:sz="0" w:space="0" w:color="auto"/>
              </w:divBdr>
            </w:div>
            <w:div w:id="669064949">
              <w:marLeft w:val="0"/>
              <w:marRight w:val="0"/>
              <w:marTop w:val="0"/>
              <w:marBottom w:val="0"/>
              <w:divBdr>
                <w:top w:val="none" w:sz="0" w:space="0" w:color="auto"/>
                <w:left w:val="none" w:sz="0" w:space="0" w:color="auto"/>
                <w:bottom w:val="none" w:sz="0" w:space="0" w:color="auto"/>
                <w:right w:val="none" w:sz="0" w:space="0" w:color="auto"/>
              </w:divBdr>
            </w:div>
          </w:divsChild>
        </w:div>
        <w:div w:id="1706102905">
          <w:marLeft w:val="0"/>
          <w:marRight w:val="0"/>
          <w:marTop w:val="0"/>
          <w:marBottom w:val="0"/>
          <w:divBdr>
            <w:top w:val="none" w:sz="0" w:space="0" w:color="auto"/>
            <w:left w:val="none" w:sz="0" w:space="0" w:color="auto"/>
            <w:bottom w:val="none" w:sz="0" w:space="0" w:color="auto"/>
            <w:right w:val="none" w:sz="0" w:space="0" w:color="auto"/>
          </w:divBdr>
          <w:divsChild>
            <w:div w:id="351108677">
              <w:marLeft w:val="0"/>
              <w:marRight w:val="0"/>
              <w:marTop w:val="0"/>
              <w:marBottom w:val="0"/>
              <w:divBdr>
                <w:top w:val="none" w:sz="0" w:space="0" w:color="auto"/>
                <w:left w:val="none" w:sz="0" w:space="0" w:color="auto"/>
                <w:bottom w:val="none" w:sz="0" w:space="0" w:color="auto"/>
                <w:right w:val="none" w:sz="0" w:space="0" w:color="auto"/>
              </w:divBdr>
            </w:div>
            <w:div w:id="716315682">
              <w:marLeft w:val="0"/>
              <w:marRight w:val="0"/>
              <w:marTop w:val="0"/>
              <w:marBottom w:val="0"/>
              <w:divBdr>
                <w:top w:val="none" w:sz="0" w:space="0" w:color="auto"/>
                <w:left w:val="none" w:sz="0" w:space="0" w:color="auto"/>
                <w:bottom w:val="none" w:sz="0" w:space="0" w:color="auto"/>
                <w:right w:val="none" w:sz="0" w:space="0" w:color="auto"/>
              </w:divBdr>
            </w:div>
            <w:div w:id="303390189">
              <w:marLeft w:val="0"/>
              <w:marRight w:val="0"/>
              <w:marTop w:val="0"/>
              <w:marBottom w:val="0"/>
              <w:divBdr>
                <w:top w:val="none" w:sz="0" w:space="0" w:color="auto"/>
                <w:left w:val="none" w:sz="0" w:space="0" w:color="auto"/>
                <w:bottom w:val="none" w:sz="0" w:space="0" w:color="auto"/>
                <w:right w:val="none" w:sz="0" w:space="0" w:color="auto"/>
              </w:divBdr>
            </w:div>
          </w:divsChild>
        </w:div>
        <w:div w:id="503009301">
          <w:marLeft w:val="0"/>
          <w:marRight w:val="0"/>
          <w:marTop w:val="0"/>
          <w:marBottom w:val="0"/>
          <w:divBdr>
            <w:top w:val="none" w:sz="0" w:space="0" w:color="auto"/>
            <w:left w:val="none" w:sz="0" w:space="0" w:color="auto"/>
            <w:bottom w:val="none" w:sz="0" w:space="0" w:color="auto"/>
            <w:right w:val="none" w:sz="0" w:space="0" w:color="auto"/>
          </w:divBdr>
          <w:divsChild>
            <w:div w:id="133648601">
              <w:marLeft w:val="0"/>
              <w:marRight w:val="0"/>
              <w:marTop w:val="0"/>
              <w:marBottom w:val="0"/>
              <w:divBdr>
                <w:top w:val="none" w:sz="0" w:space="0" w:color="auto"/>
                <w:left w:val="none" w:sz="0" w:space="0" w:color="auto"/>
                <w:bottom w:val="none" w:sz="0" w:space="0" w:color="auto"/>
                <w:right w:val="none" w:sz="0" w:space="0" w:color="auto"/>
              </w:divBdr>
            </w:div>
            <w:div w:id="1534226984">
              <w:marLeft w:val="0"/>
              <w:marRight w:val="0"/>
              <w:marTop w:val="0"/>
              <w:marBottom w:val="0"/>
              <w:divBdr>
                <w:top w:val="none" w:sz="0" w:space="0" w:color="auto"/>
                <w:left w:val="none" w:sz="0" w:space="0" w:color="auto"/>
                <w:bottom w:val="none" w:sz="0" w:space="0" w:color="auto"/>
                <w:right w:val="none" w:sz="0" w:space="0" w:color="auto"/>
              </w:divBdr>
            </w:div>
            <w:div w:id="792867974">
              <w:marLeft w:val="0"/>
              <w:marRight w:val="0"/>
              <w:marTop w:val="0"/>
              <w:marBottom w:val="0"/>
              <w:divBdr>
                <w:top w:val="none" w:sz="0" w:space="0" w:color="auto"/>
                <w:left w:val="none" w:sz="0" w:space="0" w:color="auto"/>
                <w:bottom w:val="none" w:sz="0" w:space="0" w:color="auto"/>
                <w:right w:val="none" w:sz="0" w:space="0" w:color="auto"/>
              </w:divBdr>
            </w:div>
          </w:divsChild>
        </w:div>
        <w:div w:id="1407073183">
          <w:marLeft w:val="0"/>
          <w:marRight w:val="0"/>
          <w:marTop w:val="0"/>
          <w:marBottom w:val="0"/>
          <w:divBdr>
            <w:top w:val="none" w:sz="0" w:space="0" w:color="auto"/>
            <w:left w:val="none" w:sz="0" w:space="0" w:color="auto"/>
            <w:bottom w:val="none" w:sz="0" w:space="0" w:color="auto"/>
            <w:right w:val="none" w:sz="0" w:space="0" w:color="auto"/>
          </w:divBdr>
          <w:divsChild>
            <w:div w:id="361590501">
              <w:marLeft w:val="0"/>
              <w:marRight w:val="0"/>
              <w:marTop w:val="0"/>
              <w:marBottom w:val="0"/>
              <w:divBdr>
                <w:top w:val="none" w:sz="0" w:space="0" w:color="auto"/>
                <w:left w:val="none" w:sz="0" w:space="0" w:color="auto"/>
                <w:bottom w:val="none" w:sz="0" w:space="0" w:color="auto"/>
                <w:right w:val="none" w:sz="0" w:space="0" w:color="auto"/>
              </w:divBdr>
            </w:div>
            <w:div w:id="937102320">
              <w:marLeft w:val="0"/>
              <w:marRight w:val="0"/>
              <w:marTop w:val="0"/>
              <w:marBottom w:val="0"/>
              <w:divBdr>
                <w:top w:val="none" w:sz="0" w:space="0" w:color="auto"/>
                <w:left w:val="none" w:sz="0" w:space="0" w:color="auto"/>
                <w:bottom w:val="none" w:sz="0" w:space="0" w:color="auto"/>
                <w:right w:val="none" w:sz="0" w:space="0" w:color="auto"/>
              </w:divBdr>
            </w:div>
            <w:div w:id="1233615753">
              <w:marLeft w:val="0"/>
              <w:marRight w:val="0"/>
              <w:marTop w:val="0"/>
              <w:marBottom w:val="0"/>
              <w:divBdr>
                <w:top w:val="none" w:sz="0" w:space="0" w:color="auto"/>
                <w:left w:val="none" w:sz="0" w:space="0" w:color="auto"/>
                <w:bottom w:val="none" w:sz="0" w:space="0" w:color="auto"/>
                <w:right w:val="none" w:sz="0" w:space="0" w:color="auto"/>
              </w:divBdr>
            </w:div>
          </w:divsChild>
        </w:div>
        <w:div w:id="1371344722">
          <w:marLeft w:val="0"/>
          <w:marRight w:val="0"/>
          <w:marTop w:val="0"/>
          <w:marBottom w:val="0"/>
          <w:divBdr>
            <w:top w:val="none" w:sz="0" w:space="0" w:color="auto"/>
            <w:left w:val="none" w:sz="0" w:space="0" w:color="auto"/>
            <w:bottom w:val="none" w:sz="0" w:space="0" w:color="auto"/>
            <w:right w:val="none" w:sz="0" w:space="0" w:color="auto"/>
          </w:divBdr>
        </w:div>
      </w:divsChild>
    </w:div>
    <w:div w:id="1475676634">
      <w:bodyDiv w:val="1"/>
      <w:marLeft w:val="0"/>
      <w:marRight w:val="0"/>
      <w:marTop w:val="0"/>
      <w:marBottom w:val="0"/>
      <w:divBdr>
        <w:top w:val="none" w:sz="0" w:space="0" w:color="auto"/>
        <w:left w:val="none" w:sz="0" w:space="0" w:color="auto"/>
        <w:bottom w:val="none" w:sz="0" w:space="0" w:color="auto"/>
        <w:right w:val="none" w:sz="0" w:space="0" w:color="auto"/>
      </w:divBdr>
    </w:div>
    <w:div w:id="1684017663">
      <w:bodyDiv w:val="1"/>
      <w:marLeft w:val="0"/>
      <w:marRight w:val="0"/>
      <w:marTop w:val="0"/>
      <w:marBottom w:val="0"/>
      <w:divBdr>
        <w:top w:val="none" w:sz="0" w:space="0" w:color="auto"/>
        <w:left w:val="none" w:sz="0" w:space="0" w:color="auto"/>
        <w:bottom w:val="none" w:sz="0" w:space="0" w:color="auto"/>
        <w:right w:val="none" w:sz="0" w:space="0" w:color="auto"/>
      </w:divBdr>
    </w:div>
    <w:div w:id="1832746654">
      <w:bodyDiv w:val="1"/>
      <w:marLeft w:val="0"/>
      <w:marRight w:val="0"/>
      <w:marTop w:val="0"/>
      <w:marBottom w:val="0"/>
      <w:divBdr>
        <w:top w:val="none" w:sz="0" w:space="0" w:color="auto"/>
        <w:left w:val="none" w:sz="0" w:space="0" w:color="auto"/>
        <w:bottom w:val="none" w:sz="0" w:space="0" w:color="auto"/>
        <w:right w:val="none" w:sz="0" w:space="0" w:color="auto"/>
      </w:divBdr>
    </w:div>
    <w:div w:id="1933929593">
      <w:bodyDiv w:val="1"/>
      <w:marLeft w:val="0"/>
      <w:marRight w:val="0"/>
      <w:marTop w:val="0"/>
      <w:marBottom w:val="0"/>
      <w:divBdr>
        <w:top w:val="none" w:sz="0" w:space="0" w:color="auto"/>
        <w:left w:val="none" w:sz="0" w:space="0" w:color="auto"/>
        <w:bottom w:val="none" w:sz="0" w:space="0" w:color="auto"/>
        <w:right w:val="none" w:sz="0" w:space="0" w:color="auto"/>
      </w:divBdr>
    </w:div>
    <w:div w:id="1934194629">
      <w:bodyDiv w:val="1"/>
      <w:marLeft w:val="0"/>
      <w:marRight w:val="0"/>
      <w:marTop w:val="0"/>
      <w:marBottom w:val="0"/>
      <w:divBdr>
        <w:top w:val="none" w:sz="0" w:space="0" w:color="auto"/>
        <w:left w:val="none" w:sz="0" w:space="0" w:color="auto"/>
        <w:bottom w:val="none" w:sz="0" w:space="0" w:color="auto"/>
        <w:right w:val="none" w:sz="0" w:space="0" w:color="auto"/>
      </w:divBdr>
    </w:div>
    <w:div w:id="2116123697">
      <w:bodyDiv w:val="1"/>
      <w:marLeft w:val="0"/>
      <w:marRight w:val="0"/>
      <w:marTop w:val="0"/>
      <w:marBottom w:val="0"/>
      <w:divBdr>
        <w:top w:val="none" w:sz="0" w:space="0" w:color="auto"/>
        <w:left w:val="none" w:sz="0" w:space="0" w:color="auto"/>
        <w:bottom w:val="none" w:sz="0" w:space="0" w:color="auto"/>
        <w:right w:val="none" w:sz="0" w:space="0" w:color="auto"/>
      </w:divBdr>
    </w:div>
    <w:div w:id="2131510461">
      <w:bodyDiv w:val="1"/>
      <w:marLeft w:val="0"/>
      <w:marRight w:val="0"/>
      <w:marTop w:val="0"/>
      <w:marBottom w:val="0"/>
      <w:divBdr>
        <w:top w:val="none" w:sz="0" w:space="0" w:color="auto"/>
        <w:left w:val="none" w:sz="0" w:space="0" w:color="auto"/>
        <w:bottom w:val="none" w:sz="0" w:space="0" w:color="auto"/>
        <w:right w:val="none" w:sz="0" w:space="0" w:color="auto"/>
      </w:divBdr>
      <w:divsChild>
        <w:div w:id="365720148">
          <w:marLeft w:val="0"/>
          <w:marRight w:val="0"/>
          <w:marTop w:val="0"/>
          <w:marBottom w:val="0"/>
          <w:divBdr>
            <w:top w:val="none" w:sz="0" w:space="0" w:color="auto"/>
            <w:left w:val="none" w:sz="0" w:space="0" w:color="auto"/>
            <w:bottom w:val="none" w:sz="0" w:space="0" w:color="auto"/>
            <w:right w:val="none" w:sz="0" w:space="0" w:color="auto"/>
          </w:divBdr>
          <w:divsChild>
            <w:div w:id="1736779279">
              <w:marLeft w:val="0"/>
              <w:marRight w:val="0"/>
              <w:marTop w:val="0"/>
              <w:marBottom w:val="0"/>
              <w:divBdr>
                <w:top w:val="none" w:sz="0" w:space="0" w:color="auto"/>
                <w:left w:val="none" w:sz="0" w:space="0" w:color="auto"/>
                <w:bottom w:val="none" w:sz="0" w:space="0" w:color="auto"/>
                <w:right w:val="none" w:sz="0" w:space="0" w:color="auto"/>
              </w:divBdr>
              <w:divsChild>
                <w:div w:id="92013593">
                  <w:marLeft w:val="0"/>
                  <w:marRight w:val="0"/>
                  <w:marTop w:val="0"/>
                  <w:marBottom w:val="0"/>
                  <w:divBdr>
                    <w:top w:val="none" w:sz="0" w:space="0" w:color="auto"/>
                    <w:left w:val="none" w:sz="0" w:space="0" w:color="auto"/>
                    <w:bottom w:val="none" w:sz="0" w:space="0" w:color="auto"/>
                    <w:right w:val="none" w:sz="0" w:space="0" w:color="auto"/>
                  </w:divBdr>
                  <w:divsChild>
                    <w:div w:id="1930578814">
                      <w:marLeft w:val="0"/>
                      <w:marRight w:val="0"/>
                      <w:marTop w:val="0"/>
                      <w:marBottom w:val="0"/>
                      <w:divBdr>
                        <w:top w:val="none" w:sz="0" w:space="0" w:color="auto"/>
                        <w:left w:val="none" w:sz="0" w:space="0" w:color="auto"/>
                        <w:bottom w:val="none" w:sz="0" w:space="0" w:color="auto"/>
                        <w:right w:val="none" w:sz="0" w:space="0" w:color="auto"/>
                      </w:divBdr>
                      <w:divsChild>
                        <w:div w:id="409695443">
                          <w:marLeft w:val="0"/>
                          <w:marRight w:val="0"/>
                          <w:marTop w:val="0"/>
                          <w:marBottom w:val="0"/>
                          <w:divBdr>
                            <w:top w:val="none" w:sz="0" w:space="0" w:color="auto"/>
                            <w:left w:val="none" w:sz="0" w:space="0" w:color="auto"/>
                            <w:bottom w:val="none" w:sz="0" w:space="0" w:color="auto"/>
                            <w:right w:val="none" w:sz="0" w:space="0" w:color="auto"/>
                          </w:divBdr>
                        </w:div>
                      </w:divsChild>
                    </w:div>
                    <w:div w:id="89742823">
                      <w:marLeft w:val="0"/>
                      <w:marRight w:val="0"/>
                      <w:marTop w:val="0"/>
                      <w:marBottom w:val="0"/>
                      <w:divBdr>
                        <w:top w:val="none" w:sz="0" w:space="0" w:color="auto"/>
                        <w:left w:val="none" w:sz="0" w:space="0" w:color="auto"/>
                        <w:bottom w:val="none" w:sz="0" w:space="0" w:color="auto"/>
                        <w:right w:val="none" w:sz="0" w:space="0" w:color="auto"/>
                      </w:divBdr>
                      <w:divsChild>
                        <w:div w:id="1372998162">
                          <w:marLeft w:val="0"/>
                          <w:marRight w:val="0"/>
                          <w:marTop w:val="0"/>
                          <w:marBottom w:val="0"/>
                          <w:divBdr>
                            <w:top w:val="none" w:sz="0" w:space="0" w:color="auto"/>
                            <w:left w:val="none" w:sz="0" w:space="0" w:color="auto"/>
                            <w:bottom w:val="none" w:sz="0" w:space="0" w:color="auto"/>
                            <w:right w:val="none" w:sz="0" w:space="0" w:color="auto"/>
                          </w:divBdr>
                        </w:div>
                        <w:div w:id="1092625704">
                          <w:marLeft w:val="0"/>
                          <w:marRight w:val="0"/>
                          <w:marTop w:val="0"/>
                          <w:marBottom w:val="0"/>
                          <w:divBdr>
                            <w:top w:val="none" w:sz="0" w:space="0" w:color="auto"/>
                            <w:left w:val="none" w:sz="0" w:space="0" w:color="auto"/>
                            <w:bottom w:val="none" w:sz="0" w:space="0" w:color="auto"/>
                            <w:right w:val="none" w:sz="0" w:space="0" w:color="auto"/>
                          </w:divBdr>
                        </w:div>
                      </w:divsChild>
                    </w:div>
                    <w:div w:id="2131585662">
                      <w:marLeft w:val="0"/>
                      <w:marRight w:val="0"/>
                      <w:marTop w:val="0"/>
                      <w:marBottom w:val="0"/>
                      <w:divBdr>
                        <w:top w:val="none" w:sz="0" w:space="0" w:color="auto"/>
                        <w:left w:val="none" w:sz="0" w:space="0" w:color="auto"/>
                        <w:bottom w:val="none" w:sz="0" w:space="0" w:color="auto"/>
                        <w:right w:val="none" w:sz="0" w:space="0" w:color="auto"/>
                      </w:divBdr>
                      <w:divsChild>
                        <w:div w:id="488909522">
                          <w:marLeft w:val="0"/>
                          <w:marRight w:val="0"/>
                          <w:marTop w:val="0"/>
                          <w:marBottom w:val="0"/>
                          <w:divBdr>
                            <w:top w:val="none" w:sz="0" w:space="0" w:color="auto"/>
                            <w:left w:val="none" w:sz="0" w:space="0" w:color="auto"/>
                            <w:bottom w:val="none" w:sz="0" w:space="0" w:color="auto"/>
                            <w:right w:val="none" w:sz="0" w:space="0" w:color="auto"/>
                          </w:divBdr>
                        </w:div>
                        <w:div w:id="1639992472">
                          <w:marLeft w:val="0"/>
                          <w:marRight w:val="0"/>
                          <w:marTop w:val="0"/>
                          <w:marBottom w:val="0"/>
                          <w:divBdr>
                            <w:top w:val="none" w:sz="0" w:space="0" w:color="auto"/>
                            <w:left w:val="none" w:sz="0" w:space="0" w:color="auto"/>
                            <w:bottom w:val="none" w:sz="0" w:space="0" w:color="auto"/>
                            <w:right w:val="none" w:sz="0" w:space="0" w:color="auto"/>
                          </w:divBdr>
                        </w:div>
                      </w:divsChild>
                    </w:div>
                    <w:div w:id="639387791">
                      <w:marLeft w:val="0"/>
                      <w:marRight w:val="0"/>
                      <w:marTop w:val="0"/>
                      <w:marBottom w:val="0"/>
                      <w:divBdr>
                        <w:top w:val="none" w:sz="0" w:space="0" w:color="auto"/>
                        <w:left w:val="none" w:sz="0" w:space="0" w:color="auto"/>
                        <w:bottom w:val="none" w:sz="0" w:space="0" w:color="auto"/>
                        <w:right w:val="none" w:sz="0" w:space="0" w:color="auto"/>
                      </w:divBdr>
                      <w:divsChild>
                        <w:div w:id="345135883">
                          <w:marLeft w:val="0"/>
                          <w:marRight w:val="0"/>
                          <w:marTop w:val="0"/>
                          <w:marBottom w:val="0"/>
                          <w:divBdr>
                            <w:top w:val="none" w:sz="0" w:space="0" w:color="auto"/>
                            <w:left w:val="none" w:sz="0" w:space="0" w:color="auto"/>
                            <w:bottom w:val="none" w:sz="0" w:space="0" w:color="auto"/>
                            <w:right w:val="none" w:sz="0" w:space="0" w:color="auto"/>
                          </w:divBdr>
                        </w:div>
                        <w:div w:id="1525897490">
                          <w:marLeft w:val="0"/>
                          <w:marRight w:val="0"/>
                          <w:marTop w:val="0"/>
                          <w:marBottom w:val="0"/>
                          <w:divBdr>
                            <w:top w:val="none" w:sz="0" w:space="0" w:color="auto"/>
                            <w:left w:val="none" w:sz="0" w:space="0" w:color="auto"/>
                            <w:bottom w:val="none" w:sz="0" w:space="0" w:color="auto"/>
                            <w:right w:val="none" w:sz="0" w:space="0" w:color="auto"/>
                          </w:divBdr>
                        </w:div>
                      </w:divsChild>
                    </w:div>
                    <w:div w:id="532813327">
                      <w:marLeft w:val="0"/>
                      <w:marRight w:val="0"/>
                      <w:marTop w:val="0"/>
                      <w:marBottom w:val="0"/>
                      <w:divBdr>
                        <w:top w:val="none" w:sz="0" w:space="0" w:color="auto"/>
                        <w:left w:val="none" w:sz="0" w:space="0" w:color="auto"/>
                        <w:bottom w:val="none" w:sz="0" w:space="0" w:color="auto"/>
                        <w:right w:val="none" w:sz="0" w:space="0" w:color="auto"/>
                      </w:divBdr>
                      <w:divsChild>
                        <w:div w:id="11125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76727">
          <w:marLeft w:val="0"/>
          <w:marRight w:val="0"/>
          <w:marTop w:val="0"/>
          <w:marBottom w:val="0"/>
          <w:divBdr>
            <w:top w:val="none" w:sz="0" w:space="0" w:color="auto"/>
            <w:left w:val="none" w:sz="0" w:space="0" w:color="auto"/>
            <w:bottom w:val="none" w:sz="0" w:space="0" w:color="auto"/>
            <w:right w:val="none" w:sz="0" w:space="0" w:color="auto"/>
          </w:divBdr>
          <w:divsChild>
            <w:div w:id="495389581">
              <w:marLeft w:val="0"/>
              <w:marRight w:val="0"/>
              <w:marTop w:val="0"/>
              <w:marBottom w:val="0"/>
              <w:divBdr>
                <w:top w:val="none" w:sz="0" w:space="0" w:color="auto"/>
                <w:left w:val="none" w:sz="0" w:space="0" w:color="auto"/>
                <w:bottom w:val="none" w:sz="0" w:space="0" w:color="auto"/>
                <w:right w:val="none" w:sz="0" w:space="0" w:color="auto"/>
              </w:divBdr>
            </w:div>
          </w:divsChild>
        </w:div>
        <w:div w:id="1458182885">
          <w:marLeft w:val="0"/>
          <w:marRight w:val="0"/>
          <w:marTop w:val="0"/>
          <w:marBottom w:val="0"/>
          <w:divBdr>
            <w:top w:val="none" w:sz="0" w:space="0" w:color="auto"/>
            <w:left w:val="none" w:sz="0" w:space="0" w:color="auto"/>
            <w:bottom w:val="none" w:sz="0" w:space="0" w:color="auto"/>
            <w:right w:val="none" w:sz="0" w:space="0" w:color="auto"/>
          </w:divBdr>
          <w:divsChild>
            <w:div w:id="9601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gov.mb.ca/k12/cur/essentials/docs/glance_kto9_math.pdf"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edu.gov.mb.ca/k12/cur/science/scicurr.htm" TargetMode="External"/><Relationship Id="rId17" Type="http://schemas.openxmlformats.org/officeDocument/2006/relationships/hyperlink" Target="https://ojibwe.net/projects/months-moons/" TargetMode="External"/><Relationship Id="rId2" Type="http://schemas.openxmlformats.org/officeDocument/2006/relationships/customXml" Target="../customXml/item2.xml"/><Relationship Id="rId16" Type="http://schemas.openxmlformats.org/officeDocument/2006/relationships/hyperlink" Target="https://onlc.ca/wp-content/uploads/2014/06/13-Moon-curriculum2.pdf"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gov.mb.ca/k12/mychild/index.html" TargetMode="External"/><Relationship Id="rId45"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education.usask.ca/ccstu/pdfs/night_sky.pdf" TargetMode="External"/><Relationship Id="rId10" Type="http://schemas.openxmlformats.org/officeDocument/2006/relationships/hyperlink" Target="http://www.edu.gov.mb.ca/k12/mylearning" TargetMode="External"/><Relationship Id="rId19" Type="http://schemas.openxmlformats.org/officeDocument/2006/relationships/oleObject" Target="embeddings/oleObject1.bin"/><Relationship Id="rId44"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digenousstorybooks.ca/pdf/en/en-0004_seasons.pdf"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A13CD97D76F4C9C82CDCBA9551D59" ma:contentTypeVersion="4" ma:contentTypeDescription="Create a new document." ma:contentTypeScope="" ma:versionID="ce3bfd15166920b5acaf9cc6e84aeee7">
  <xsd:schema xmlns:xsd="http://www.w3.org/2001/XMLSchema" xmlns:xs="http://www.w3.org/2001/XMLSchema" xmlns:p="http://schemas.microsoft.com/office/2006/metadata/properties" xmlns:ns2="aa362291-255e-4528-aa4c-42bcbf348d9f" targetNamespace="http://schemas.microsoft.com/office/2006/metadata/properties" ma:root="true" ma:fieldsID="38553f4758db677bb7e50bbb8ec2b587" ns2:_="">
    <xsd:import namespace="aa362291-255e-4528-aa4c-42bcbf348d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62291-255e-4528-aa4c-42bcbf34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0E7F79-1105-4978-BB8B-64CC79C098F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a362291-255e-4528-aa4c-42bcbf348d9f"/>
    <ds:schemaRef ds:uri="http://www.w3.org/XML/1998/namespace"/>
    <ds:schemaRef ds:uri="http://purl.org/dc/dcmitype/"/>
  </ds:schemaRefs>
</ds:datastoreItem>
</file>

<file path=customXml/itemProps2.xml><?xml version="1.0" encoding="utf-8"?>
<ds:datastoreItem xmlns:ds="http://schemas.openxmlformats.org/officeDocument/2006/customXml" ds:itemID="{57396BDE-072A-49C1-96C5-AF95C8A1F0DC}">
  <ds:schemaRefs>
    <ds:schemaRef ds:uri="http://schemas.microsoft.com/sharepoint/v3/contenttype/forms"/>
  </ds:schemaRefs>
</ds:datastoreItem>
</file>

<file path=customXml/itemProps3.xml><?xml version="1.0" encoding="utf-8"?>
<ds:datastoreItem xmlns:ds="http://schemas.openxmlformats.org/officeDocument/2006/customXml" ds:itemID="{1BDA080E-8E3E-43FB-8C62-EE2F06C3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62291-255e-4528-aa4c-42bcbf348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Theressa François</dc:creator>
  <cp:keywords/>
  <dc:description/>
  <cp:lastModifiedBy>Potter, Allison (MET)</cp:lastModifiedBy>
  <cp:revision>4</cp:revision>
  <cp:lastPrinted>2020-12-11T19:20:00Z</cp:lastPrinted>
  <dcterms:created xsi:type="dcterms:W3CDTF">2021-04-13T16:09:00Z</dcterms:created>
  <dcterms:modified xsi:type="dcterms:W3CDTF">2021-04-13T18:08:00Z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0x0101007A8A13CD97D76F4C9C82CDCBA9551D59</vt:lpwstr>
  </property>
</Properties>
</file>