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Look w:val="04A0" w:firstRow="1" w:lastRow="0" w:firstColumn="1" w:lastColumn="0" w:noHBand="0" w:noVBand="1"/>
      </w:tblPr>
      <w:tblGrid>
        <w:gridCol w:w="10790"/>
      </w:tblGrid>
      <w:tr w:rsidR="00290B82" w:rsidRPr="00040B97" w14:paraId="3D7EC40F" w14:textId="77777777" w:rsidTr="00290B82">
        <w:trPr>
          <w:trHeight w:val="881"/>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7355CBF7" w14:textId="77777777" w:rsidR="00290B82" w:rsidRPr="00040B97" w:rsidRDefault="00290B82" w:rsidP="00DF4E9F">
            <w:pPr>
              <w:pStyle w:val="Title"/>
              <w:rPr>
                <w:rStyle w:val="normaltextrun"/>
                <w:rFonts w:asciiTheme="minorHAnsi" w:hAnsiTheme="minorHAnsi" w:cstheme="minorHAnsi"/>
                <w:lang w:val="en-CA"/>
              </w:rPr>
            </w:pPr>
            <w:r w:rsidRPr="00040B97">
              <w:rPr>
                <w:rStyle w:val="normaltextrun"/>
                <w:rFonts w:asciiTheme="minorHAnsi" w:hAnsiTheme="minorHAnsi" w:cstheme="minorHAnsi"/>
                <w:lang w:val="en-CA"/>
              </w:rPr>
              <w:t>Instructions for Using Remote Learning Projects</w:t>
            </w:r>
          </w:p>
        </w:tc>
      </w:tr>
      <w:tr w:rsidR="00290B82" w:rsidRPr="00040B97" w14:paraId="0855F394" w14:textId="77777777" w:rsidTr="00290B82">
        <w:trPr>
          <w:trHeight w:val="576"/>
        </w:trPr>
        <w:tc>
          <w:tcPr>
            <w:tcW w:w="5000" w:type="pct"/>
            <w:tcBorders>
              <w:top w:val="single" w:sz="4" w:space="0" w:color="auto"/>
              <w:left w:val="single" w:sz="4" w:space="0" w:color="auto"/>
              <w:bottom w:val="single" w:sz="4" w:space="0" w:color="auto"/>
              <w:right w:val="single" w:sz="4" w:space="0" w:color="auto"/>
            </w:tcBorders>
            <w:vAlign w:val="center"/>
            <w:hideMark/>
          </w:tcPr>
          <w:p w14:paraId="43344618" w14:textId="77777777" w:rsidR="00290B82" w:rsidRPr="00040B97" w:rsidRDefault="00290B82" w:rsidP="00DF4E9F">
            <w:pPr>
              <w:rPr>
                <w:rFonts w:asciiTheme="minorHAnsi" w:hAnsiTheme="minorHAnsi" w:cstheme="minorHAnsi"/>
                <w:sz w:val="24"/>
                <w:lang w:val="en-CA"/>
              </w:rPr>
            </w:pPr>
            <w:r w:rsidRPr="00040B97">
              <w:rPr>
                <w:rFonts w:asciiTheme="minorHAnsi" w:hAnsiTheme="minorHAnsi" w:cstheme="minorHAnsi"/>
                <w:sz w:val="24"/>
                <w:lang w:val="en-CA"/>
              </w:rPr>
              <w:t>These materials were developed with the intention of easing the transition between in-class and temporary remote learning. Learning experiences are aligned with curricular outcomes and assessment tools have been included with each project. </w:t>
            </w:r>
          </w:p>
          <w:p w14:paraId="4771EDF8" w14:textId="77777777" w:rsidR="00290B82" w:rsidRPr="00040B97" w:rsidRDefault="00290B82" w:rsidP="00DF4E9F">
            <w:pPr>
              <w:pStyle w:val="Heading2"/>
              <w:outlineLvl w:val="1"/>
              <w:rPr>
                <w:rFonts w:asciiTheme="minorHAnsi" w:hAnsiTheme="minorHAnsi" w:cstheme="minorHAnsi"/>
                <w:sz w:val="24"/>
                <w:szCs w:val="24"/>
                <w:lang w:val="en-CA"/>
              </w:rPr>
            </w:pPr>
            <w:r w:rsidRPr="00040B97">
              <w:rPr>
                <w:rFonts w:asciiTheme="minorHAnsi" w:hAnsiTheme="minorHAnsi" w:cstheme="minorHAnsi"/>
                <w:sz w:val="24"/>
                <w:szCs w:val="24"/>
                <w:lang w:val="en-CA"/>
              </w:rPr>
              <w:t>Note</w:t>
            </w:r>
            <w:r w:rsidRPr="00040B97">
              <w:rPr>
                <w:rStyle w:val="normaltextrun"/>
                <w:rFonts w:asciiTheme="minorHAnsi" w:hAnsiTheme="minorHAnsi" w:cstheme="minorHAnsi"/>
                <w:sz w:val="24"/>
                <w:szCs w:val="24"/>
                <w:lang w:val="en-CA"/>
              </w:rPr>
              <w:t>:</w:t>
            </w:r>
            <w:r w:rsidRPr="00040B97">
              <w:rPr>
                <w:rStyle w:val="eop"/>
                <w:rFonts w:asciiTheme="minorHAnsi" w:hAnsiTheme="minorHAnsi" w:cstheme="minorHAnsi"/>
                <w:sz w:val="24"/>
                <w:szCs w:val="24"/>
                <w:lang w:val="en-CA"/>
              </w:rPr>
              <w:t> </w:t>
            </w:r>
          </w:p>
          <w:p w14:paraId="78C32878" w14:textId="77777777" w:rsidR="00290B82" w:rsidRPr="00040B97" w:rsidRDefault="00290B82" w:rsidP="00DF4E9F">
            <w:pPr>
              <w:pStyle w:val="Numberlist"/>
              <w:numPr>
                <w:ilvl w:val="1"/>
                <w:numId w:val="3"/>
              </w:numPr>
              <w:ind w:left="360"/>
              <w:textAlignment w:val="baseline"/>
              <w:rPr>
                <w:rFonts w:asciiTheme="minorHAnsi" w:hAnsiTheme="minorHAnsi" w:cstheme="minorHAnsi"/>
                <w:sz w:val="24"/>
                <w:lang w:val="en-CA"/>
              </w:rPr>
            </w:pPr>
            <w:r w:rsidRPr="00040B97">
              <w:rPr>
                <w:rFonts w:asciiTheme="minorHAnsi" w:hAnsiTheme="minorHAnsi" w:cstheme="minorHAnsi"/>
                <w:sz w:val="24"/>
                <w:lang w:val="en-CA"/>
              </w:rPr>
              <w:t>The teacher either sends a link to the appropriate project or sends the document itself.</w:t>
            </w:r>
          </w:p>
          <w:p w14:paraId="71F47A94" w14:textId="77777777" w:rsidR="00290B82" w:rsidRPr="00040B97" w:rsidRDefault="00290B82" w:rsidP="00DF4E9F">
            <w:pPr>
              <w:pStyle w:val="Numberlist"/>
              <w:numPr>
                <w:ilvl w:val="1"/>
                <w:numId w:val="3"/>
              </w:numPr>
              <w:ind w:left="360"/>
              <w:textAlignment w:val="baseline"/>
              <w:rPr>
                <w:rFonts w:asciiTheme="minorHAnsi" w:hAnsiTheme="minorHAnsi" w:cstheme="minorHAnsi"/>
                <w:sz w:val="24"/>
                <w:lang w:val="en-CA"/>
              </w:rPr>
            </w:pPr>
            <w:r w:rsidRPr="00040B97">
              <w:rPr>
                <w:rFonts w:asciiTheme="minorHAnsi" w:hAnsiTheme="minorHAnsi" w:cstheme="minorHAnsi"/>
                <w:sz w:val="24"/>
                <w:lang w:val="en-CA"/>
              </w:rPr>
              <w:t>The teacher ensures that parents/caregivers receive any required school supplies (bin with pencils, markers, paper, etc.). </w:t>
            </w:r>
          </w:p>
          <w:p w14:paraId="4B0F6AB0" w14:textId="77777777" w:rsidR="00290B82" w:rsidRPr="00040B97" w:rsidRDefault="00290B82" w:rsidP="00DF4E9F">
            <w:pPr>
              <w:pStyle w:val="Numberlist"/>
              <w:numPr>
                <w:ilvl w:val="1"/>
                <w:numId w:val="3"/>
              </w:numPr>
              <w:ind w:left="360"/>
              <w:textAlignment w:val="baseline"/>
              <w:rPr>
                <w:rFonts w:asciiTheme="minorHAnsi" w:hAnsiTheme="minorHAnsi" w:cstheme="minorHAnsi"/>
                <w:sz w:val="24"/>
                <w:lang w:val="en-CA"/>
              </w:rPr>
            </w:pPr>
            <w:r w:rsidRPr="00040B97">
              <w:rPr>
                <w:rFonts w:asciiTheme="minorHAnsi" w:hAnsiTheme="minorHAnsi" w:cstheme="minorHAnsi"/>
                <w:sz w:val="24"/>
                <w:lang w:val="en-CA"/>
              </w:rPr>
              <w:t>The teacher reassures parents/caregivers that communication will be maintained between home and school.</w:t>
            </w:r>
          </w:p>
          <w:p w14:paraId="297CC392" w14:textId="77777777" w:rsidR="00290B82" w:rsidRPr="00040B97" w:rsidRDefault="00290B82" w:rsidP="00DF4E9F">
            <w:pPr>
              <w:pStyle w:val="Numberlist"/>
              <w:numPr>
                <w:ilvl w:val="1"/>
                <w:numId w:val="3"/>
              </w:numPr>
              <w:ind w:left="360"/>
              <w:textAlignment w:val="baseline"/>
              <w:rPr>
                <w:rFonts w:asciiTheme="minorHAnsi" w:hAnsiTheme="minorHAnsi" w:cstheme="minorHAnsi"/>
                <w:sz w:val="24"/>
                <w:lang w:val="en-CA"/>
              </w:rPr>
            </w:pPr>
            <w:r w:rsidRPr="00040B97">
              <w:rPr>
                <w:rFonts w:asciiTheme="minorHAnsi" w:hAnsiTheme="minorHAnsi" w:cstheme="minorHAnsi"/>
                <w:sz w:val="24"/>
                <w:lang w:val="en-CA"/>
              </w:rPr>
              <w:t>The parents/caregivers may access additio</w:t>
            </w:r>
            <w:r w:rsidR="005A2E9E" w:rsidRPr="00040B97">
              <w:rPr>
                <w:rFonts w:asciiTheme="minorHAnsi" w:hAnsiTheme="minorHAnsi" w:cstheme="minorHAnsi"/>
                <w:sz w:val="24"/>
                <w:lang w:val="en-CA"/>
              </w:rPr>
              <w:t>nal resources</w:t>
            </w:r>
            <w:r w:rsidRPr="00040B97">
              <w:rPr>
                <w:rFonts w:asciiTheme="minorHAnsi" w:hAnsiTheme="minorHAnsi" w:cstheme="minorHAnsi"/>
                <w:sz w:val="24"/>
                <w:lang w:val="en-CA"/>
              </w:rPr>
              <w:t xml:space="preserve"> at:</w:t>
            </w:r>
          </w:p>
          <w:p w14:paraId="32678584" w14:textId="77777777" w:rsidR="00290B82" w:rsidRPr="00040B97" w:rsidRDefault="00290B82" w:rsidP="00DF4E9F">
            <w:pPr>
              <w:pStyle w:val="Bulletlist"/>
              <w:numPr>
                <w:ilvl w:val="2"/>
                <w:numId w:val="4"/>
              </w:numPr>
              <w:tabs>
                <w:tab w:val="clear" w:pos="2160"/>
              </w:tabs>
              <w:ind w:left="630" w:hanging="270"/>
              <w:rPr>
                <w:rFonts w:asciiTheme="minorHAnsi" w:eastAsiaTheme="majorEastAsia" w:hAnsiTheme="minorHAnsi" w:cstheme="minorHAnsi"/>
                <w:sz w:val="24"/>
                <w:lang w:val="en-CA"/>
              </w:rPr>
            </w:pPr>
            <w:r w:rsidRPr="00040B97">
              <w:rPr>
                <w:rFonts w:asciiTheme="minorHAnsi" w:hAnsiTheme="minorHAnsi" w:cstheme="minorHAnsi"/>
                <w:sz w:val="24"/>
                <w:lang w:val="en-CA"/>
              </w:rPr>
              <w:t>My Learning at Home (</w:t>
            </w:r>
            <w:hyperlink r:id="rId10" w:history="1">
              <w:r w:rsidRPr="00040B97">
                <w:rPr>
                  <w:rStyle w:val="Hyperlink"/>
                  <w:rFonts w:asciiTheme="minorHAnsi" w:hAnsiTheme="minorHAnsi" w:cstheme="minorHAnsi"/>
                  <w:color w:val="0000FF"/>
                  <w:sz w:val="24"/>
                  <w:lang w:val="en-CA"/>
                </w:rPr>
                <w:t>www.edu.gov.mb.ca/k12/mylearning</w:t>
              </w:r>
            </w:hyperlink>
            <w:r w:rsidRPr="00040B97">
              <w:rPr>
                <w:rFonts w:asciiTheme="minorHAnsi" w:hAnsiTheme="minorHAnsi" w:cstheme="minorHAnsi"/>
                <w:sz w:val="24"/>
                <w:lang w:val="en-CA"/>
              </w:rPr>
              <w:t>)</w:t>
            </w:r>
          </w:p>
          <w:p w14:paraId="4879EBC0" w14:textId="77777777" w:rsidR="00290B82" w:rsidRPr="00040B97" w:rsidRDefault="00290B82" w:rsidP="00DF4E9F">
            <w:pPr>
              <w:pStyle w:val="Bulletlist"/>
              <w:numPr>
                <w:ilvl w:val="2"/>
                <w:numId w:val="4"/>
              </w:numPr>
              <w:tabs>
                <w:tab w:val="clear" w:pos="2160"/>
              </w:tabs>
              <w:ind w:left="630" w:hanging="270"/>
              <w:rPr>
                <w:rFonts w:ascii="Arial" w:eastAsiaTheme="majorEastAsia" w:hAnsi="Arial"/>
                <w:sz w:val="22"/>
                <w:szCs w:val="22"/>
                <w:lang w:val="en-CA"/>
              </w:rPr>
            </w:pPr>
            <w:r w:rsidRPr="00040B97">
              <w:rPr>
                <w:rFonts w:asciiTheme="minorHAnsi" w:hAnsiTheme="minorHAnsi" w:cstheme="minorHAnsi"/>
                <w:sz w:val="24"/>
                <w:lang w:val="en-CA"/>
              </w:rPr>
              <w:t>My Child in School (</w:t>
            </w:r>
            <w:hyperlink r:id="rId11" w:history="1">
              <w:r w:rsidRPr="00040B97">
                <w:rPr>
                  <w:rStyle w:val="Hyperlink"/>
                  <w:rFonts w:asciiTheme="minorHAnsi" w:hAnsiTheme="minorHAnsi" w:cstheme="minorHAnsi"/>
                  <w:color w:val="0000FF"/>
                  <w:sz w:val="24"/>
                  <w:lang w:val="en-CA"/>
                </w:rPr>
                <w:t>www.edu.gov.mb.ca/k12/mychild/index.html</w:t>
              </w:r>
            </w:hyperlink>
            <w:r w:rsidRPr="00040B97">
              <w:rPr>
                <w:rFonts w:asciiTheme="minorHAnsi" w:hAnsiTheme="minorHAnsi" w:cstheme="minorHAnsi"/>
                <w:sz w:val="24"/>
                <w:lang w:val="en-CA"/>
              </w:rPr>
              <w:t>)</w:t>
            </w:r>
          </w:p>
        </w:tc>
      </w:tr>
    </w:tbl>
    <w:p w14:paraId="646E2B89" w14:textId="77777777" w:rsidR="00290B82" w:rsidRPr="00040B97" w:rsidRDefault="00290B82" w:rsidP="00DF4E9F">
      <w:pPr>
        <w:pStyle w:val="Heading1"/>
      </w:pPr>
    </w:p>
    <w:tbl>
      <w:tblPr>
        <w:tblStyle w:val="TableGrid"/>
        <w:tblW w:w="5000" w:type="pct"/>
        <w:tblInd w:w="0" w:type="dxa"/>
        <w:shd w:val="clear" w:color="auto" w:fill="006699"/>
        <w:tblLook w:val="04A0" w:firstRow="1" w:lastRow="0" w:firstColumn="1" w:lastColumn="0" w:noHBand="0" w:noVBand="1"/>
      </w:tblPr>
      <w:tblGrid>
        <w:gridCol w:w="2464"/>
        <w:gridCol w:w="8326"/>
      </w:tblGrid>
      <w:tr w:rsidR="00290B82" w:rsidRPr="00040B97" w14:paraId="34641EBE" w14:textId="77777777" w:rsidTr="00290B82">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71891E81" w14:textId="77777777" w:rsidR="00290B82" w:rsidRPr="00040B97" w:rsidRDefault="00290B82" w:rsidP="00DF4E9F">
            <w:pPr>
              <w:pStyle w:val="Heading1"/>
              <w:outlineLvl w:val="0"/>
              <w:rPr>
                <w:rFonts w:asciiTheme="minorHAnsi" w:hAnsiTheme="minorHAnsi" w:cstheme="minorHAnsi"/>
                <w:lang w:val="en-CA"/>
              </w:rPr>
            </w:pPr>
            <w:r w:rsidRPr="00040B97">
              <w:rPr>
                <w:rFonts w:asciiTheme="minorHAnsi" w:hAnsiTheme="minorHAnsi" w:cstheme="minorHAnsi"/>
                <w:lang w:val="en-CA"/>
              </w:rPr>
              <w:t xml:space="preserve">PROJECT OVERVIEW  </w:t>
            </w:r>
          </w:p>
        </w:tc>
      </w:tr>
      <w:tr w:rsidR="00290B82" w:rsidRPr="00040B97" w14:paraId="34E2A82E"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FFC3DCE" w14:textId="77777777" w:rsidR="00290B82" w:rsidRPr="00040B97" w:rsidRDefault="00290B82" w:rsidP="00DF4E9F">
            <w:pPr>
              <w:pStyle w:val="tablecolumnheader"/>
              <w:rPr>
                <w:rFonts w:asciiTheme="minorHAnsi" w:hAnsiTheme="minorHAnsi" w:cstheme="minorHAnsi"/>
                <w:sz w:val="22"/>
                <w:szCs w:val="22"/>
                <w:lang w:val="en-CA"/>
              </w:rPr>
            </w:pPr>
            <w:r w:rsidRPr="00040B97">
              <w:rPr>
                <w:rFonts w:asciiTheme="minorHAnsi" w:hAnsiTheme="minorHAnsi" w:cstheme="minorHAnsi"/>
                <w:sz w:val="22"/>
                <w:szCs w:val="22"/>
                <w:lang w:val="en-CA"/>
              </w:rPr>
              <w:t>Grade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ADBFF6D" w14:textId="6A00EC09" w:rsidR="00290B82" w:rsidRPr="002F3B5E" w:rsidRDefault="00F56269" w:rsidP="00DF4E9F">
            <w:pPr>
              <w:rPr>
                <w:rFonts w:asciiTheme="minorHAnsi" w:hAnsiTheme="minorHAnsi" w:cstheme="minorHAnsi"/>
                <w:sz w:val="24"/>
                <w:lang w:val="en-CA"/>
              </w:rPr>
            </w:pPr>
            <w:r w:rsidRPr="002F3B5E">
              <w:rPr>
                <w:rFonts w:asciiTheme="minorHAnsi" w:hAnsiTheme="minorHAnsi" w:cstheme="minorHAnsi"/>
                <w:sz w:val="24"/>
                <w:lang w:val="en-CA"/>
              </w:rPr>
              <w:t>2</w:t>
            </w:r>
          </w:p>
        </w:tc>
      </w:tr>
      <w:tr w:rsidR="00290B82" w:rsidRPr="00040B97" w14:paraId="01322582"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65AAD4C" w14:textId="77777777" w:rsidR="00290B82" w:rsidRPr="00040B97" w:rsidRDefault="00290B82" w:rsidP="00DF4E9F">
            <w:pPr>
              <w:pStyle w:val="tablecolumnheader"/>
              <w:rPr>
                <w:rFonts w:asciiTheme="minorHAnsi" w:hAnsiTheme="minorHAnsi" w:cstheme="minorHAnsi"/>
                <w:sz w:val="22"/>
                <w:szCs w:val="22"/>
                <w:lang w:val="en-CA"/>
              </w:rPr>
            </w:pPr>
            <w:r w:rsidRPr="00040B97">
              <w:rPr>
                <w:rFonts w:asciiTheme="minorHAnsi" w:hAnsiTheme="minorHAnsi" w:cstheme="minorHAnsi"/>
                <w:sz w:val="22"/>
                <w:szCs w:val="22"/>
                <w:lang w:val="en-CA"/>
              </w:rPr>
              <w:t>Main Subject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FB72C7B" w14:textId="5487228F" w:rsidR="00290B82" w:rsidRPr="002F3B5E" w:rsidRDefault="00F9666C" w:rsidP="00625348">
            <w:pPr>
              <w:rPr>
                <w:rFonts w:asciiTheme="minorHAnsi" w:hAnsiTheme="minorHAnsi" w:cstheme="minorHAnsi"/>
                <w:sz w:val="24"/>
                <w:lang w:val="en-CA"/>
              </w:rPr>
            </w:pPr>
            <w:r w:rsidRPr="002F3B5E">
              <w:rPr>
                <w:rFonts w:asciiTheme="minorHAnsi" w:hAnsiTheme="minorHAnsi" w:cstheme="minorHAnsi"/>
                <w:sz w:val="24"/>
                <w:lang w:val="en-CA"/>
              </w:rPr>
              <w:t>Science</w:t>
            </w:r>
          </w:p>
        </w:tc>
      </w:tr>
      <w:tr w:rsidR="00A07F78" w:rsidRPr="00040B97" w14:paraId="0EB999E4"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BD58FE4" w14:textId="77777777" w:rsidR="00A07F78" w:rsidRPr="00040B97" w:rsidRDefault="00A07F78" w:rsidP="00DF4E9F">
            <w:pPr>
              <w:pStyle w:val="tablecolumnheader"/>
              <w:rPr>
                <w:rFonts w:asciiTheme="minorHAnsi" w:hAnsiTheme="minorHAnsi" w:cstheme="minorHAnsi"/>
                <w:sz w:val="22"/>
                <w:szCs w:val="22"/>
                <w:lang w:val="en-CA"/>
              </w:rPr>
            </w:pPr>
            <w:r w:rsidRPr="00040B97">
              <w:rPr>
                <w:rFonts w:asciiTheme="minorHAnsi" w:hAnsiTheme="minorHAnsi" w:cstheme="minorHAnsi"/>
                <w:sz w:val="22"/>
                <w:szCs w:val="22"/>
                <w:lang w:val="en-CA"/>
              </w:rPr>
              <w:t>Big Idea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4AFE095A" w14:textId="474228CF" w:rsidR="00A07F78" w:rsidRPr="002F3B5E" w:rsidRDefault="002F3B5E" w:rsidP="00DF4E9F">
            <w:pPr>
              <w:rPr>
                <w:rFonts w:asciiTheme="minorHAnsi" w:hAnsiTheme="minorHAnsi" w:cstheme="minorHAnsi"/>
                <w:sz w:val="24"/>
                <w:lang w:val="en-CA"/>
              </w:rPr>
            </w:pPr>
            <w:r w:rsidRPr="002F3B5E">
              <w:rPr>
                <w:rFonts w:ascii="Calibri" w:eastAsia="Calibri" w:hAnsi="Calibri" w:cs="Calibri"/>
                <w:sz w:val="24"/>
                <w:lang w:val="en-CA"/>
              </w:rPr>
              <w:t>Problem solving and communicating through coding</w:t>
            </w:r>
            <w:r w:rsidR="00A07F78" w:rsidRPr="002F3B5E">
              <w:rPr>
                <w:rFonts w:ascii="Calibri" w:eastAsia="Calibri" w:hAnsi="Calibri" w:cs="Calibri"/>
                <w:sz w:val="24"/>
                <w:lang w:val="en-CA"/>
              </w:rPr>
              <w:t xml:space="preserve"> </w:t>
            </w:r>
          </w:p>
        </w:tc>
      </w:tr>
      <w:tr w:rsidR="00290B82" w:rsidRPr="00040B97" w14:paraId="76AC68D0" w14:textId="77777777" w:rsidTr="00290B82">
        <w:trPr>
          <w:trHeight w:val="458"/>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01516B4A" w14:textId="77777777" w:rsidR="00290B82" w:rsidRPr="00040B97" w:rsidRDefault="00290B82" w:rsidP="00DF4E9F">
            <w:pPr>
              <w:pStyle w:val="tablecolumnheader"/>
              <w:rPr>
                <w:rFonts w:asciiTheme="minorHAnsi" w:hAnsiTheme="minorHAnsi" w:cstheme="minorHAnsi"/>
                <w:sz w:val="22"/>
                <w:szCs w:val="22"/>
                <w:lang w:val="en-CA"/>
              </w:rPr>
            </w:pPr>
            <w:r w:rsidRPr="00040B97">
              <w:rPr>
                <w:rFonts w:asciiTheme="minorHAnsi" w:hAnsiTheme="minorHAnsi" w:cstheme="minorHAnsi"/>
                <w:sz w:val="22"/>
                <w:szCs w:val="22"/>
                <w:lang w:val="en-CA"/>
              </w:rPr>
              <w:t>Title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2B8DB6D9" w14:textId="0F888CA9" w:rsidR="00290B82" w:rsidRPr="002F3B5E" w:rsidRDefault="002F3B5E" w:rsidP="00DF4E9F">
            <w:pPr>
              <w:rPr>
                <w:rFonts w:asciiTheme="minorHAnsi" w:hAnsiTheme="minorHAnsi" w:cstheme="minorHAnsi"/>
                <w:sz w:val="24"/>
                <w:lang w:val="en-CA"/>
              </w:rPr>
            </w:pPr>
            <w:r w:rsidRPr="002F3B5E">
              <w:rPr>
                <w:rFonts w:asciiTheme="minorHAnsi" w:hAnsiTheme="minorHAnsi" w:cstheme="minorHAnsi"/>
                <w:sz w:val="24"/>
                <w:lang w:val="en-CA"/>
              </w:rPr>
              <w:t>HOW TO CODE A …</w:t>
            </w:r>
          </w:p>
        </w:tc>
      </w:tr>
      <w:tr w:rsidR="00D95178" w:rsidRPr="00040B97" w14:paraId="6FF3D33F"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tcPr>
          <w:p w14:paraId="4F3DF1EE" w14:textId="77777777" w:rsidR="00D95178" w:rsidRPr="00040B97" w:rsidRDefault="00D95178" w:rsidP="00DF4E9F">
            <w:pPr>
              <w:pStyle w:val="tablecolumnheader"/>
              <w:rPr>
                <w:rFonts w:asciiTheme="minorHAnsi" w:hAnsiTheme="minorHAnsi" w:cstheme="minorHAnsi"/>
                <w:sz w:val="22"/>
                <w:szCs w:val="22"/>
                <w:lang w:val="en-CA"/>
              </w:rPr>
            </w:pPr>
            <w:r w:rsidRPr="00040B97">
              <w:rPr>
                <w:rFonts w:asciiTheme="minorHAnsi" w:hAnsiTheme="minorHAnsi" w:cstheme="minorHAnsi"/>
                <w:sz w:val="22"/>
                <w:szCs w:val="22"/>
                <w:lang w:val="en-CA"/>
              </w:rPr>
              <w:t>Cluster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16770B29" w14:textId="14B0EC51" w:rsidR="00D95178" w:rsidRPr="002F3B5E" w:rsidRDefault="002F3B5E" w:rsidP="00DF4E9F">
            <w:pPr>
              <w:rPr>
                <w:rFonts w:asciiTheme="minorHAnsi" w:hAnsiTheme="minorHAnsi" w:cstheme="minorHAnsi"/>
                <w:sz w:val="24"/>
                <w:lang w:val="en-CA"/>
              </w:rPr>
            </w:pPr>
            <w:r w:rsidRPr="002F3B5E">
              <w:rPr>
                <w:rFonts w:asciiTheme="minorHAnsi" w:hAnsiTheme="minorHAnsi" w:cstheme="minorHAnsi"/>
                <w:sz w:val="24"/>
                <w:lang w:val="en-CA"/>
              </w:rPr>
              <w:t>Position and Motion</w:t>
            </w:r>
          </w:p>
        </w:tc>
      </w:tr>
      <w:tr w:rsidR="00290B82" w:rsidRPr="00040B97" w14:paraId="481D4D40"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7FC104B" w14:textId="77777777" w:rsidR="00290B82" w:rsidRPr="00040B97" w:rsidRDefault="00290B82" w:rsidP="00DF4E9F">
            <w:pPr>
              <w:pStyle w:val="tablecolumnheader"/>
              <w:rPr>
                <w:rFonts w:asciiTheme="minorHAnsi" w:hAnsiTheme="minorHAnsi" w:cstheme="minorHAnsi"/>
                <w:sz w:val="22"/>
                <w:szCs w:val="22"/>
                <w:lang w:val="en-CA"/>
              </w:rPr>
            </w:pPr>
            <w:r w:rsidRPr="00040B97">
              <w:rPr>
                <w:rFonts w:asciiTheme="minorHAnsi" w:hAnsiTheme="minorHAnsi" w:cstheme="minorHAnsi"/>
                <w:sz w:val="22"/>
                <w:szCs w:val="22"/>
                <w:lang w:val="en-CA"/>
              </w:rPr>
              <w:t>Duration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1C0A098E" w14:textId="70D393C5" w:rsidR="00290B82" w:rsidRPr="002F3B5E" w:rsidRDefault="002F3B5E" w:rsidP="00DF4E9F">
            <w:pPr>
              <w:rPr>
                <w:rFonts w:asciiTheme="minorHAnsi" w:hAnsiTheme="minorHAnsi" w:cstheme="minorHAnsi"/>
                <w:sz w:val="24"/>
                <w:lang w:val="en-CA"/>
              </w:rPr>
            </w:pPr>
            <w:r w:rsidRPr="002F3B5E">
              <w:rPr>
                <w:rFonts w:asciiTheme="minorHAnsi" w:hAnsiTheme="minorHAnsi" w:cstheme="minorHAnsi"/>
                <w:sz w:val="24"/>
                <w:lang w:val="en-CA"/>
              </w:rPr>
              <w:t>2</w:t>
            </w:r>
            <w:r w:rsidR="00CE4CF5" w:rsidRPr="002F3B5E">
              <w:rPr>
                <w:rFonts w:asciiTheme="minorHAnsi" w:hAnsiTheme="minorHAnsi" w:cstheme="minorHAnsi"/>
                <w:sz w:val="24"/>
                <w:lang w:val="en-CA"/>
              </w:rPr>
              <w:t xml:space="preserve"> weeks</w:t>
            </w:r>
          </w:p>
        </w:tc>
      </w:tr>
      <w:tr w:rsidR="002F3B5E" w:rsidRPr="00040B97" w14:paraId="6A731F99" w14:textId="77777777" w:rsidTr="002F3B5E">
        <w:trPr>
          <w:trHeight w:val="773"/>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272960BA" w14:textId="77777777" w:rsidR="002F3B5E" w:rsidRPr="00040B97" w:rsidRDefault="002F3B5E" w:rsidP="00DF4E9F">
            <w:pPr>
              <w:pStyle w:val="tablecolumnheader"/>
              <w:rPr>
                <w:rFonts w:asciiTheme="minorHAnsi" w:hAnsiTheme="minorHAnsi" w:cstheme="minorHAnsi"/>
                <w:sz w:val="22"/>
                <w:szCs w:val="22"/>
                <w:lang w:val="en-CA"/>
              </w:rPr>
            </w:pPr>
            <w:r w:rsidRPr="00040B97">
              <w:rPr>
                <w:rFonts w:asciiTheme="minorHAnsi" w:hAnsiTheme="minorHAnsi" w:cstheme="minorHAnsi"/>
                <w:sz w:val="22"/>
                <w:szCs w:val="22"/>
                <w:lang w:val="en-CA"/>
              </w:rPr>
              <w:t>Materials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79707631" w14:textId="1958C57D" w:rsidR="002F3B5E" w:rsidRPr="002F3B5E" w:rsidRDefault="002F3B5E" w:rsidP="00DF4E9F">
            <w:pPr>
              <w:rPr>
                <w:rFonts w:asciiTheme="minorHAnsi" w:eastAsia="Calibri" w:hAnsiTheme="minorHAnsi" w:cstheme="minorHAnsi"/>
                <w:sz w:val="24"/>
                <w:lang w:val="en-CA"/>
              </w:rPr>
            </w:pPr>
            <w:r w:rsidRPr="002F3B5E">
              <w:rPr>
                <w:rFonts w:asciiTheme="minorHAnsi" w:eastAsiaTheme="minorEastAsia" w:hAnsiTheme="minorHAnsi" w:cstheme="minorBidi"/>
                <w:sz w:val="24"/>
                <w:lang w:val="en-CA"/>
              </w:rPr>
              <w:t>Paper, pencil, pencil crayons/markers/crayons, various materials/recyclables and supplies around the home for creating</w:t>
            </w:r>
          </w:p>
        </w:tc>
      </w:tr>
      <w:tr w:rsidR="002F3B5E" w:rsidRPr="00040B97" w14:paraId="214F64FF"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5D901CB4" w14:textId="77777777" w:rsidR="002F3B5E" w:rsidRPr="00040B97" w:rsidRDefault="002F3B5E" w:rsidP="00DF4E9F">
            <w:pPr>
              <w:pStyle w:val="tablecolumnheader"/>
              <w:rPr>
                <w:rFonts w:asciiTheme="minorHAnsi" w:hAnsiTheme="minorHAnsi" w:cstheme="minorHAnsi"/>
                <w:sz w:val="22"/>
                <w:szCs w:val="22"/>
                <w:lang w:val="en-CA"/>
              </w:rPr>
            </w:pPr>
            <w:r w:rsidRPr="00040B97">
              <w:rPr>
                <w:rFonts w:asciiTheme="minorHAnsi" w:hAnsiTheme="minorHAnsi" w:cstheme="minorHAnsi"/>
                <w:sz w:val="22"/>
                <w:szCs w:val="22"/>
                <w:lang w:val="en-CA"/>
              </w:rPr>
              <w:t>Short description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A0359" w14:textId="5406DE75" w:rsidR="002F3B5E" w:rsidRPr="002F3B5E" w:rsidRDefault="002F3B5E" w:rsidP="00DF4E9F">
            <w:pPr>
              <w:spacing w:after="120"/>
              <w:ind w:hanging="3"/>
              <w:rPr>
                <w:rFonts w:asciiTheme="minorHAnsi" w:hAnsiTheme="minorHAnsi" w:cstheme="minorHAnsi"/>
                <w:sz w:val="24"/>
                <w:lang w:val="en-CA"/>
              </w:rPr>
            </w:pPr>
            <w:r w:rsidRPr="002F3B5E">
              <w:rPr>
                <w:rFonts w:asciiTheme="minorHAnsi" w:eastAsiaTheme="minorEastAsia" w:hAnsiTheme="minorHAnsi" w:cstheme="minorBidi"/>
                <w:sz w:val="24"/>
                <w:lang w:val="en-CA"/>
              </w:rPr>
              <w:t xml:space="preserve">Through unplugged coding project-based experiences students will explore how </w:t>
            </w:r>
            <w:r w:rsidR="00DF4E9F">
              <w:rPr>
                <w:rFonts w:asciiTheme="minorHAnsi" w:eastAsiaTheme="minorEastAsia" w:hAnsiTheme="minorHAnsi" w:cstheme="minorBidi"/>
                <w:sz w:val="24"/>
                <w:lang w:val="en-CA"/>
              </w:rPr>
              <w:t>to</w:t>
            </w:r>
            <w:r w:rsidRPr="002F3B5E">
              <w:rPr>
                <w:rFonts w:asciiTheme="minorHAnsi" w:eastAsiaTheme="minorEastAsia" w:hAnsiTheme="minorHAnsi" w:cstheme="minorBidi"/>
                <w:sz w:val="24"/>
                <w:lang w:val="en-CA"/>
              </w:rPr>
              <w:t xml:space="preserve"> describe and classify objects and how </w:t>
            </w:r>
            <w:r w:rsidR="00DF4E9F">
              <w:rPr>
                <w:rFonts w:asciiTheme="minorHAnsi" w:eastAsiaTheme="minorEastAsia" w:hAnsiTheme="minorHAnsi" w:cstheme="minorBidi"/>
                <w:sz w:val="24"/>
                <w:lang w:val="en-CA"/>
              </w:rPr>
              <w:t>to</w:t>
            </w:r>
            <w:r w:rsidRPr="002F3B5E">
              <w:rPr>
                <w:rFonts w:asciiTheme="minorHAnsi" w:eastAsiaTheme="minorEastAsia" w:hAnsiTheme="minorHAnsi" w:cstheme="minorBidi"/>
                <w:sz w:val="24"/>
                <w:lang w:val="en-CA"/>
              </w:rPr>
              <w:t xml:space="preserve"> communicate instructions. This learning experience could be completed mostly asynchronously, but would be greatly enhanced with synchronous discussions to share students’ experiences with the problem-solving process throughout the experience. </w:t>
            </w:r>
          </w:p>
        </w:tc>
      </w:tr>
      <w:tr w:rsidR="00290B82" w:rsidRPr="00040B97" w14:paraId="34831A0D" w14:textId="77777777" w:rsidTr="00290B82">
        <w:tblPrEx>
          <w:shd w:val="clear" w:color="auto" w:fill="auto"/>
        </w:tblPrEx>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6BEE6AC6" w14:textId="5038F34B" w:rsidR="00290B82" w:rsidRPr="00040B97" w:rsidRDefault="00A07F78" w:rsidP="00DF4E9F">
            <w:pPr>
              <w:pStyle w:val="Heading1"/>
              <w:outlineLvl w:val="0"/>
              <w:rPr>
                <w:rFonts w:asciiTheme="minorHAnsi" w:hAnsiTheme="minorHAnsi" w:cstheme="minorHAnsi"/>
                <w:color w:val="2E74B5" w:themeColor="accent1" w:themeShade="BF"/>
                <w:sz w:val="36"/>
                <w:lang w:val="en-CA"/>
              </w:rPr>
            </w:pPr>
            <w:r w:rsidRPr="00040B97">
              <w:rPr>
                <w:rFonts w:asciiTheme="minorHAnsi" w:hAnsiTheme="minorHAnsi" w:cstheme="minorHAnsi"/>
                <w:lang w:val="en-CA"/>
              </w:rPr>
              <w:t>L</w:t>
            </w:r>
            <w:r w:rsidR="00290B82" w:rsidRPr="00040B97">
              <w:rPr>
                <w:rFonts w:asciiTheme="minorHAnsi" w:hAnsiTheme="minorHAnsi" w:cstheme="minorHAnsi"/>
                <w:lang w:val="en-CA"/>
              </w:rPr>
              <w:t>eaRNING OUTCOMES</w:t>
            </w:r>
          </w:p>
        </w:tc>
      </w:tr>
      <w:tr w:rsidR="00290B82" w:rsidRPr="00040B97" w14:paraId="7209B641" w14:textId="77777777" w:rsidTr="00290B82">
        <w:tblPrEx>
          <w:shd w:val="clear" w:color="auto" w:fill="auto"/>
        </w:tblPrEx>
        <w:trPr>
          <w:trHeight w:val="710"/>
        </w:trPr>
        <w:tc>
          <w:tcPr>
            <w:tcW w:w="5000" w:type="pct"/>
            <w:gridSpan w:val="2"/>
            <w:tcBorders>
              <w:top w:val="single" w:sz="4" w:space="0" w:color="auto"/>
              <w:left w:val="single" w:sz="4" w:space="0" w:color="auto"/>
              <w:bottom w:val="single" w:sz="4" w:space="0" w:color="auto"/>
              <w:right w:val="single" w:sz="4" w:space="0" w:color="auto"/>
            </w:tcBorders>
            <w:hideMark/>
          </w:tcPr>
          <w:p w14:paraId="04FC5E0F" w14:textId="0D65C2F0" w:rsidR="00CE4CF5" w:rsidRDefault="00290B82" w:rsidP="00DF4E9F">
            <w:pPr>
              <w:rPr>
                <w:rFonts w:asciiTheme="minorHAnsi" w:eastAsiaTheme="minorEastAsia" w:hAnsiTheme="minorHAnsi" w:cstheme="minorBidi"/>
                <w:sz w:val="22"/>
                <w:szCs w:val="22"/>
                <w:lang w:val="en-CA"/>
              </w:rPr>
            </w:pPr>
            <w:r w:rsidRPr="00625348">
              <w:rPr>
                <w:rFonts w:asciiTheme="minorHAnsi" w:hAnsiTheme="minorHAnsi" w:cstheme="minorHAnsi"/>
                <w:sz w:val="22"/>
                <w:szCs w:val="22"/>
                <w:lang w:val="en-CA"/>
              </w:rPr>
              <w:t xml:space="preserve">Science: </w:t>
            </w:r>
            <w:hyperlink r:id="rId12">
              <w:r w:rsidR="002F3B5E" w:rsidRPr="00625348">
                <w:rPr>
                  <w:rStyle w:val="Hyperlink"/>
                  <w:rFonts w:asciiTheme="minorHAnsi" w:eastAsiaTheme="minorEastAsia" w:hAnsiTheme="minorHAnsi" w:cstheme="minorBidi"/>
                  <w:color w:val="0000FF"/>
                  <w:sz w:val="22"/>
                  <w:szCs w:val="22"/>
                  <w:lang w:val="en-CA"/>
                </w:rPr>
                <w:t>www.edu.gov.mb.ca/k12/cur/science/scicurr.html</w:t>
              </w:r>
            </w:hyperlink>
            <w:r w:rsidR="00F1423D" w:rsidRPr="00625348">
              <w:rPr>
                <w:rStyle w:val="Hyperlink"/>
                <w:rFonts w:asciiTheme="minorHAnsi" w:hAnsiTheme="minorHAnsi" w:cstheme="minorHAnsi"/>
                <w:color w:val="0000FF"/>
                <w:sz w:val="24"/>
                <w:lang w:val="en-CA"/>
              </w:rPr>
              <w:br/>
            </w:r>
            <w:r w:rsidR="002F3B5E">
              <w:rPr>
                <w:rFonts w:asciiTheme="minorHAnsi" w:eastAsiaTheme="minorEastAsia" w:hAnsiTheme="minorHAnsi" w:cstheme="minorBidi"/>
                <w:sz w:val="22"/>
                <w:szCs w:val="22"/>
                <w:lang w:val="en-CA"/>
              </w:rPr>
              <w:t>2-3-01, 2-3-02, 2-3-03, 2-3-04, 2-3-05, 2-0-3a, 2-0-3b, 2-0-3d, 2-0-4b, 2-0-4c, 2-0-7b, 2-0-7c</w:t>
            </w:r>
          </w:p>
          <w:p w14:paraId="10418048" w14:textId="77777777" w:rsidR="002F3B5E" w:rsidRPr="00DF0D7D" w:rsidRDefault="002F3B5E" w:rsidP="00DF4E9F">
            <w:pPr>
              <w:rPr>
                <w:rFonts w:asciiTheme="minorHAnsi" w:eastAsiaTheme="minorEastAsia" w:hAnsiTheme="minorHAnsi" w:cstheme="minorBidi"/>
                <w:sz w:val="22"/>
                <w:szCs w:val="22"/>
                <w:lang w:val="en-CA"/>
              </w:rPr>
            </w:pPr>
            <w:r w:rsidRPr="00625348">
              <w:rPr>
                <w:rFonts w:asciiTheme="minorHAnsi" w:eastAsiaTheme="minorEastAsia" w:hAnsiTheme="minorHAnsi" w:cstheme="minorBidi"/>
                <w:sz w:val="22"/>
                <w:szCs w:val="22"/>
                <w:lang w:val="en-CA"/>
              </w:rPr>
              <w:t>Mathematics:</w:t>
            </w:r>
            <w:r>
              <w:rPr>
                <w:rFonts w:asciiTheme="minorHAnsi" w:eastAsiaTheme="minorEastAsia" w:hAnsiTheme="minorHAnsi" w:cstheme="minorBidi"/>
                <w:sz w:val="22"/>
                <w:szCs w:val="22"/>
                <w:lang w:val="en-CA"/>
              </w:rPr>
              <w:t xml:space="preserve"> </w:t>
            </w:r>
            <w:hyperlink r:id="rId13">
              <w:r w:rsidRPr="002F3B5E">
                <w:rPr>
                  <w:rStyle w:val="Hyperlink"/>
                  <w:rFonts w:asciiTheme="minorHAnsi" w:eastAsiaTheme="minorEastAsia" w:hAnsiTheme="minorHAnsi" w:cstheme="minorBidi"/>
                  <w:color w:val="0000FF"/>
                  <w:sz w:val="22"/>
                  <w:szCs w:val="22"/>
                  <w:lang w:val="en-CA"/>
                </w:rPr>
                <w:t>www.edu.gov.mb.ca/k12/cur/essentials/docs/glance_kto9_math.pd</w:t>
              </w:r>
              <w:r w:rsidRPr="4EC2BA56">
                <w:rPr>
                  <w:rStyle w:val="Hyperlink"/>
                  <w:rFonts w:asciiTheme="minorHAnsi" w:eastAsiaTheme="minorEastAsia" w:hAnsiTheme="minorHAnsi" w:cstheme="minorBidi"/>
                  <w:sz w:val="22"/>
                  <w:szCs w:val="22"/>
                  <w:lang w:val="en-CA"/>
                </w:rPr>
                <w:t>f</w:t>
              </w:r>
            </w:hyperlink>
            <w:r w:rsidRPr="002F3B5E">
              <w:rPr>
                <w:rStyle w:val="Hyperlink"/>
                <w:rFonts w:asciiTheme="minorHAnsi" w:eastAsiaTheme="minorEastAsia" w:hAnsiTheme="minorHAnsi" w:cstheme="minorBidi"/>
                <w:sz w:val="22"/>
                <w:lang w:val="en-CA"/>
              </w:rPr>
              <w:br/>
            </w:r>
            <w:r w:rsidRPr="00DF0D7D">
              <w:rPr>
                <w:rFonts w:asciiTheme="minorHAnsi" w:eastAsiaTheme="minorEastAsia" w:hAnsiTheme="minorHAnsi" w:cstheme="minorBidi"/>
                <w:sz w:val="22"/>
                <w:szCs w:val="22"/>
                <w:lang w:val="en-CA"/>
              </w:rPr>
              <w:t>2.SS.6, 2.SS.7, 2.SS.8</w:t>
            </w:r>
          </w:p>
          <w:p w14:paraId="443CF82D" w14:textId="32C1E851" w:rsidR="00290B82" w:rsidRPr="002F3B5E" w:rsidRDefault="00290B82" w:rsidP="00625348">
            <w:pPr>
              <w:spacing w:before="0"/>
              <w:rPr>
                <w:rFonts w:asciiTheme="minorHAnsi" w:eastAsiaTheme="minorEastAsia" w:hAnsiTheme="minorHAnsi" w:cstheme="minorBidi"/>
                <w:sz w:val="22"/>
                <w:szCs w:val="22"/>
                <w:lang w:val="en-CA"/>
              </w:rPr>
            </w:pPr>
            <w:r w:rsidRPr="00625348">
              <w:rPr>
                <w:rFonts w:asciiTheme="minorHAnsi" w:hAnsiTheme="minorHAnsi" w:cstheme="minorHAnsi"/>
                <w:sz w:val="22"/>
                <w:szCs w:val="22"/>
                <w:lang w:val="en-CA"/>
              </w:rPr>
              <w:t>E</w:t>
            </w:r>
            <w:r w:rsidR="00F1423D" w:rsidRPr="00625348">
              <w:rPr>
                <w:rFonts w:asciiTheme="minorHAnsi" w:hAnsiTheme="minorHAnsi" w:cstheme="minorHAnsi"/>
                <w:sz w:val="22"/>
                <w:szCs w:val="22"/>
                <w:lang w:val="en-CA"/>
              </w:rPr>
              <w:t>nglish Language Arts</w:t>
            </w:r>
            <w:r w:rsidRPr="00625348">
              <w:rPr>
                <w:rFonts w:asciiTheme="minorHAnsi" w:hAnsiTheme="minorHAnsi" w:cstheme="minorHAnsi"/>
                <w:sz w:val="22"/>
                <w:szCs w:val="22"/>
                <w:lang w:val="en-CA"/>
              </w:rPr>
              <w:t>:</w:t>
            </w:r>
            <w:r w:rsidRPr="00040B97">
              <w:rPr>
                <w:rFonts w:asciiTheme="minorHAnsi" w:hAnsiTheme="minorHAnsi" w:cstheme="minorHAnsi"/>
                <w:sz w:val="24"/>
                <w:lang w:val="en-CA"/>
              </w:rPr>
              <w:t xml:space="preserve"> </w:t>
            </w:r>
            <w:hyperlink r:id="rId14">
              <w:r w:rsidR="002F3B5E" w:rsidRPr="002F3B5E">
                <w:rPr>
                  <w:rStyle w:val="Hyperlink"/>
                  <w:rFonts w:asciiTheme="minorHAnsi" w:eastAsiaTheme="minorEastAsia" w:hAnsiTheme="minorHAnsi" w:cstheme="minorBidi"/>
                  <w:color w:val="0000FF"/>
                  <w:sz w:val="22"/>
                  <w:szCs w:val="22"/>
                  <w:lang w:val="en-CA"/>
                </w:rPr>
                <w:t>www.edu.gov.mb.ca/k12/cur/ela/index.html</w:t>
              </w:r>
            </w:hyperlink>
            <w:r w:rsidR="00F1423D" w:rsidRPr="00040B97">
              <w:rPr>
                <w:rStyle w:val="Hyperlink"/>
                <w:rFonts w:asciiTheme="minorHAnsi" w:hAnsiTheme="minorHAnsi" w:cstheme="minorHAnsi"/>
                <w:color w:val="0000FF"/>
                <w:sz w:val="24"/>
                <w:lang w:val="en-CA"/>
              </w:rPr>
              <w:br/>
            </w:r>
            <w:r w:rsidR="002F3B5E">
              <w:rPr>
                <w:rFonts w:asciiTheme="minorHAnsi" w:eastAsiaTheme="minorEastAsia" w:hAnsiTheme="minorHAnsi" w:cstheme="minorBidi"/>
                <w:sz w:val="22"/>
                <w:szCs w:val="22"/>
                <w:lang w:val="en-CA"/>
              </w:rPr>
              <w:t xml:space="preserve">Practices: Language as Sense Making, System, Power and Agency, </w:t>
            </w:r>
            <w:r w:rsidR="00625348">
              <w:rPr>
                <w:rFonts w:asciiTheme="minorHAnsi" w:eastAsiaTheme="minorEastAsia" w:hAnsiTheme="minorHAnsi" w:cstheme="minorBidi"/>
                <w:sz w:val="22"/>
                <w:szCs w:val="22"/>
                <w:lang w:val="en-CA"/>
              </w:rPr>
              <w:t xml:space="preserve">and </w:t>
            </w:r>
            <w:r w:rsidR="002F3B5E">
              <w:rPr>
                <w:rFonts w:asciiTheme="minorHAnsi" w:eastAsiaTheme="minorEastAsia" w:hAnsiTheme="minorHAnsi" w:cstheme="minorBidi"/>
                <w:sz w:val="22"/>
                <w:szCs w:val="22"/>
                <w:lang w:val="en-CA"/>
              </w:rPr>
              <w:t>Exploration and Design</w:t>
            </w:r>
            <w:r w:rsidR="002F3B5E">
              <w:rPr>
                <w:rFonts w:asciiTheme="minorHAnsi" w:eastAsiaTheme="minorEastAsia" w:hAnsiTheme="minorHAnsi" w:cstheme="minorBidi"/>
                <w:sz w:val="22"/>
                <w:szCs w:val="22"/>
                <w:lang w:val="en-CA"/>
              </w:rPr>
              <w:br/>
              <w:t>Lens: Environmental and Technological</w:t>
            </w:r>
          </w:p>
        </w:tc>
      </w:tr>
    </w:tbl>
    <w:p w14:paraId="5416A2CB" w14:textId="77777777" w:rsidR="009863AE" w:rsidRPr="00040B97" w:rsidRDefault="009863AE" w:rsidP="00DF4E9F">
      <w:pPr>
        <w:rPr>
          <w:rFonts w:asciiTheme="minorHAnsi" w:hAnsiTheme="minorHAnsi" w:cstheme="minorHAnsi"/>
        </w:rPr>
      </w:pPr>
      <w:bookmarkStart w:id="0" w:name="_GoBack"/>
      <w:bookmarkEnd w:id="0"/>
    </w:p>
    <w:tbl>
      <w:tblPr>
        <w:tblStyle w:val="ListTable7Colorful-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589"/>
        <w:gridCol w:w="634"/>
        <w:gridCol w:w="665"/>
        <w:gridCol w:w="604"/>
        <w:gridCol w:w="835"/>
        <w:gridCol w:w="712"/>
        <w:gridCol w:w="682"/>
        <w:gridCol w:w="883"/>
        <w:gridCol w:w="650"/>
        <w:gridCol w:w="960"/>
        <w:gridCol w:w="1006"/>
        <w:gridCol w:w="1021"/>
        <w:gridCol w:w="859"/>
      </w:tblGrid>
      <w:tr w:rsidR="00290B82" w:rsidRPr="00040B97" w14:paraId="4E9AD3C8" w14:textId="77777777" w:rsidTr="00290B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000" w:type="pct"/>
            <w:gridSpan w:val="14"/>
            <w:tcBorders>
              <w:bottom w:val="none" w:sz="0" w:space="0" w:color="auto"/>
              <w:right w:val="none" w:sz="0" w:space="0" w:color="auto"/>
            </w:tcBorders>
            <w:shd w:val="clear" w:color="auto" w:fill="006699"/>
            <w:tcMar>
              <w:left w:w="29" w:type="dxa"/>
              <w:right w:w="29" w:type="dxa"/>
            </w:tcMar>
            <w:vAlign w:val="center"/>
          </w:tcPr>
          <w:p w14:paraId="79A1C8A1" w14:textId="77777777" w:rsidR="00290B82" w:rsidRPr="00040B97" w:rsidRDefault="00290B82" w:rsidP="00DF4E9F">
            <w:pPr>
              <w:pStyle w:val="Heading1"/>
              <w:ind w:left="60"/>
              <w:jc w:val="left"/>
              <w:outlineLvl w:val="0"/>
              <w:rPr>
                <w:rFonts w:asciiTheme="minorHAnsi" w:hAnsiTheme="minorHAnsi" w:cstheme="minorHAnsi"/>
                <w:i w:val="0"/>
                <w:lang w:val="en-CA"/>
              </w:rPr>
            </w:pPr>
            <w:r w:rsidRPr="00040B97">
              <w:rPr>
                <w:rFonts w:asciiTheme="minorHAnsi" w:hAnsiTheme="minorHAnsi" w:cstheme="minorHAnsi"/>
                <w:i w:val="0"/>
                <w:lang w:val="en-CA"/>
              </w:rPr>
              <w:lastRenderedPageBreak/>
              <w:t>Assessment</w:t>
            </w:r>
          </w:p>
        </w:tc>
      </w:tr>
      <w:tr w:rsidR="00290B82" w:rsidRPr="00040B97" w14:paraId="09174265" w14:textId="77777777" w:rsidTr="00290B8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475" w:type="pct"/>
            <w:gridSpan w:val="5"/>
            <w:tcBorders>
              <w:right w:val="none" w:sz="0" w:space="0" w:color="auto"/>
            </w:tcBorders>
            <w:shd w:val="clear" w:color="auto" w:fill="B4C6E7" w:themeFill="accent5" w:themeFillTint="66"/>
            <w:tcMar>
              <w:left w:w="29" w:type="dxa"/>
              <w:right w:w="29" w:type="dxa"/>
            </w:tcMar>
          </w:tcPr>
          <w:p w14:paraId="24BB6CE9" w14:textId="77777777" w:rsidR="00290B82" w:rsidRPr="00040B97" w:rsidRDefault="00290B82" w:rsidP="00DF4E9F">
            <w:pPr>
              <w:pStyle w:val="Tableheaders"/>
              <w:rPr>
                <w:rFonts w:ascii="Arial" w:hAnsi="Arial" w:cs="Arial"/>
                <w:i w:val="0"/>
                <w:lang w:val="en-CA"/>
              </w:rPr>
            </w:pPr>
            <w:r w:rsidRPr="00040B97">
              <w:rPr>
                <w:rFonts w:ascii="Arial" w:hAnsi="Arial" w:cs="Arial"/>
                <w:i w:val="0"/>
                <w:lang w:val="en-CA"/>
              </w:rPr>
              <w:t>LANGUAGE ARTS</w:t>
            </w:r>
          </w:p>
        </w:tc>
        <w:tc>
          <w:tcPr>
            <w:tcW w:w="1033" w:type="pct"/>
            <w:gridSpan w:val="3"/>
            <w:shd w:val="clear" w:color="auto" w:fill="F7CAAC" w:themeFill="accent2" w:themeFillTint="66"/>
            <w:tcMar>
              <w:left w:w="29" w:type="dxa"/>
              <w:right w:w="29" w:type="dxa"/>
            </w:tcMar>
          </w:tcPr>
          <w:p w14:paraId="454DE489" w14:textId="77777777" w:rsidR="00290B82" w:rsidRPr="00040B97" w:rsidRDefault="00290B82" w:rsidP="00DF4E9F">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040B97">
              <w:rPr>
                <w:rFonts w:ascii="Arial" w:hAnsi="Arial" w:cs="Arial"/>
                <w:lang w:val="en-CA"/>
              </w:rPr>
              <w:t>MATHEMATICS</w:t>
            </w:r>
          </w:p>
        </w:tc>
        <w:tc>
          <w:tcPr>
            <w:tcW w:w="1155" w:type="pct"/>
            <w:gridSpan w:val="3"/>
            <w:shd w:val="clear" w:color="auto" w:fill="C5E0B3" w:themeFill="accent6" w:themeFillTint="66"/>
            <w:tcMar>
              <w:left w:w="29" w:type="dxa"/>
              <w:right w:w="29" w:type="dxa"/>
            </w:tcMar>
          </w:tcPr>
          <w:p w14:paraId="584536F5" w14:textId="77777777" w:rsidR="00290B82" w:rsidRPr="00040B97" w:rsidRDefault="00290B82" w:rsidP="00DF4E9F">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040B97">
              <w:rPr>
                <w:rFonts w:ascii="Arial" w:hAnsi="Arial" w:cs="Arial"/>
                <w:lang w:val="en-CA"/>
              </w:rPr>
              <w:t>SCIENCE</w:t>
            </w:r>
          </w:p>
        </w:tc>
        <w:tc>
          <w:tcPr>
            <w:tcW w:w="1337" w:type="pct"/>
            <w:gridSpan w:val="3"/>
            <w:shd w:val="clear" w:color="auto" w:fill="FFE599" w:themeFill="accent4" w:themeFillTint="66"/>
          </w:tcPr>
          <w:p w14:paraId="725A3103" w14:textId="77777777" w:rsidR="00290B82" w:rsidRPr="00040B97" w:rsidRDefault="00290B82" w:rsidP="00DF4E9F">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040B97">
              <w:rPr>
                <w:rFonts w:ascii="Arial" w:hAnsi="Arial" w:cs="Arial"/>
                <w:lang w:val="en-CA"/>
              </w:rPr>
              <w:t>SOCIAL STUDIES</w:t>
            </w:r>
          </w:p>
        </w:tc>
      </w:tr>
      <w:tr w:rsidR="00290B82" w:rsidRPr="00040B97" w14:paraId="4F04A4D2" w14:textId="77777777" w:rsidTr="00290B82">
        <w:trPr>
          <w:trHeight w:val="615"/>
        </w:trPr>
        <w:tc>
          <w:tcPr>
            <w:cnfStyle w:val="001000000000" w:firstRow="0" w:lastRow="0" w:firstColumn="1" w:lastColumn="0" w:oddVBand="0" w:evenVBand="0" w:oddHBand="0" w:evenHBand="0" w:firstRowFirstColumn="0" w:firstRowLastColumn="0" w:lastRowFirstColumn="0" w:lastRowLastColumn="0"/>
            <w:tcW w:w="320" w:type="pct"/>
            <w:shd w:val="clear" w:color="auto" w:fill="D9E2F3" w:themeFill="accent5" w:themeFillTint="33"/>
            <w:tcMar>
              <w:left w:w="29" w:type="dxa"/>
              <w:right w:w="29" w:type="dxa"/>
            </w:tcMar>
            <w:vAlign w:val="center"/>
          </w:tcPr>
          <w:p w14:paraId="5C5ACB5F" w14:textId="77777777" w:rsidR="00290B82" w:rsidRPr="00040B97" w:rsidRDefault="00290B82" w:rsidP="00DF4E9F">
            <w:pPr>
              <w:pStyle w:val="tabletext"/>
              <w:rPr>
                <w:rFonts w:ascii="Arial" w:hAnsi="Arial" w:cs="Arial"/>
                <w:sz w:val="11"/>
                <w:lang w:val="en-CA"/>
              </w:rPr>
            </w:pPr>
            <w:r w:rsidRPr="00040B97">
              <w:rPr>
                <w:rStyle w:val="normaltextrun"/>
                <w:rFonts w:ascii="Arial" w:eastAsiaTheme="majorEastAsia" w:hAnsi="Arial" w:cs="Arial"/>
                <w:i w:val="0"/>
                <w:iCs w:val="0"/>
                <w:sz w:val="11"/>
                <w:lang w:val="en-CA"/>
              </w:rPr>
              <w:t>COMP.</w:t>
            </w:r>
            <w:r w:rsidRPr="00040B97">
              <w:rPr>
                <w:rStyle w:val="scxw241208930"/>
                <w:rFonts w:ascii="Arial" w:hAnsi="Arial" w:cs="Arial"/>
                <w:sz w:val="11"/>
                <w:lang w:val="en-CA"/>
              </w:rPr>
              <w:t> </w:t>
            </w:r>
            <w:r w:rsidRPr="00040B97">
              <w:rPr>
                <w:rFonts w:ascii="Arial" w:hAnsi="Arial" w:cs="Arial"/>
                <w:sz w:val="11"/>
                <w:lang w:val="en-CA"/>
              </w:rPr>
              <w:br/>
            </w:r>
            <w:r w:rsidRPr="00040B97">
              <w:rPr>
                <w:rStyle w:val="normaltextrun"/>
                <w:rFonts w:ascii="Arial" w:eastAsiaTheme="majorEastAsia" w:hAnsi="Arial" w:cs="Arial"/>
                <w:i w:val="0"/>
                <w:iCs w:val="0"/>
                <w:sz w:val="11"/>
                <w:lang w:val="en-CA"/>
              </w:rPr>
              <w:t>Listening &amp; </w:t>
            </w:r>
            <w:r w:rsidRPr="00040B97">
              <w:rPr>
                <w:rFonts w:ascii="Arial" w:hAnsi="Arial" w:cs="Arial"/>
                <w:sz w:val="11"/>
                <w:lang w:val="en-CA"/>
              </w:rPr>
              <w:br/>
            </w:r>
            <w:r w:rsidRPr="00040B97">
              <w:rPr>
                <w:rStyle w:val="normaltextrun"/>
                <w:rFonts w:ascii="Arial" w:eastAsiaTheme="majorEastAsia" w:hAnsi="Arial" w:cs="Arial"/>
                <w:i w:val="0"/>
                <w:iCs w:val="0"/>
                <w:sz w:val="11"/>
                <w:lang w:val="en-CA"/>
              </w:rPr>
              <w:t>Viewing</w:t>
            </w:r>
          </w:p>
        </w:tc>
        <w:tc>
          <w:tcPr>
            <w:tcW w:w="273" w:type="pct"/>
            <w:shd w:val="clear" w:color="auto" w:fill="D9E2F3" w:themeFill="accent5" w:themeFillTint="33"/>
            <w:tcMar>
              <w:left w:w="29" w:type="dxa"/>
              <w:right w:w="29" w:type="dxa"/>
            </w:tcMar>
            <w:vAlign w:val="center"/>
          </w:tcPr>
          <w:p w14:paraId="2238DB92" w14:textId="77777777" w:rsidR="00290B82" w:rsidRPr="00040B97" w:rsidRDefault="00290B82" w:rsidP="00DF4E9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sz w:val="11"/>
                <w:lang w:val="en-CA"/>
              </w:rPr>
              <w:t>COMP.</w:t>
            </w:r>
            <w:r w:rsidRPr="00040B97">
              <w:rPr>
                <w:rStyle w:val="eop"/>
                <w:rFonts w:ascii="Arial" w:hAnsi="Arial" w:cs="Arial"/>
                <w:sz w:val="11"/>
                <w:lang w:val="en-CA"/>
              </w:rPr>
              <w:t> </w:t>
            </w:r>
            <w:r w:rsidRPr="00040B97">
              <w:rPr>
                <w:rStyle w:val="eop"/>
                <w:rFonts w:ascii="Arial" w:hAnsi="Arial" w:cs="Arial"/>
                <w:sz w:val="11"/>
                <w:lang w:val="en-CA"/>
              </w:rPr>
              <w:br/>
            </w:r>
            <w:r w:rsidRPr="00040B97">
              <w:rPr>
                <w:rStyle w:val="normaltextrun"/>
                <w:rFonts w:ascii="Arial" w:eastAsiaTheme="majorEastAsia" w:hAnsi="Arial" w:cs="Arial"/>
                <w:sz w:val="11"/>
                <w:lang w:val="en-CA"/>
              </w:rPr>
              <w:t>Reading</w:t>
            </w:r>
          </w:p>
        </w:tc>
        <w:tc>
          <w:tcPr>
            <w:tcW w:w="294" w:type="pct"/>
            <w:shd w:val="clear" w:color="auto" w:fill="D9E2F3" w:themeFill="accent5" w:themeFillTint="33"/>
            <w:tcMar>
              <w:left w:w="29" w:type="dxa"/>
              <w:right w:w="29" w:type="dxa"/>
            </w:tcMar>
            <w:vAlign w:val="center"/>
          </w:tcPr>
          <w:p w14:paraId="7A4C44A1" w14:textId="77777777" w:rsidR="00290B82" w:rsidRPr="00040B97" w:rsidRDefault="00290B82" w:rsidP="00DF4E9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sz w:val="11"/>
                <w:lang w:val="en-CA"/>
              </w:rPr>
              <w:t>COMM.</w:t>
            </w:r>
            <w:r w:rsidRPr="00040B97">
              <w:rPr>
                <w:rStyle w:val="normaltextrun"/>
                <w:rFonts w:ascii="Arial" w:eastAsiaTheme="majorEastAsia" w:hAnsi="Arial" w:cs="Arial"/>
                <w:sz w:val="11"/>
                <w:lang w:val="en-CA"/>
              </w:rPr>
              <w:br/>
              <w:t>Speaking &amp; Represent.</w:t>
            </w:r>
          </w:p>
        </w:tc>
        <w:tc>
          <w:tcPr>
            <w:tcW w:w="308" w:type="pct"/>
            <w:shd w:val="clear" w:color="auto" w:fill="D9E2F3" w:themeFill="accent5" w:themeFillTint="33"/>
            <w:tcMar>
              <w:left w:w="29" w:type="dxa"/>
              <w:right w:w="29" w:type="dxa"/>
            </w:tcMar>
            <w:vAlign w:val="center"/>
          </w:tcPr>
          <w:p w14:paraId="5AF1D776" w14:textId="77777777" w:rsidR="00290B82" w:rsidRPr="00040B97" w:rsidRDefault="00290B82" w:rsidP="00DF4E9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sz w:val="11"/>
                <w:lang w:val="en-CA"/>
              </w:rPr>
              <w:t>COMM.</w:t>
            </w:r>
            <w:r w:rsidRPr="00040B97">
              <w:rPr>
                <w:rStyle w:val="normaltextrun"/>
                <w:rFonts w:ascii="Arial" w:eastAsiaTheme="majorEastAsia" w:hAnsi="Arial" w:cs="Arial"/>
                <w:sz w:val="11"/>
                <w:lang w:val="en-CA"/>
              </w:rPr>
              <w:br/>
              <w:t>Writing</w:t>
            </w:r>
          </w:p>
        </w:tc>
        <w:tc>
          <w:tcPr>
            <w:tcW w:w="280" w:type="pct"/>
            <w:shd w:val="clear" w:color="auto" w:fill="D9E2F3" w:themeFill="accent5" w:themeFillTint="33"/>
            <w:tcMar>
              <w:left w:w="29" w:type="dxa"/>
              <w:right w:w="29" w:type="dxa"/>
            </w:tcMar>
            <w:vAlign w:val="center"/>
          </w:tcPr>
          <w:p w14:paraId="0AE3B731" w14:textId="77777777" w:rsidR="00290B82" w:rsidRPr="00040B97" w:rsidRDefault="00290B82" w:rsidP="00DF4E9F">
            <w:pPr>
              <w:pStyle w:val="tabletext"/>
              <w:cnfStyle w:val="000000000000" w:firstRow="0" w:lastRow="0" w:firstColumn="0" w:lastColumn="0" w:oddVBand="0" w:evenVBand="0" w:oddHBand="0" w:evenHBand="0" w:firstRowFirstColumn="0" w:firstRowLastColumn="0" w:lastRowFirstColumn="0" w:lastRowLastColumn="0"/>
              <w:rPr>
                <w:rStyle w:val="eop"/>
                <w:rFonts w:ascii="Arial" w:hAnsi="Arial" w:cs="Arial"/>
                <w:sz w:val="11"/>
                <w:lang w:val="en-CA"/>
              </w:rPr>
            </w:pPr>
            <w:r w:rsidRPr="00040B97">
              <w:rPr>
                <w:rStyle w:val="normaltextrun"/>
                <w:rFonts w:ascii="Arial" w:eastAsiaTheme="majorEastAsia" w:hAnsi="Arial" w:cs="Arial"/>
                <w:sz w:val="11"/>
                <w:lang w:val="en-CA"/>
              </w:rPr>
              <w:t>Critical Thinking</w:t>
            </w:r>
          </w:p>
        </w:tc>
        <w:tc>
          <w:tcPr>
            <w:tcW w:w="387" w:type="pct"/>
            <w:shd w:val="clear" w:color="auto" w:fill="FBE4D5" w:themeFill="accent2" w:themeFillTint="33"/>
            <w:tcMar>
              <w:left w:w="29" w:type="dxa"/>
              <w:right w:w="29" w:type="dxa"/>
            </w:tcMar>
            <w:vAlign w:val="center"/>
          </w:tcPr>
          <w:p w14:paraId="5CF786CD" w14:textId="77777777" w:rsidR="00290B82" w:rsidRPr="00040B97" w:rsidRDefault="00290B82" w:rsidP="00DF4E9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sz w:val="11"/>
                <w:lang w:val="en-CA"/>
              </w:rPr>
              <w:t>Knowledge </w:t>
            </w:r>
            <w:r w:rsidRPr="00040B97">
              <w:rPr>
                <w:rFonts w:ascii="Arial" w:hAnsi="Arial" w:cs="Arial"/>
                <w:sz w:val="11"/>
                <w:lang w:val="en-CA"/>
              </w:rPr>
              <w:br/>
            </w:r>
            <w:r w:rsidRPr="00040B97">
              <w:rPr>
                <w:rStyle w:val="normaltextrun"/>
                <w:rFonts w:ascii="Arial" w:eastAsiaTheme="majorEastAsia" w:hAnsi="Arial" w:cs="Arial"/>
                <w:sz w:val="11"/>
                <w:lang w:val="en-CA"/>
              </w:rPr>
              <w:t>and </w:t>
            </w:r>
            <w:r w:rsidRPr="00040B97">
              <w:rPr>
                <w:rFonts w:ascii="Arial" w:hAnsi="Arial" w:cs="Arial"/>
                <w:sz w:val="11"/>
                <w:lang w:val="en-CA"/>
              </w:rPr>
              <w:br/>
            </w:r>
            <w:r w:rsidRPr="00040B97">
              <w:rPr>
                <w:rStyle w:val="normaltextrun"/>
                <w:rFonts w:ascii="Arial" w:eastAsiaTheme="majorEastAsia" w:hAnsi="Arial" w:cs="Arial"/>
                <w:sz w:val="11"/>
                <w:lang w:val="en-CA"/>
              </w:rPr>
              <w:t>Understanding</w:t>
            </w:r>
          </w:p>
        </w:tc>
        <w:tc>
          <w:tcPr>
            <w:tcW w:w="330" w:type="pct"/>
            <w:shd w:val="clear" w:color="auto" w:fill="FBE4D5" w:themeFill="accent2" w:themeFillTint="33"/>
            <w:tcMar>
              <w:left w:w="29" w:type="dxa"/>
              <w:right w:w="29" w:type="dxa"/>
            </w:tcMar>
            <w:vAlign w:val="center"/>
          </w:tcPr>
          <w:p w14:paraId="1EFB4290" w14:textId="77777777" w:rsidR="00290B82" w:rsidRPr="00040B97" w:rsidRDefault="00290B82" w:rsidP="00DF4E9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sz w:val="11"/>
                <w:lang w:val="en-CA"/>
              </w:rPr>
              <w:t>Mental Math &amp; </w:t>
            </w:r>
            <w:r w:rsidRPr="00040B97">
              <w:rPr>
                <w:rStyle w:val="normaltextrun"/>
                <w:rFonts w:ascii="Arial" w:eastAsiaTheme="majorEastAsia" w:hAnsi="Arial" w:cs="Arial"/>
                <w:sz w:val="11"/>
                <w:lang w:val="en-CA"/>
              </w:rPr>
              <w:br/>
              <w:t>Estimation</w:t>
            </w:r>
          </w:p>
        </w:tc>
        <w:tc>
          <w:tcPr>
            <w:tcW w:w="316" w:type="pct"/>
            <w:shd w:val="clear" w:color="auto" w:fill="FBE4D5" w:themeFill="accent2" w:themeFillTint="33"/>
            <w:tcMar>
              <w:left w:w="29" w:type="dxa"/>
              <w:right w:w="29" w:type="dxa"/>
            </w:tcMar>
            <w:vAlign w:val="center"/>
          </w:tcPr>
          <w:p w14:paraId="28354ADB" w14:textId="77777777" w:rsidR="00290B82" w:rsidRPr="00040B97" w:rsidRDefault="00290B82" w:rsidP="00DF4E9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sz w:val="11"/>
                <w:lang w:val="en-CA"/>
              </w:rPr>
              <w:t>Problem Solving</w:t>
            </w:r>
          </w:p>
        </w:tc>
        <w:tc>
          <w:tcPr>
            <w:tcW w:w="409" w:type="pct"/>
            <w:shd w:val="clear" w:color="auto" w:fill="E2EFD9" w:themeFill="accent6" w:themeFillTint="33"/>
            <w:tcMar>
              <w:left w:w="29" w:type="dxa"/>
              <w:right w:w="29" w:type="dxa"/>
            </w:tcMar>
            <w:vAlign w:val="center"/>
          </w:tcPr>
          <w:p w14:paraId="1F858469" w14:textId="77777777" w:rsidR="00290B82" w:rsidRPr="00040B97" w:rsidRDefault="00290B82" w:rsidP="00DF4E9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color w:val="000000" w:themeColor="text1"/>
                <w:sz w:val="11"/>
                <w:lang w:val="en-CA"/>
              </w:rPr>
              <w:t>Knowledge </w:t>
            </w:r>
            <w:r w:rsidRPr="00040B97">
              <w:rPr>
                <w:rFonts w:ascii="Arial" w:hAnsi="Arial" w:cs="Arial"/>
                <w:sz w:val="11"/>
                <w:lang w:val="en-CA"/>
              </w:rPr>
              <w:br/>
            </w:r>
            <w:r w:rsidRPr="00040B97">
              <w:rPr>
                <w:rStyle w:val="normaltextrun"/>
                <w:rFonts w:ascii="Arial" w:eastAsiaTheme="majorEastAsia" w:hAnsi="Arial" w:cs="Arial"/>
                <w:color w:val="000000" w:themeColor="text1"/>
                <w:sz w:val="11"/>
                <w:lang w:val="en-CA"/>
              </w:rPr>
              <w:t>and</w:t>
            </w:r>
            <w:r w:rsidRPr="00040B97">
              <w:rPr>
                <w:rFonts w:ascii="Arial" w:hAnsi="Arial" w:cs="Arial"/>
                <w:sz w:val="11"/>
                <w:lang w:val="en-CA"/>
              </w:rPr>
              <w:br/>
            </w:r>
            <w:r w:rsidRPr="00040B97">
              <w:rPr>
                <w:rStyle w:val="normaltextrun"/>
                <w:rFonts w:ascii="Arial" w:eastAsiaTheme="majorEastAsia" w:hAnsi="Arial" w:cs="Arial"/>
                <w:color w:val="000000" w:themeColor="text1"/>
                <w:sz w:val="11"/>
                <w:lang w:val="en-CA"/>
              </w:rPr>
              <w:t>Understanding</w:t>
            </w:r>
          </w:p>
        </w:tc>
        <w:tc>
          <w:tcPr>
            <w:tcW w:w="301" w:type="pct"/>
            <w:shd w:val="clear" w:color="auto" w:fill="E2EFD9" w:themeFill="accent6" w:themeFillTint="33"/>
            <w:tcMar>
              <w:left w:w="29" w:type="dxa"/>
              <w:right w:w="29" w:type="dxa"/>
            </w:tcMar>
            <w:vAlign w:val="center"/>
          </w:tcPr>
          <w:p w14:paraId="6035633E" w14:textId="77777777" w:rsidR="00290B82" w:rsidRPr="00040B97" w:rsidRDefault="00290B82" w:rsidP="00DF4E9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color w:val="000000" w:themeColor="text1"/>
                <w:sz w:val="11"/>
                <w:lang w:val="en-CA"/>
              </w:rPr>
              <w:t>Scientific Inquiry Process</w:t>
            </w:r>
          </w:p>
        </w:tc>
        <w:tc>
          <w:tcPr>
            <w:tcW w:w="445" w:type="pct"/>
            <w:shd w:val="clear" w:color="auto" w:fill="E2EFD9" w:themeFill="accent6" w:themeFillTint="33"/>
            <w:tcMar>
              <w:left w:w="29" w:type="dxa"/>
              <w:right w:w="29" w:type="dxa"/>
            </w:tcMar>
            <w:vAlign w:val="center"/>
          </w:tcPr>
          <w:p w14:paraId="7B2D3D14" w14:textId="77777777" w:rsidR="00290B82" w:rsidRPr="00040B97" w:rsidRDefault="00290B82" w:rsidP="00DF4E9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040B97">
              <w:rPr>
                <w:rStyle w:val="normaltextrun"/>
                <w:rFonts w:ascii="Arial" w:eastAsiaTheme="majorEastAsia" w:hAnsi="Arial" w:cs="Arial"/>
                <w:color w:val="000000" w:themeColor="text1"/>
                <w:sz w:val="11"/>
                <w:lang w:val="en-CA"/>
              </w:rPr>
              <w:t>Design Process &amp; </w:t>
            </w:r>
            <w:r w:rsidRPr="00040B97">
              <w:rPr>
                <w:rFonts w:ascii="Arial" w:hAnsi="Arial" w:cs="Arial"/>
                <w:sz w:val="11"/>
                <w:lang w:val="en-CA"/>
              </w:rPr>
              <w:br/>
            </w:r>
            <w:r w:rsidRPr="00040B97">
              <w:rPr>
                <w:rStyle w:val="normaltextrun"/>
                <w:rFonts w:ascii="Arial" w:eastAsiaTheme="majorEastAsia" w:hAnsi="Arial" w:cs="Arial"/>
                <w:color w:val="000000" w:themeColor="text1"/>
                <w:sz w:val="11"/>
                <w:lang w:val="en-CA"/>
              </w:rPr>
              <w:t>Problem Solving</w:t>
            </w:r>
          </w:p>
        </w:tc>
        <w:tc>
          <w:tcPr>
            <w:tcW w:w="466" w:type="pct"/>
            <w:shd w:val="clear" w:color="auto" w:fill="FFF2CC" w:themeFill="accent4" w:themeFillTint="33"/>
            <w:vAlign w:val="center"/>
          </w:tcPr>
          <w:p w14:paraId="118D1643" w14:textId="77777777" w:rsidR="00290B82" w:rsidRPr="00040B97" w:rsidRDefault="00290B82" w:rsidP="00DF4E9F">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CA"/>
              </w:rPr>
            </w:pPr>
            <w:r w:rsidRPr="00040B97">
              <w:rPr>
                <w:rStyle w:val="normaltextrun"/>
                <w:rFonts w:ascii="Arial" w:eastAsiaTheme="majorEastAsia" w:hAnsi="Arial" w:cs="Arial"/>
                <w:color w:val="000000" w:themeColor="text1"/>
                <w:sz w:val="11"/>
                <w:lang w:val="en-CA"/>
              </w:rPr>
              <w:t xml:space="preserve">Knowledge </w:t>
            </w:r>
            <w:r w:rsidRPr="00040B97">
              <w:rPr>
                <w:rFonts w:ascii="Arial" w:hAnsi="Arial" w:cs="Arial"/>
                <w:sz w:val="11"/>
                <w:lang w:val="en-CA"/>
              </w:rPr>
              <w:br/>
            </w:r>
            <w:r w:rsidRPr="00040B97">
              <w:rPr>
                <w:rStyle w:val="normaltextrun"/>
                <w:rFonts w:ascii="Arial" w:eastAsiaTheme="majorEastAsia" w:hAnsi="Arial" w:cs="Arial"/>
                <w:color w:val="000000" w:themeColor="text1"/>
                <w:sz w:val="11"/>
                <w:lang w:val="en-CA"/>
              </w:rPr>
              <w:t>and Understanding</w:t>
            </w:r>
          </w:p>
        </w:tc>
        <w:tc>
          <w:tcPr>
            <w:tcW w:w="473" w:type="pct"/>
            <w:shd w:val="clear" w:color="auto" w:fill="FFF2CC" w:themeFill="accent4" w:themeFillTint="33"/>
            <w:vAlign w:val="center"/>
          </w:tcPr>
          <w:p w14:paraId="6C9BD4B0" w14:textId="77777777" w:rsidR="00290B82" w:rsidRPr="00040B97" w:rsidRDefault="00290B82" w:rsidP="00DF4E9F">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CA"/>
              </w:rPr>
            </w:pPr>
            <w:r w:rsidRPr="00040B97">
              <w:rPr>
                <w:rStyle w:val="normaltextrun"/>
                <w:rFonts w:ascii="Arial" w:eastAsiaTheme="majorEastAsia" w:hAnsi="Arial" w:cs="Arial"/>
                <w:color w:val="000000" w:themeColor="text1"/>
                <w:sz w:val="11"/>
                <w:lang w:val="en-CA"/>
              </w:rPr>
              <w:t xml:space="preserve">Research </w:t>
            </w:r>
            <w:r w:rsidRPr="00040B97">
              <w:rPr>
                <w:rFonts w:ascii="Arial" w:hAnsi="Arial" w:cs="Arial"/>
                <w:sz w:val="11"/>
                <w:lang w:val="en-CA"/>
              </w:rPr>
              <w:br/>
            </w:r>
            <w:r w:rsidRPr="00040B97">
              <w:rPr>
                <w:rStyle w:val="normaltextrun"/>
                <w:rFonts w:ascii="Arial" w:eastAsiaTheme="majorEastAsia" w:hAnsi="Arial" w:cs="Arial"/>
                <w:color w:val="000000" w:themeColor="text1"/>
                <w:sz w:val="11"/>
                <w:lang w:val="en-CA"/>
              </w:rPr>
              <w:t>and Communication</w:t>
            </w:r>
          </w:p>
        </w:tc>
        <w:tc>
          <w:tcPr>
            <w:tcW w:w="398" w:type="pct"/>
            <w:shd w:val="clear" w:color="auto" w:fill="FFF2CC" w:themeFill="accent4" w:themeFillTint="33"/>
            <w:vAlign w:val="center"/>
          </w:tcPr>
          <w:p w14:paraId="313B67AA" w14:textId="77777777" w:rsidR="00290B82" w:rsidRPr="00040B97" w:rsidRDefault="00290B82" w:rsidP="00DF4E9F">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CA"/>
              </w:rPr>
            </w:pPr>
            <w:r w:rsidRPr="00040B97">
              <w:rPr>
                <w:rStyle w:val="normaltextrun"/>
                <w:rFonts w:ascii="Arial" w:eastAsiaTheme="majorEastAsia" w:hAnsi="Arial" w:cs="Arial"/>
                <w:color w:val="000000" w:themeColor="text1"/>
                <w:sz w:val="11"/>
                <w:lang w:val="en-CA"/>
              </w:rPr>
              <w:t xml:space="preserve">Critical Thinking and </w:t>
            </w:r>
            <w:r w:rsidRPr="00040B97">
              <w:rPr>
                <w:rFonts w:ascii="Arial" w:hAnsi="Arial" w:cs="Arial"/>
                <w:sz w:val="11"/>
                <w:lang w:val="en-CA"/>
              </w:rPr>
              <w:br/>
            </w:r>
            <w:r w:rsidRPr="00040B97">
              <w:rPr>
                <w:rStyle w:val="normaltextrun"/>
                <w:rFonts w:ascii="Arial" w:eastAsiaTheme="majorEastAsia" w:hAnsi="Arial" w:cs="Arial"/>
                <w:color w:val="000000" w:themeColor="text1"/>
                <w:sz w:val="11"/>
                <w:lang w:val="en-CA"/>
              </w:rPr>
              <w:t>Citizenship</w:t>
            </w:r>
          </w:p>
        </w:tc>
      </w:tr>
      <w:tr w:rsidR="00290B82" w:rsidRPr="00040B97" w14:paraId="6D783C77" w14:textId="77777777" w:rsidTr="00290B82">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320" w:type="pct"/>
            <w:shd w:val="clear" w:color="auto" w:fill="B4C6E7" w:themeFill="accent5" w:themeFillTint="66"/>
            <w:tcMar>
              <w:left w:w="29" w:type="dxa"/>
              <w:right w:w="29" w:type="dxa"/>
            </w:tcMar>
            <w:vAlign w:val="center"/>
          </w:tcPr>
          <w:p w14:paraId="0033F1BF" w14:textId="715A41C1" w:rsidR="00290B82" w:rsidRPr="00040B97" w:rsidRDefault="00290B82" w:rsidP="00DF4E9F">
            <w:pPr>
              <w:pStyle w:val="tabletext"/>
              <w:rPr>
                <w:rStyle w:val="normaltextrun"/>
                <w:rFonts w:ascii="Arial" w:eastAsiaTheme="majorEastAsia" w:hAnsi="Arial" w:cs="Arial"/>
                <w:i w:val="0"/>
                <w:sz w:val="20"/>
                <w:szCs w:val="20"/>
                <w:lang w:val="en-CA"/>
              </w:rPr>
            </w:pPr>
          </w:p>
        </w:tc>
        <w:tc>
          <w:tcPr>
            <w:tcW w:w="273" w:type="pct"/>
            <w:shd w:val="clear" w:color="auto" w:fill="B4C6E7" w:themeFill="accent5" w:themeFillTint="66"/>
            <w:tcMar>
              <w:left w:w="29" w:type="dxa"/>
              <w:right w:w="29" w:type="dxa"/>
            </w:tcMar>
            <w:vAlign w:val="center"/>
          </w:tcPr>
          <w:p w14:paraId="63CDDD9D" w14:textId="28BCDB1A" w:rsidR="00290B82" w:rsidRPr="00040B97" w:rsidRDefault="00290B82" w:rsidP="00DF4E9F">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p>
        </w:tc>
        <w:tc>
          <w:tcPr>
            <w:tcW w:w="294" w:type="pct"/>
            <w:shd w:val="clear" w:color="auto" w:fill="B4C6E7" w:themeFill="accent5" w:themeFillTint="66"/>
            <w:tcMar>
              <w:left w:w="29" w:type="dxa"/>
              <w:right w:w="29" w:type="dxa"/>
            </w:tcMar>
            <w:vAlign w:val="center"/>
          </w:tcPr>
          <w:p w14:paraId="6BBBB6D6" w14:textId="5349D957" w:rsidR="00290B82" w:rsidRPr="00040B97" w:rsidRDefault="00290B82" w:rsidP="00DF4E9F">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p>
        </w:tc>
        <w:tc>
          <w:tcPr>
            <w:tcW w:w="308" w:type="pct"/>
            <w:shd w:val="clear" w:color="auto" w:fill="B4C6E7" w:themeFill="accent5" w:themeFillTint="66"/>
            <w:tcMar>
              <w:left w:w="29" w:type="dxa"/>
              <w:right w:w="29" w:type="dxa"/>
            </w:tcMar>
            <w:vAlign w:val="center"/>
          </w:tcPr>
          <w:p w14:paraId="1B622010" w14:textId="3D617592" w:rsidR="00290B82" w:rsidRPr="00040B97" w:rsidRDefault="00066B56" w:rsidP="00DF4E9F">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r w:rsidRPr="00040B97">
              <w:rPr>
                <w:rStyle w:val="normaltextrun"/>
                <w:rFonts w:asciiTheme="minorHAnsi" w:eastAsiaTheme="majorEastAsia" w:hAnsiTheme="minorHAnsi" w:cstheme="minorHAnsi"/>
                <w:sz w:val="12"/>
                <w:szCs w:val="12"/>
                <w:lang w:val="en-CA"/>
              </w:rPr>
              <w:t>X</w:t>
            </w:r>
          </w:p>
        </w:tc>
        <w:tc>
          <w:tcPr>
            <w:tcW w:w="280" w:type="pct"/>
            <w:shd w:val="clear" w:color="auto" w:fill="B4C6E7" w:themeFill="accent5" w:themeFillTint="66"/>
            <w:tcMar>
              <w:left w:w="29" w:type="dxa"/>
              <w:right w:w="29" w:type="dxa"/>
            </w:tcMar>
            <w:vAlign w:val="center"/>
          </w:tcPr>
          <w:p w14:paraId="1E74C415" w14:textId="702E42AB" w:rsidR="00290B82" w:rsidRPr="00040B97" w:rsidRDefault="00290B82" w:rsidP="00DF4E9F">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p>
        </w:tc>
        <w:tc>
          <w:tcPr>
            <w:tcW w:w="387" w:type="pct"/>
            <w:shd w:val="clear" w:color="auto" w:fill="F7CAAC" w:themeFill="accent2" w:themeFillTint="66"/>
            <w:tcMar>
              <w:left w:w="29" w:type="dxa"/>
              <w:right w:w="29" w:type="dxa"/>
            </w:tcMar>
            <w:vAlign w:val="center"/>
          </w:tcPr>
          <w:p w14:paraId="00930AF0" w14:textId="5323CF72" w:rsidR="00290B82" w:rsidRPr="00040B97" w:rsidRDefault="002F3B5E" w:rsidP="00DF4E9F">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r w:rsidRPr="00040B97">
              <w:rPr>
                <w:rStyle w:val="normaltextrun"/>
                <w:rFonts w:asciiTheme="minorHAnsi" w:eastAsiaTheme="majorEastAsia" w:hAnsiTheme="minorHAnsi" w:cstheme="minorHAnsi"/>
                <w:sz w:val="12"/>
                <w:szCs w:val="12"/>
                <w:lang w:val="en-CA"/>
              </w:rPr>
              <w:t>X</w:t>
            </w:r>
          </w:p>
        </w:tc>
        <w:tc>
          <w:tcPr>
            <w:tcW w:w="330" w:type="pct"/>
            <w:shd w:val="clear" w:color="auto" w:fill="F7CAAC" w:themeFill="accent2" w:themeFillTint="66"/>
            <w:tcMar>
              <w:left w:w="29" w:type="dxa"/>
              <w:right w:w="29" w:type="dxa"/>
            </w:tcMar>
            <w:vAlign w:val="center"/>
          </w:tcPr>
          <w:p w14:paraId="24173A3C" w14:textId="3E61759E" w:rsidR="00290B82" w:rsidRPr="00040B97" w:rsidRDefault="00290B82" w:rsidP="00DF4E9F">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p>
        </w:tc>
        <w:tc>
          <w:tcPr>
            <w:tcW w:w="316" w:type="pct"/>
            <w:shd w:val="clear" w:color="auto" w:fill="F7CAAC" w:themeFill="accent2" w:themeFillTint="66"/>
            <w:tcMar>
              <w:left w:w="29" w:type="dxa"/>
              <w:right w:w="29" w:type="dxa"/>
            </w:tcMar>
            <w:vAlign w:val="center"/>
          </w:tcPr>
          <w:p w14:paraId="2A21C73F" w14:textId="1FDA3763" w:rsidR="00290B82" w:rsidRPr="00040B97" w:rsidRDefault="002F3B5E" w:rsidP="00DF4E9F">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r w:rsidRPr="00040B97">
              <w:rPr>
                <w:rStyle w:val="normaltextrun"/>
                <w:rFonts w:asciiTheme="minorHAnsi" w:eastAsiaTheme="majorEastAsia" w:hAnsiTheme="minorHAnsi" w:cstheme="minorHAnsi"/>
                <w:sz w:val="12"/>
                <w:szCs w:val="12"/>
                <w:lang w:val="en-CA"/>
              </w:rPr>
              <w:t>X</w:t>
            </w:r>
          </w:p>
        </w:tc>
        <w:tc>
          <w:tcPr>
            <w:tcW w:w="409" w:type="pct"/>
            <w:shd w:val="clear" w:color="auto" w:fill="C5E0B3" w:themeFill="accent6" w:themeFillTint="66"/>
            <w:tcMar>
              <w:left w:w="29" w:type="dxa"/>
              <w:right w:w="29" w:type="dxa"/>
            </w:tcMar>
            <w:vAlign w:val="center"/>
          </w:tcPr>
          <w:p w14:paraId="6CE58ABF" w14:textId="1B752C34" w:rsidR="00290B82" w:rsidRPr="00040B97" w:rsidRDefault="00066B56" w:rsidP="00DF4E9F">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r w:rsidRPr="00040B97">
              <w:rPr>
                <w:rStyle w:val="normaltextrun"/>
                <w:rFonts w:asciiTheme="minorHAnsi" w:eastAsiaTheme="majorEastAsia" w:hAnsiTheme="minorHAnsi" w:cstheme="minorHAnsi"/>
                <w:sz w:val="12"/>
                <w:szCs w:val="12"/>
                <w:lang w:val="en-CA"/>
              </w:rPr>
              <w:t>X</w:t>
            </w:r>
          </w:p>
        </w:tc>
        <w:tc>
          <w:tcPr>
            <w:tcW w:w="301" w:type="pct"/>
            <w:shd w:val="clear" w:color="auto" w:fill="C5E0B3" w:themeFill="accent6" w:themeFillTint="66"/>
            <w:tcMar>
              <w:left w:w="29" w:type="dxa"/>
              <w:right w:w="29" w:type="dxa"/>
            </w:tcMar>
            <w:vAlign w:val="center"/>
          </w:tcPr>
          <w:p w14:paraId="3D08B530" w14:textId="1D0E550A" w:rsidR="00290B82" w:rsidRPr="00040B97" w:rsidRDefault="00290B82" w:rsidP="00DF4E9F">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p>
        </w:tc>
        <w:tc>
          <w:tcPr>
            <w:tcW w:w="445" w:type="pct"/>
            <w:shd w:val="clear" w:color="auto" w:fill="C5E0B3" w:themeFill="accent6" w:themeFillTint="66"/>
            <w:tcMar>
              <w:left w:w="29" w:type="dxa"/>
              <w:right w:w="29" w:type="dxa"/>
            </w:tcMar>
            <w:vAlign w:val="center"/>
          </w:tcPr>
          <w:p w14:paraId="121BD4F9" w14:textId="118B84D2" w:rsidR="00290B82" w:rsidRPr="00040B97" w:rsidRDefault="002F3B5E" w:rsidP="00DF4E9F">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r w:rsidRPr="00040B97">
              <w:rPr>
                <w:rStyle w:val="normaltextrun"/>
                <w:rFonts w:asciiTheme="minorHAnsi" w:eastAsiaTheme="majorEastAsia" w:hAnsiTheme="minorHAnsi" w:cstheme="minorHAnsi"/>
                <w:sz w:val="12"/>
                <w:szCs w:val="12"/>
                <w:lang w:val="en-CA"/>
              </w:rPr>
              <w:t>X</w:t>
            </w:r>
          </w:p>
        </w:tc>
        <w:tc>
          <w:tcPr>
            <w:tcW w:w="466" w:type="pct"/>
            <w:shd w:val="clear" w:color="auto" w:fill="FFE599" w:themeFill="accent4" w:themeFillTint="66"/>
            <w:vAlign w:val="center"/>
          </w:tcPr>
          <w:p w14:paraId="50C60276" w14:textId="7054F1C8" w:rsidR="00290B82" w:rsidRPr="00040B97" w:rsidRDefault="00290B82" w:rsidP="00DF4E9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lang w:val="en-CA"/>
              </w:rPr>
            </w:pPr>
          </w:p>
        </w:tc>
        <w:tc>
          <w:tcPr>
            <w:tcW w:w="473" w:type="pct"/>
            <w:shd w:val="clear" w:color="auto" w:fill="FFE599" w:themeFill="accent4" w:themeFillTint="66"/>
            <w:vAlign w:val="center"/>
          </w:tcPr>
          <w:p w14:paraId="575956F0" w14:textId="77777777" w:rsidR="00290B82" w:rsidRPr="00040B97" w:rsidRDefault="00290B82" w:rsidP="00DF4E9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lang w:val="en-CA"/>
              </w:rPr>
            </w:pPr>
          </w:p>
        </w:tc>
        <w:tc>
          <w:tcPr>
            <w:tcW w:w="398" w:type="pct"/>
            <w:shd w:val="clear" w:color="auto" w:fill="FFE599" w:themeFill="accent4" w:themeFillTint="66"/>
            <w:vAlign w:val="center"/>
          </w:tcPr>
          <w:p w14:paraId="19690883" w14:textId="77777777" w:rsidR="00290B82" w:rsidRPr="00040B97" w:rsidRDefault="00290B82" w:rsidP="00DF4E9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lang w:val="en-CA"/>
              </w:rPr>
            </w:pPr>
          </w:p>
        </w:tc>
      </w:tr>
    </w:tbl>
    <w:p w14:paraId="38B487E2" w14:textId="61065A86" w:rsidR="00290B82" w:rsidRDefault="00290B82" w:rsidP="00DF4E9F">
      <w:pPr>
        <w:pStyle w:val="Heading1"/>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2F3B5E" w14:paraId="7E74BE28" w14:textId="77777777" w:rsidTr="002F3B5E">
        <w:tc>
          <w:tcPr>
            <w:tcW w:w="2970" w:type="dxa"/>
          </w:tcPr>
          <w:p w14:paraId="60F33C4B" w14:textId="77777777" w:rsidR="002F3B5E" w:rsidRPr="002F3B5E" w:rsidRDefault="002F3B5E" w:rsidP="00DF4E9F">
            <w:pPr>
              <w:spacing w:before="0" w:after="0"/>
              <w:ind w:left="-101"/>
              <w:rPr>
                <w:lang w:val="en-CA"/>
              </w:rPr>
            </w:pPr>
            <w:r w:rsidRPr="002F3B5E">
              <w:rPr>
                <w:lang w:val="en-CA"/>
              </w:rPr>
              <w:t xml:space="preserve">Original concept created by: </w:t>
            </w:r>
          </w:p>
        </w:tc>
        <w:tc>
          <w:tcPr>
            <w:tcW w:w="6660" w:type="dxa"/>
            <w:tcBorders>
              <w:bottom w:val="single" w:sz="4" w:space="0" w:color="auto"/>
            </w:tcBorders>
          </w:tcPr>
          <w:p w14:paraId="6E5CF01F" w14:textId="60567F30" w:rsidR="002F3B5E" w:rsidRPr="002F3B5E" w:rsidRDefault="002F3B5E" w:rsidP="00DF4E9F">
            <w:pPr>
              <w:spacing w:before="0" w:after="0"/>
              <w:rPr>
                <w:lang w:val="en-CA"/>
              </w:rPr>
            </w:pPr>
            <w:r w:rsidRPr="002F3B5E">
              <w:rPr>
                <w:lang w:val="en-CA"/>
              </w:rPr>
              <w:t>Denise Smith and Iain Brodie</w:t>
            </w:r>
          </w:p>
        </w:tc>
      </w:tr>
    </w:tbl>
    <w:p w14:paraId="2846559B" w14:textId="2D4EF23A" w:rsidR="00F1423D" w:rsidRPr="00040B97" w:rsidRDefault="00F1423D" w:rsidP="00DF4E9F">
      <w:pPr>
        <w:rPr>
          <w:rFonts w:asciiTheme="minorHAnsi" w:hAnsiTheme="minorHAnsi" w:cstheme="minorHAnsi"/>
        </w:rPr>
      </w:pPr>
    </w:p>
    <w:tbl>
      <w:tblPr>
        <w:tblStyle w:val="TableGrid"/>
        <w:tblW w:w="10790" w:type="dxa"/>
        <w:tblInd w:w="0" w:type="dxa"/>
        <w:tblLook w:val="04A0" w:firstRow="1" w:lastRow="0" w:firstColumn="1" w:lastColumn="0" w:noHBand="0" w:noVBand="1"/>
      </w:tblPr>
      <w:tblGrid>
        <w:gridCol w:w="10790"/>
      </w:tblGrid>
      <w:tr w:rsidR="00F1423D" w:rsidRPr="00040B97" w14:paraId="3DEF7D6F" w14:textId="77777777" w:rsidTr="00AD7411">
        <w:trPr>
          <w:trHeight w:val="432"/>
        </w:trPr>
        <w:tc>
          <w:tcPr>
            <w:tcW w:w="5000" w:type="pct"/>
            <w:shd w:val="clear" w:color="auto" w:fill="006699"/>
            <w:tcMar>
              <w:top w:w="115" w:type="dxa"/>
              <w:left w:w="115" w:type="dxa"/>
              <w:bottom w:w="115" w:type="dxa"/>
              <w:right w:w="115" w:type="dxa"/>
            </w:tcMar>
            <w:vAlign w:val="center"/>
          </w:tcPr>
          <w:p w14:paraId="0C6FF3FA" w14:textId="77777777" w:rsidR="00F1423D" w:rsidRPr="00040B97" w:rsidRDefault="00F1423D" w:rsidP="00DF4E9F">
            <w:pPr>
              <w:pStyle w:val="Heading1"/>
              <w:outlineLvl w:val="0"/>
              <w:rPr>
                <w:rFonts w:asciiTheme="minorHAnsi" w:hAnsiTheme="minorHAnsi" w:cstheme="minorHAnsi"/>
                <w:lang w:val="en-CA"/>
              </w:rPr>
            </w:pPr>
            <w:r w:rsidRPr="00040B97">
              <w:rPr>
                <w:rFonts w:asciiTheme="minorHAnsi" w:hAnsiTheme="minorHAnsi" w:cstheme="minorHAnsi"/>
                <w:lang w:val="en-CA"/>
              </w:rPr>
              <w:t>Learning Experiences and Assessment</w:t>
            </w:r>
          </w:p>
        </w:tc>
      </w:tr>
      <w:tr w:rsidR="00F1423D" w:rsidRPr="00040B97" w14:paraId="2999FF36" w14:textId="77777777" w:rsidTr="002F3B5E">
        <w:trPr>
          <w:trHeight w:val="360"/>
        </w:trPr>
        <w:tc>
          <w:tcPr>
            <w:tcW w:w="5000" w:type="pct"/>
            <w:shd w:val="clear" w:color="auto" w:fill="E0E9EC"/>
            <w:tcMar>
              <w:top w:w="115" w:type="dxa"/>
              <w:left w:w="115" w:type="dxa"/>
              <w:bottom w:w="115" w:type="dxa"/>
              <w:right w:w="115" w:type="dxa"/>
            </w:tcMar>
          </w:tcPr>
          <w:p w14:paraId="28ADAB86" w14:textId="62636D03" w:rsidR="00F1423D" w:rsidRPr="00040B97" w:rsidRDefault="002F3B5E" w:rsidP="00DF4E9F">
            <w:pPr>
              <w:pStyle w:val="Tablequestionheader"/>
              <w:spacing w:before="0" w:after="0"/>
              <w:rPr>
                <w:rFonts w:asciiTheme="minorHAnsi" w:hAnsiTheme="minorHAnsi" w:cstheme="minorHAnsi"/>
                <w:sz w:val="24"/>
                <w:lang w:val="en-CA"/>
              </w:rPr>
            </w:pPr>
            <w:r w:rsidRPr="4EC2BA56">
              <w:rPr>
                <w:rFonts w:asciiTheme="minorHAnsi" w:eastAsiaTheme="minorEastAsia" w:hAnsiTheme="minorHAnsi" w:cstheme="minorBidi"/>
                <w:lang w:val="en-CA"/>
              </w:rPr>
              <w:t xml:space="preserve">Question: </w:t>
            </w:r>
            <w:r>
              <w:rPr>
                <w:rFonts w:asciiTheme="minorHAnsi" w:eastAsiaTheme="minorEastAsia" w:hAnsiTheme="minorHAnsi" w:cstheme="minorBidi"/>
                <w:lang w:val="en-CA"/>
              </w:rPr>
              <w:t>How precise does our language need to be to describe objects and their movement, to classify objects, and to communicate instructions?</w:t>
            </w:r>
          </w:p>
        </w:tc>
      </w:tr>
      <w:tr w:rsidR="00F1423D" w:rsidRPr="00040B97" w14:paraId="4E6368BD" w14:textId="77777777" w:rsidTr="00AD7411">
        <w:trPr>
          <w:trHeight w:val="1969"/>
        </w:trPr>
        <w:tc>
          <w:tcPr>
            <w:tcW w:w="5000" w:type="pct"/>
            <w:shd w:val="clear" w:color="auto" w:fill="auto"/>
            <w:tcMar>
              <w:top w:w="115" w:type="dxa"/>
              <w:left w:w="115" w:type="dxa"/>
              <w:bottom w:w="115" w:type="dxa"/>
              <w:right w:w="115" w:type="dxa"/>
            </w:tcMar>
          </w:tcPr>
          <w:p w14:paraId="6324137D" w14:textId="7A0C96FF" w:rsidR="00DF4E9F" w:rsidRDefault="00DF4E9F" w:rsidP="00DF4E9F">
            <w:pPr>
              <w:spacing w:before="0" w:after="120"/>
              <w:rPr>
                <w:rFonts w:asciiTheme="minorHAnsi" w:hAnsiTheme="minorHAnsi" w:cstheme="minorHAnsi"/>
                <w:bCs/>
                <w:sz w:val="24"/>
                <w:lang w:val="en-CA"/>
              </w:rPr>
            </w:pPr>
            <w:r>
              <w:rPr>
                <w:rFonts w:asciiTheme="minorHAnsi" w:hAnsiTheme="minorHAnsi" w:cstheme="minorHAnsi"/>
                <w:bCs/>
                <w:sz w:val="24"/>
                <w:lang w:val="en-CA"/>
              </w:rPr>
              <w:t>Teacher’s instructions:</w:t>
            </w:r>
          </w:p>
          <w:p w14:paraId="137C57FC" w14:textId="1F163F93" w:rsidR="002F3B5E" w:rsidRPr="000202D9" w:rsidRDefault="002F3B5E" w:rsidP="00DF4E9F">
            <w:pPr>
              <w:spacing w:before="0" w:after="120"/>
              <w:rPr>
                <w:rFonts w:asciiTheme="minorHAnsi" w:hAnsiTheme="minorHAnsi" w:cstheme="minorHAnsi"/>
                <w:bCs/>
                <w:sz w:val="24"/>
                <w:lang w:val="en-CA"/>
              </w:rPr>
            </w:pPr>
            <w:r w:rsidRPr="000202D9">
              <w:rPr>
                <w:rFonts w:asciiTheme="minorHAnsi" w:hAnsiTheme="minorHAnsi" w:cstheme="minorHAnsi"/>
                <w:bCs/>
                <w:sz w:val="24"/>
                <w:lang w:val="en-CA"/>
              </w:rPr>
              <w:t xml:space="preserve">This learning experience is designed so it could be completed asynchronously. However, the experience would be enhanced with opportunities for students to share their learning and experiences with the problem-solving process from the </w:t>
            </w:r>
            <w:r w:rsidR="00DF4E9F">
              <w:rPr>
                <w:rFonts w:asciiTheme="minorHAnsi" w:hAnsiTheme="minorHAnsi" w:cstheme="minorHAnsi"/>
                <w:bCs/>
                <w:sz w:val="24"/>
                <w:lang w:val="en-CA"/>
              </w:rPr>
              <w:t>various tasks in small- or whole-</w:t>
            </w:r>
            <w:r w:rsidRPr="000202D9">
              <w:rPr>
                <w:rFonts w:asciiTheme="minorHAnsi" w:hAnsiTheme="minorHAnsi" w:cstheme="minorHAnsi"/>
                <w:bCs/>
                <w:sz w:val="24"/>
                <w:lang w:val="en-CA"/>
              </w:rPr>
              <w:t>group synchronous sessions. This will provide some scaffolding for those who need support and a prompt for others to go deeper when they attempt the task and provide accountability for students.</w:t>
            </w:r>
          </w:p>
          <w:p w14:paraId="7CA8D92F" w14:textId="77777777" w:rsidR="002F3B5E" w:rsidRPr="000202D9" w:rsidRDefault="002F3B5E" w:rsidP="00DF4E9F">
            <w:pPr>
              <w:spacing w:before="0" w:after="120"/>
              <w:rPr>
                <w:rFonts w:asciiTheme="minorHAnsi" w:hAnsiTheme="minorHAnsi" w:cstheme="minorHAnsi"/>
                <w:bCs/>
                <w:sz w:val="24"/>
                <w:lang w:val="en-CA"/>
              </w:rPr>
            </w:pPr>
            <w:r w:rsidRPr="000202D9">
              <w:rPr>
                <w:rFonts w:asciiTheme="minorHAnsi" w:hAnsiTheme="minorHAnsi" w:cstheme="minorHAnsi"/>
                <w:bCs/>
                <w:sz w:val="24"/>
                <w:lang w:val="en-CA"/>
              </w:rPr>
              <w:t>It is recommended that students complete all tasks in this experience. However, if a student can demonstrate their understanding of the concepts without completing all tasks they should not be penalized. Students could suggest alternate assignments if desired. Work on these activities should allow students to develop their thinking and to move to the second and third column on the assessment rubric. As students apply their learning in the final challenge, students further develop their understanding of the concepts and should move to the third or fourth columns on the rubric.</w:t>
            </w:r>
          </w:p>
          <w:p w14:paraId="02A06551" w14:textId="595909FF" w:rsidR="002F3B5E" w:rsidRPr="002F3B5E" w:rsidRDefault="002F3B5E" w:rsidP="00DF4E9F">
            <w:pPr>
              <w:spacing w:before="0" w:after="120"/>
              <w:rPr>
                <w:rFonts w:asciiTheme="minorHAnsi" w:hAnsiTheme="minorHAnsi" w:cstheme="minorHAnsi"/>
                <w:b/>
                <w:bCs/>
                <w:sz w:val="24"/>
                <w:u w:val="single"/>
                <w:lang w:val="en-CA"/>
              </w:rPr>
            </w:pPr>
            <w:r w:rsidRPr="002F3B5E">
              <w:rPr>
                <w:rFonts w:asciiTheme="minorHAnsi" w:hAnsiTheme="minorHAnsi" w:cstheme="minorHAnsi"/>
                <w:b/>
                <w:bCs/>
                <w:sz w:val="24"/>
                <w:lang w:val="en-CA"/>
              </w:rPr>
              <w:t>Special Notes</w:t>
            </w:r>
          </w:p>
          <w:p w14:paraId="7859DC03" w14:textId="7D8FB838" w:rsidR="002F3B5E" w:rsidRPr="000202D9" w:rsidRDefault="002F3B5E" w:rsidP="00DF4E9F">
            <w:pPr>
              <w:spacing w:before="0" w:after="120"/>
              <w:ind w:left="330" w:hanging="330"/>
              <w:rPr>
                <w:rFonts w:asciiTheme="minorHAnsi" w:eastAsiaTheme="minorEastAsia" w:hAnsiTheme="minorHAnsi" w:cstheme="minorHAnsi"/>
                <w:sz w:val="24"/>
                <w:lang w:val="en-CA"/>
              </w:rPr>
            </w:pPr>
            <w:r>
              <w:rPr>
                <w:rFonts w:asciiTheme="minorHAnsi" w:eastAsiaTheme="minorEastAsia" w:hAnsiTheme="minorHAnsi" w:cstheme="minorHAnsi"/>
                <w:sz w:val="24"/>
                <w:lang w:val="en-CA"/>
              </w:rPr>
              <w:t>1.</w:t>
            </w:r>
            <w:r>
              <w:rPr>
                <w:rFonts w:asciiTheme="minorHAnsi" w:eastAsiaTheme="minorEastAsia" w:hAnsiTheme="minorHAnsi" w:cstheme="minorHAnsi"/>
                <w:sz w:val="24"/>
                <w:lang w:val="en-CA"/>
              </w:rPr>
              <w:tab/>
            </w:r>
            <w:r w:rsidRPr="000202D9">
              <w:rPr>
                <w:rFonts w:asciiTheme="minorHAnsi" w:eastAsiaTheme="minorEastAsia" w:hAnsiTheme="minorHAnsi" w:cstheme="minorHAnsi"/>
                <w:sz w:val="24"/>
                <w:lang w:val="en-CA"/>
              </w:rPr>
              <w:t>Rosie’s Walk</w:t>
            </w:r>
            <w:r>
              <w:rPr>
                <w:rFonts w:asciiTheme="minorHAnsi" w:eastAsiaTheme="minorEastAsia" w:hAnsiTheme="minorHAnsi" w:cstheme="minorHAnsi"/>
                <w:sz w:val="24"/>
                <w:lang w:val="en-CA"/>
              </w:rPr>
              <w:t>—</w:t>
            </w:r>
            <w:r w:rsidRPr="000202D9">
              <w:rPr>
                <w:rFonts w:asciiTheme="minorHAnsi" w:eastAsiaTheme="minorEastAsia" w:hAnsiTheme="minorHAnsi" w:cstheme="minorHAnsi"/>
                <w:sz w:val="24"/>
                <w:lang w:val="en-CA"/>
              </w:rPr>
              <w:t xml:space="preserve">A synchronous discussion following slide 6 to consolidate the use of language to describe </w:t>
            </w:r>
            <w:r w:rsidRPr="002F3B5E">
              <w:rPr>
                <w:rFonts w:asciiTheme="minorHAnsi" w:hAnsiTheme="minorHAnsi" w:cstheme="minorHAnsi"/>
                <w:bCs/>
                <w:sz w:val="24"/>
                <w:lang w:val="en-CA"/>
              </w:rPr>
              <w:t>movement</w:t>
            </w:r>
            <w:r w:rsidRPr="000202D9">
              <w:rPr>
                <w:rFonts w:asciiTheme="minorHAnsi" w:eastAsiaTheme="minorEastAsia" w:hAnsiTheme="minorHAnsi" w:cstheme="minorHAnsi"/>
                <w:sz w:val="24"/>
                <w:lang w:val="en-CA"/>
              </w:rPr>
              <w:t xml:space="preserve"> and after the reflection on slide 8 with an emphasis on the problem-solving process to improve their descriptions would be recommended.</w:t>
            </w:r>
          </w:p>
          <w:p w14:paraId="66B36140" w14:textId="524D0092" w:rsidR="002F3B5E" w:rsidRPr="000202D9" w:rsidRDefault="002F3B5E" w:rsidP="00DF4E9F">
            <w:pPr>
              <w:spacing w:before="0" w:after="120"/>
              <w:ind w:left="330" w:hanging="330"/>
              <w:rPr>
                <w:rFonts w:asciiTheme="minorHAnsi" w:eastAsiaTheme="minorEastAsia" w:hAnsiTheme="minorHAnsi" w:cstheme="minorHAnsi"/>
                <w:sz w:val="24"/>
                <w:lang w:val="en-CA"/>
              </w:rPr>
            </w:pPr>
            <w:r w:rsidRPr="000202D9">
              <w:rPr>
                <w:rFonts w:asciiTheme="minorHAnsi" w:eastAsiaTheme="minorEastAsia" w:hAnsiTheme="minorHAnsi" w:cstheme="minorHAnsi"/>
                <w:sz w:val="24"/>
                <w:lang w:val="en-CA"/>
              </w:rPr>
              <w:t>2.</w:t>
            </w:r>
            <w:r>
              <w:rPr>
                <w:rFonts w:asciiTheme="minorHAnsi" w:eastAsiaTheme="minorEastAsia" w:hAnsiTheme="minorHAnsi" w:cstheme="minorHAnsi"/>
                <w:sz w:val="24"/>
                <w:lang w:val="en-CA"/>
              </w:rPr>
              <w:tab/>
            </w:r>
            <w:r w:rsidRPr="000202D9">
              <w:rPr>
                <w:rFonts w:asciiTheme="minorHAnsi" w:eastAsiaTheme="minorEastAsia" w:hAnsiTheme="minorHAnsi" w:cstheme="minorHAnsi"/>
                <w:sz w:val="24"/>
                <w:lang w:val="en-CA"/>
              </w:rPr>
              <w:t xml:space="preserve">A </w:t>
            </w:r>
            <w:r w:rsidRPr="002F3B5E">
              <w:rPr>
                <w:rFonts w:asciiTheme="minorHAnsi" w:hAnsiTheme="minorHAnsi" w:cstheme="minorHAnsi"/>
                <w:bCs/>
                <w:sz w:val="24"/>
                <w:lang w:val="en-CA"/>
              </w:rPr>
              <w:t>Stone</w:t>
            </w:r>
            <w:r>
              <w:rPr>
                <w:rFonts w:asciiTheme="minorHAnsi" w:eastAsiaTheme="minorEastAsia" w:hAnsiTheme="minorHAnsi" w:cstheme="minorHAnsi"/>
                <w:sz w:val="24"/>
                <w:lang w:val="en-CA"/>
              </w:rPr>
              <w:t xml:space="preserve"> Sat Still—</w:t>
            </w:r>
            <w:r w:rsidRPr="000202D9">
              <w:rPr>
                <w:rFonts w:asciiTheme="minorHAnsi" w:eastAsiaTheme="minorEastAsia" w:hAnsiTheme="minorHAnsi" w:cstheme="minorHAnsi"/>
                <w:sz w:val="24"/>
                <w:lang w:val="en-CA"/>
              </w:rPr>
              <w:t>A synchronous discussion around the last question on slide 11 would be beneficial here.</w:t>
            </w:r>
          </w:p>
          <w:p w14:paraId="3C4E2208" w14:textId="1B1228FE" w:rsidR="002F3B5E" w:rsidRPr="000202D9" w:rsidRDefault="002F3B5E" w:rsidP="00DF4E9F">
            <w:pPr>
              <w:spacing w:before="0" w:after="120"/>
              <w:ind w:left="330" w:hanging="330"/>
              <w:rPr>
                <w:rFonts w:asciiTheme="minorHAnsi" w:eastAsiaTheme="minorEastAsia" w:hAnsiTheme="minorHAnsi" w:cstheme="minorHAnsi"/>
                <w:sz w:val="24"/>
                <w:lang w:val="en-CA"/>
              </w:rPr>
            </w:pPr>
            <w:r>
              <w:rPr>
                <w:rFonts w:asciiTheme="minorHAnsi" w:eastAsiaTheme="minorEastAsia" w:hAnsiTheme="minorHAnsi" w:cstheme="minorHAnsi"/>
                <w:sz w:val="24"/>
                <w:lang w:val="en-CA"/>
              </w:rPr>
              <w:t>3.</w:t>
            </w:r>
            <w:r>
              <w:rPr>
                <w:rFonts w:asciiTheme="minorHAnsi" w:eastAsiaTheme="minorEastAsia" w:hAnsiTheme="minorHAnsi" w:cstheme="minorHAnsi"/>
                <w:sz w:val="24"/>
                <w:lang w:val="en-CA"/>
              </w:rPr>
              <w:tab/>
              <w:t>Ruby’s Dance—</w:t>
            </w:r>
            <w:r w:rsidRPr="000202D9">
              <w:rPr>
                <w:rFonts w:asciiTheme="minorHAnsi" w:eastAsiaTheme="minorEastAsia" w:hAnsiTheme="minorHAnsi" w:cstheme="minorHAnsi"/>
                <w:sz w:val="24"/>
                <w:lang w:val="en-CA"/>
              </w:rPr>
              <w:t xml:space="preserve">Instead of having a family member follow their dance code, students could be put into </w:t>
            </w:r>
            <w:r w:rsidRPr="002F3B5E">
              <w:rPr>
                <w:rFonts w:asciiTheme="minorHAnsi" w:hAnsiTheme="minorHAnsi" w:cstheme="minorHAnsi"/>
                <w:bCs/>
                <w:sz w:val="24"/>
                <w:lang w:val="en-CA"/>
              </w:rPr>
              <w:t>breakout</w:t>
            </w:r>
            <w:r w:rsidRPr="000202D9">
              <w:rPr>
                <w:rFonts w:asciiTheme="minorHAnsi" w:eastAsiaTheme="minorEastAsia" w:hAnsiTheme="minorHAnsi" w:cstheme="minorHAnsi"/>
                <w:sz w:val="24"/>
                <w:lang w:val="en-CA"/>
              </w:rPr>
              <w:t xml:space="preserve"> rooms to share and follow each others’ dance codes (slide 17). This could t</w:t>
            </w:r>
            <w:r w:rsidR="00C04470">
              <w:rPr>
                <w:rFonts w:asciiTheme="minorHAnsi" w:eastAsiaTheme="minorEastAsia" w:hAnsiTheme="minorHAnsi" w:cstheme="minorHAnsi"/>
                <w:sz w:val="24"/>
                <w:lang w:val="en-CA"/>
              </w:rPr>
              <w:t>hen be followed up with a whole-</w:t>
            </w:r>
            <w:r w:rsidRPr="000202D9">
              <w:rPr>
                <w:rFonts w:asciiTheme="minorHAnsi" w:eastAsiaTheme="minorEastAsia" w:hAnsiTheme="minorHAnsi" w:cstheme="minorHAnsi"/>
                <w:sz w:val="24"/>
                <w:lang w:val="en-CA"/>
              </w:rPr>
              <w:t>class discussion about their reflections on slide 18.</w:t>
            </w:r>
          </w:p>
          <w:p w14:paraId="60A5A979" w14:textId="65904ED6" w:rsidR="00F1423D" w:rsidRPr="002F3B5E" w:rsidRDefault="002F3B5E" w:rsidP="00DF4E9F">
            <w:pPr>
              <w:spacing w:before="0" w:after="120"/>
              <w:ind w:left="330" w:hanging="330"/>
              <w:rPr>
                <w:rFonts w:asciiTheme="minorHAnsi" w:eastAsiaTheme="minorEastAsia" w:hAnsiTheme="minorHAnsi" w:cstheme="minorHAnsi"/>
                <w:sz w:val="24"/>
                <w:lang w:val="en-CA"/>
              </w:rPr>
            </w:pPr>
            <w:r>
              <w:rPr>
                <w:rFonts w:asciiTheme="minorHAnsi" w:eastAsiaTheme="minorEastAsia" w:hAnsiTheme="minorHAnsi" w:cstheme="minorHAnsi"/>
                <w:sz w:val="24"/>
                <w:lang w:val="en-CA"/>
              </w:rPr>
              <w:t>4.</w:t>
            </w:r>
            <w:r>
              <w:rPr>
                <w:rFonts w:asciiTheme="minorHAnsi" w:eastAsiaTheme="minorEastAsia" w:hAnsiTheme="minorHAnsi" w:cstheme="minorHAnsi"/>
                <w:sz w:val="24"/>
                <w:lang w:val="en-CA"/>
              </w:rPr>
              <w:tab/>
              <w:t>Moving in a Shape—</w:t>
            </w:r>
            <w:r w:rsidRPr="000202D9">
              <w:rPr>
                <w:rFonts w:asciiTheme="minorHAnsi" w:eastAsiaTheme="minorEastAsia" w:hAnsiTheme="minorHAnsi" w:cstheme="minorHAnsi"/>
                <w:sz w:val="24"/>
                <w:lang w:val="en-CA"/>
              </w:rPr>
              <w:t>Students should be encouraged to code with someone. Rather than having students work independently through this section, you might consider forming student pairs to work in breakout rooms through the tasks with whole class reflection at the reflection points (slides 21, 23, and 25) or at the end of the section to support students with examining what worked in the code and what changes they needed to make.</w:t>
            </w:r>
          </w:p>
        </w:tc>
      </w:tr>
      <w:tr w:rsidR="00A07F78" w:rsidRPr="00040B97" w14:paraId="4CB13860" w14:textId="77777777" w:rsidTr="00AD7411">
        <w:trPr>
          <w:trHeight w:val="1765"/>
        </w:trPr>
        <w:tc>
          <w:tcPr>
            <w:tcW w:w="5000" w:type="pct"/>
            <w:shd w:val="clear" w:color="auto" w:fill="auto"/>
            <w:tcMar>
              <w:top w:w="115" w:type="dxa"/>
              <w:left w:w="115" w:type="dxa"/>
              <w:bottom w:w="115" w:type="dxa"/>
              <w:right w:w="115" w:type="dxa"/>
            </w:tcMar>
          </w:tcPr>
          <w:p w14:paraId="3BE788EC" w14:textId="07EA4B36" w:rsidR="002F3B5E" w:rsidRPr="000202D9" w:rsidRDefault="002F3B5E" w:rsidP="00DF4E9F">
            <w:pPr>
              <w:spacing w:before="0"/>
              <w:ind w:left="331" w:hanging="331"/>
              <w:rPr>
                <w:rFonts w:asciiTheme="minorHAnsi" w:eastAsiaTheme="minorEastAsia" w:hAnsiTheme="minorHAnsi" w:cstheme="minorHAnsi"/>
                <w:sz w:val="24"/>
                <w:lang w:val="en-CA"/>
              </w:rPr>
            </w:pPr>
            <w:r w:rsidRPr="000202D9">
              <w:rPr>
                <w:rFonts w:asciiTheme="minorHAnsi" w:eastAsiaTheme="minorEastAsia" w:hAnsiTheme="minorHAnsi" w:cstheme="minorHAnsi"/>
                <w:sz w:val="24"/>
                <w:lang w:val="en-CA"/>
              </w:rPr>
              <w:lastRenderedPageBreak/>
              <w:t>5.</w:t>
            </w:r>
            <w:r>
              <w:rPr>
                <w:rFonts w:asciiTheme="minorHAnsi" w:eastAsiaTheme="minorEastAsia" w:hAnsiTheme="minorHAnsi" w:cstheme="minorHAnsi"/>
                <w:sz w:val="24"/>
                <w:lang w:val="en-CA"/>
              </w:rPr>
              <w:tab/>
            </w:r>
            <w:r w:rsidRPr="000202D9">
              <w:rPr>
                <w:rFonts w:asciiTheme="minorHAnsi" w:eastAsiaTheme="minorEastAsia" w:hAnsiTheme="minorHAnsi" w:cstheme="minorHAnsi"/>
                <w:sz w:val="24"/>
                <w:lang w:val="en-CA"/>
              </w:rPr>
              <w:t>How to Code A…</w:t>
            </w:r>
            <w:r w:rsidR="00DF4E9F">
              <w:rPr>
                <w:rFonts w:asciiTheme="minorHAnsi" w:eastAsiaTheme="minorEastAsia" w:hAnsiTheme="minorHAnsi" w:cstheme="minorHAnsi"/>
                <w:sz w:val="24"/>
                <w:lang w:val="en-CA"/>
              </w:rPr>
              <w:t>—</w:t>
            </w:r>
            <w:r w:rsidRPr="000202D9">
              <w:rPr>
                <w:rFonts w:asciiTheme="minorHAnsi" w:eastAsiaTheme="minorEastAsia" w:hAnsiTheme="minorHAnsi" w:cstheme="minorHAnsi"/>
                <w:sz w:val="24"/>
                <w:lang w:val="en-CA"/>
              </w:rPr>
              <w:t xml:space="preserve">A synchronous discussion after viewing/reading the text </w:t>
            </w:r>
            <w:r w:rsidRPr="000202D9">
              <w:rPr>
                <w:rFonts w:asciiTheme="minorHAnsi" w:eastAsiaTheme="minorEastAsia" w:hAnsiTheme="minorHAnsi" w:cstheme="minorHAnsi"/>
                <w:i/>
                <w:iCs/>
                <w:sz w:val="24"/>
                <w:lang w:val="en-CA"/>
              </w:rPr>
              <w:t>How to Code a Sandcastle</w:t>
            </w:r>
            <w:r w:rsidRPr="000202D9">
              <w:rPr>
                <w:rFonts w:asciiTheme="minorHAnsi" w:eastAsiaTheme="minorEastAsia" w:hAnsiTheme="minorHAnsi" w:cstheme="minorHAnsi"/>
                <w:sz w:val="24"/>
                <w:lang w:val="en-CA"/>
              </w:rPr>
              <w:t xml:space="preserve"> by Josh Funk to review the coding ideas presented (slide 28) would help to set the stage for the upcoming challenge. </w:t>
            </w:r>
          </w:p>
          <w:p w14:paraId="3C7CA964" w14:textId="22BB62FB" w:rsidR="002F3B5E" w:rsidRPr="000202D9" w:rsidRDefault="002F3B5E" w:rsidP="00DF4E9F">
            <w:pPr>
              <w:spacing w:before="0"/>
              <w:ind w:left="331" w:hanging="331"/>
              <w:rPr>
                <w:rFonts w:asciiTheme="minorHAnsi" w:eastAsiaTheme="minorEastAsia" w:hAnsiTheme="minorHAnsi" w:cstheme="minorHAnsi"/>
                <w:sz w:val="24"/>
                <w:lang w:val="en-CA"/>
              </w:rPr>
            </w:pPr>
            <w:r>
              <w:rPr>
                <w:rFonts w:asciiTheme="minorHAnsi" w:eastAsiaTheme="minorEastAsia" w:hAnsiTheme="minorHAnsi" w:cstheme="minorHAnsi"/>
                <w:sz w:val="24"/>
                <w:lang w:val="en-CA"/>
              </w:rPr>
              <w:tab/>
            </w:r>
            <w:r w:rsidRPr="000202D9">
              <w:rPr>
                <w:rFonts w:asciiTheme="minorHAnsi" w:eastAsiaTheme="minorEastAsia" w:hAnsiTheme="minorHAnsi" w:cstheme="minorHAnsi"/>
                <w:sz w:val="24"/>
                <w:lang w:val="en-CA"/>
              </w:rPr>
              <w:t>Again, students should be encouraged to code with someone, so you might want to consider having students work in pairs</w:t>
            </w:r>
            <w:r w:rsidR="00C04470">
              <w:rPr>
                <w:rFonts w:asciiTheme="minorHAnsi" w:eastAsiaTheme="minorEastAsia" w:hAnsiTheme="minorHAnsi" w:cstheme="minorHAnsi"/>
                <w:sz w:val="24"/>
                <w:lang w:val="en-CA"/>
              </w:rPr>
              <w:t>,</w:t>
            </w:r>
            <w:r w:rsidRPr="000202D9">
              <w:rPr>
                <w:rFonts w:asciiTheme="minorHAnsi" w:eastAsiaTheme="minorEastAsia" w:hAnsiTheme="minorHAnsi" w:cstheme="minorHAnsi"/>
                <w:sz w:val="24"/>
                <w:lang w:val="en-CA"/>
              </w:rPr>
              <w:t xml:space="preserve"> if possible, for the final challenge. </w:t>
            </w:r>
          </w:p>
          <w:p w14:paraId="157B2B23" w14:textId="6694EFD7" w:rsidR="002F3B5E" w:rsidRPr="000202D9" w:rsidRDefault="002F3B5E" w:rsidP="00DF4E9F">
            <w:pPr>
              <w:spacing w:before="0" w:after="120"/>
              <w:ind w:left="331" w:hanging="331"/>
              <w:rPr>
                <w:rFonts w:asciiTheme="minorHAnsi" w:eastAsiaTheme="minorEastAsia" w:hAnsiTheme="minorHAnsi" w:cstheme="minorHAnsi"/>
                <w:sz w:val="24"/>
                <w:lang w:val="en-CA"/>
              </w:rPr>
            </w:pPr>
            <w:r>
              <w:rPr>
                <w:rFonts w:asciiTheme="minorHAnsi" w:eastAsiaTheme="minorEastAsia" w:hAnsiTheme="minorHAnsi" w:cstheme="minorHAnsi"/>
                <w:sz w:val="24"/>
                <w:lang w:val="en-CA"/>
              </w:rPr>
              <w:tab/>
            </w:r>
            <w:r w:rsidRPr="000202D9">
              <w:rPr>
                <w:rFonts w:asciiTheme="minorHAnsi" w:eastAsiaTheme="minorEastAsia" w:hAnsiTheme="minorHAnsi" w:cstheme="minorHAnsi"/>
                <w:sz w:val="24"/>
                <w:lang w:val="en-CA"/>
              </w:rPr>
              <w:t>(Slide 34) Ideally students would have another student follow their code to build their device and provide feedback. You will need to provide students with how to share their feedback with each other. If it is not possible to have students use each others’ code, a family member could be asked to do this.</w:t>
            </w:r>
          </w:p>
          <w:p w14:paraId="7B7D3C08" w14:textId="44ACD535" w:rsidR="002F3B5E" w:rsidRPr="000202D9" w:rsidRDefault="002F3B5E" w:rsidP="00DF4E9F">
            <w:pPr>
              <w:spacing w:before="0" w:after="240"/>
              <w:ind w:left="331" w:hanging="331"/>
              <w:rPr>
                <w:rFonts w:asciiTheme="minorHAnsi" w:eastAsiaTheme="minorEastAsia" w:hAnsiTheme="minorHAnsi" w:cstheme="minorHAnsi"/>
                <w:sz w:val="24"/>
                <w:lang w:val="en-CA"/>
              </w:rPr>
            </w:pPr>
            <w:r w:rsidRPr="000202D9">
              <w:rPr>
                <w:rFonts w:asciiTheme="minorHAnsi" w:eastAsiaTheme="minorEastAsia" w:hAnsiTheme="minorHAnsi" w:cstheme="minorHAnsi"/>
                <w:sz w:val="24"/>
                <w:lang w:val="en-CA"/>
              </w:rPr>
              <w:t>6.</w:t>
            </w:r>
            <w:r w:rsidR="00DF4E9F">
              <w:rPr>
                <w:rFonts w:asciiTheme="minorHAnsi" w:eastAsiaTheme="minorEastAsia" w:hAnsiTheme="minorHAnsi" w:cstheme="minorHAnsi"/>
                <w:sz w:val="24"/>
                <w:lang w:val="en-CA"/>
              </w:rPr>
              <w:tab/>
            </w:r>
            <w:r w:rsidRPr="000202D9">
              <w:rPr>
                <w:rFonts w:asciiTheme="minorHAnsi" w:eastAsiaTheme="minorEastAsia" w:hAnsiTheme="minorHAnsi" w:cstheme="minorHAnsi"/>
                <w:sz w:val="24"/>
                <w:lang w:val="en-CA"/>
              </w:rPr>
              <w:t>Essential Question Dashboard</w:t>
            </w:r>
            <w:r w:rsidR="00DF4E9F">
              <w:rPr>
                <w:rFonts w:asciiTheme="minorHAnsi" w:eastAsiaTheme="minorEastAsia" w:hAnsiTheme="minorHAnsi" w:cstheme="minorHAnsi"/>
                <w:sz w:val="24"/>
                <w:lang w:val="en-CA"/>
              </w:rPr>
              <w:t>—</w:t>
            </w:r>
            <w:r w:rsidRPr="000202D9">
              <w:rPr>
                <w:rFonts w:asciiTheme="minorHAnsi" w:eastAsiaTheme="minorEastAsia" w:hAnsiTheme="minorHAnsi" w:cstheme="minorHAnsi"/>
                <w:sz w:val="24"/>
                <w:lang w:val="en-CA"/>
              </w:rPr>
              <w:t>(Slide 36) This could be used to cent</w:t>
            </w:r>
            <w:r w:rsidR="00C04470">
              <w:rPr>
                <w:rFonts w:asciiTheme="minorHAnsi" w:eastAsiaTheme="minorEastAsia" w:hAnsiTheme="minorHAnsi" w:cstheme="minorHAnsi"/>
                <w:sz w:val="24"/>
                <w:lang w:val="en-CA"/>
              </w:rPr>
              <w:t>re</w:t>
            </w:r>
            <w:r w:rsidRPr="000202D9">
              <w:rPr>
                <w:rFonts w:asciiTheme="minorHAnsi" w:eastAsiaTheme="minorEastAsia" w:hAnsiTheme="minorHAnsi" w:cstheme="minorHAnsi"/>
                <w:sz w:val="24"/>
                <w:lang w:val="en-CA"/>
              </w:rPr>
              <w:t xml:space="preserve"> a final discussion and celebration of student learning during this learning experience.</w:t>
            </w:r>
          </w:p>
          <w:p w14:paraId="7906B78A" w14:textId="39D3B2CB" w:rsidR="00DF4E9F" w:rsidRPr="00DF4E9F" w:rsidRDefault="00DF4E9F" w:rsidP="00DF4E9F">
            <w:pPr>
              <w:spacing w:before="0"/>
              <w:ind w:left="58" w:right="720"/>
              <w:rPr>
                <w:rFonts w:asciiTheme="minorHAnsi" w:hAnsiTheme="minorHAnsi" w:cstheme="minorHAnsi"/>
                <w:b/>
                <w:bCs/>
                <w:sz w:val="24"/>
                <w:lang w:val="en-CA"/>
              </w:rPr>
            </w:pPr>
            <w:r w:rsidRPr="00DF4E9F">
              <w:rPr>
                <w:rFonts w:asciiTheme="minorHAnsi" w:hAnsiTheme="minorHAnsi" w:cstheme="minorHAnsi"/>
                <w:b/>
                <w:bCs/>
                <w:sz w:val="24"/>
                <w:lang w:val="en-CA"/>
              </w:rPr>
              <w:t>Assessment</w:t>
            </w:r>
          </w:p>
          <w:p w14:paraId="11BC20A6" w14:textId="77777777" w:rsidR="00DF4E9F" w:rsidRPr="000202D9" w:rsidRDefault="00DF4E9F" w:rsidP="00DF4E9F">
            <w:pPr>
              <w:spacing w:before="0" w:after="240"/>
              <w:ind w:left="58" w:right="720"/>
              <w:rPr>
                <w:rFonts w:asciiTheme="minorHAnsi" w:hAnsiTheme="minorHAnsi" w:cstheme="minorHAnsi"/>
                <w:bCs/>
                <w:sz w:val="24"/>
                <w:lang w:val="en-CA"/>
              </w:rPr>
            </w:pPr>
            <w:r w:rsidRPr="000202D9">
              <w:rPr>
                <w:rFonts w:asciiTheme="minorHAnsi" w:hAnsiTheme="minorHAnsi" w:cstheme="minorHAnsi"/>
                <w:bCs/>
                <w:sz w:val="24"/>
                <w:lang w:val="en-CA"/>
              </w:rPr>
              <w:t xml:space="preserve">Assessment of student thinking should include products, observations, and conversations as much as possible. Some of this may take place during individual meetings with students. These will encourage students to develop their critical and creative thinking skills and prepare them for the final stage of the unit. </w:t>
            </w:r>
          </w:p>
          <w:p w14:paraId="3A5A63F4" w14:textId="77777777" w:rsidR="00DF4E9F" w:rsidRPr="00DF4E9F" w:rsidRDefault="00DF4E9F" w:rsidP="00DF4E9F">
            <w:pPr>
              <w:spacing w:before="0"/>
              <w:ind w:left="58" w:right="734"/>
              <w:rPr>
                <w:rFonts w:asciiTheme="minorHAnsi" w:hAnsiTheme="minorHAnsi" w:cstheme="minorHAnsi"/>
                <w:b/>
                <w:sz w:val="24"/>
                <w:lang w:val="en-CA"/>
              </w:rPr>
            </w:pPr>
            <w:r w:rsidRPr="00DF4E9F">
              <w:rPr>
                <w:rFonts w:asciiTheme="minorHAnsi" w:hAnsiTheme="minorHAnsi" w:cstheme="minorHAnsi"/>
                <w:b/>
                <w:sz w:val="24"/>
                <w:lang w:val="en-CA"/>
              </w:rPr>
              <w:t>How to Use the Assessment Rubric</w:t>
            </w:r>
          </w:p>
          <w:p w14:paraId="38B94CCD" w14:textId="1AB2A19F" w:rsidR="00DF4E9F" w:rsidRPr="000202D9" w:rsidRDefault="00DF4E9F" w:rsidP="00DF4E9F">
            <w:pPr>
              <w:spacing w:before="0" w:after="120"/>
              <w:ind w:left="331" w:hanging="331"/>
              <w:rPr>
                <w:rFonts w:asciiTheme="minorHAnsi" w:hAnsiTheme="minorHAnsi" w:cstheme="minorHAnsi"/>
                <w:bCs/>
                <w:sz w:val="24"/>
                <w:lang w:val="en-CA"/>
              </w:rPr>
            </w:pPr>
            <w:r>
              <w:rPr>
                <w:rFonts w:asciiTheme="minorHAnsi" w:hAnsiTheme="minorHAnsi" w:cstheme="minorHAnsi"/>
                <w:bCs/>
                <w:sz w:val="24"/>
                <w:lang w:val="en-CA"/>
              </w:rPr>
              <w:t>1.</w:t>
            </w:r>
            <w:r>
              <w:rPr>
                <w:rFonts w:asciiTheme="minorHAnsi" w:hAnsiTheme="minorHAnsi" w:cstheme="minorHAnsi"/>
                <w:bCs/>
                <w:sz w:val="24"/>
                <w:lang w:val="en-CA"/>
              </w:rPr>
              <w:tab/>
            </w:r>
            <w:r w:rsidRPr="000202D9">
              <w:rPr>
                <w:rFonts w:asciiTheme="minorHAnsi" w:hAnsiTheme="minorHAnsi" w:cstheme="minorHAnsi"/>
                <w:bCs/>
                <w:sz w:val="24"/>
                <w:lang w:val="en-CA"/>
              </w:rPr>
              <w:t xml:space="preserve">The rubric is to be used throughout the learning experiences. There is no need for individual criteria or rubrics for each task. Students will use each task to further their understanding of the </w:t>
            </w:r>
            <w:r w:rsidRPr="00DF4E9F">
              <w:rPr>
                <w:rFonts w:asciiTheme="minorHAnsi" w:eastAsiaTheme="minorEastAsia" w:hAnsiTheme="minorHAnsi" w:cstheme="minorHAnsi"/>
                <w:sz w:val="24"/>
                <w:lang w:val="en-CA"/>
              </w:rPr>
              <w:t>essential</w:t>
            </w:r>
            <w:r w:rsidRPr="000202D9">
              <w:rPr>
                <w:rFonts w:asciiTheme="minorHAnsi" w:hAnsiTheme="minorHAnsi" w:cstheme="minorHAnsi"/>
                <w:bCs/>
                <w:sz w:val="24"/>
                <w:lang w:val="en-CA"/>
              </w:rPr>
              <w:t xml:space="preserve"> understandings. Students will be demonstrating this through a variety of modalities.</w:t>
            </w:r>
          </w:p>
          <w:p w14:paraId="37C4210D" w14:textId="4985B55B" w:rsidR="00DF4E9F" w:rsidRPr="00DF4E9F" w:rsidRDefault="00DF4E9F" w:rsidP="00DF4E9F">
            <w:pPr>
              <w:spacing w:before="0" w:after="240"/>
              <w:ind w:left="331" w:hanging="331"/>
              <w:rPr>
                <w:rFonts w:asciiTheme="minorHAnsi" w:hAnsiTheme="minorHAnsi" w:cstheme="minorHAnsi"/>
                <w:sz w:val="24"/>
                <w:lang w:val="en-CA"/>
              </w:rPr>
            </w:pPr>
            <w:r>
              <w:rPr>
                <w:rFonts w:asciiTheme="minorHAnsi" w:hAnsiTheme="minorHAnsi" w:cstheme="minorHAnsi"/>
                <w:bCs/>
                <w:sz w:val="24"/>
                <w:lang w:val="en-CA"/>
              </w:rPr>
              <w:t>2.</w:t>
            </w:r>
            <w:r>
              <w:rPr>
                <w:rFonts w:asciiTheme="minorHAnsi" w:hAnsiTheme="minorHAnsi" w:cstheme="minorHAnsi"/>
                <w:bCs/>
                <w:sz w:val="24"/>
                <w:lang w:val="en-CA"/>
              </w:rPr>
              <w:tab/>
            </w:r>
            <w:r w:rsidRPr="000202D9">
              <w:rPr>
                <w:rFonts w:asciiTheme="minorHAnsi" w:hAnsiTheme="minorHAnsi" w:cstheme="minorHAnsi"/>
                <w:bCs/>
                <w:sz w:val="24"/>
                <w:lang w:val="en-CA"/>
              </w:rPr>
              <w:t>As yo</w:t>
            </w:r>
            <w:r w:rsidRPr="00DF4E9F">
              <w:rPr>
                <w:rFonts w:asciiTheme="minorHAnsi" w:hAnsiTheme="minorHAnsi" w:cstheme="minorHAnsi"/>
                <w:bCs/>
                <w:sz w:val="24"/>
                <w:lang w:val="en-CA"/>
              </w:rPr>
              <w:t xml:space="preserve">u collect evidence of students’ level of understanding, highlight or check off their progress on the rubric. You should notice your students move across the rows as their understanding develops </w:t>
            </w:r>
            <w:r w:rsidRPr="00DF4E9F">
              <w:rPr>
                <w:rFonts w:asciiTheme="minorHAnsi" w:eastAsiaTheme="minorEastAsia" w:hAnsiTheme="minorHAnsi" w:cstheme="minorHAnsi"/>
                <w:sz w:val="24"/>
                <w:lang w:val="en-CA"/>
              </w:rPr>
              <w:t>throughout</w:t>
            </w:r>
            <w:r w:rsidRPr="00DF4E9F">
              <w:rPr>
                <w:rFonts w:asciiTheme="minorHAnsi" w:hAnsiTheme="minorHAnsi" w:cstheme="minorHAnsi"/>
                <w:bCs/>
                <w:sz w:val="24"/>
                <w:lang w:val="en-CA"/>
              </w:rPr>
              <w:t xml:space="preserve"> the experiences. Do not average your check marks or highlights. Students obtain their highest level of understanding. It does not matter where they start.</w:t>
            </w:r>
          </w:p>
          <w:p w14:paraId="008F92A7" w14:textId="147A1709" w:rsidR="00A07F78" w:rsidRDefault="00A07F78" w:rsidP="00DF4E9F">
            <w:pPr>
              <w:rPr>
                <w:rFonts w:asciiTheme="minorHAnsi" w:hAnsiTheme="minorHAnsi" w:cstheme="minorHAnsi"/>
                <w:sz w:val="24"/>
                <w:lang w:val="en-CA"/>
              </w:rPr>
            </w:pPr>
            <w:r w:rsidRPr="00040B97">
              <w:rPr>
                <w:rFonts w:asciiTheme="minorHAnsi" w:hAnsiTheme="minorHAnsi" w:cstheme="minorHAnsi"/>
                <w:sz w:val="24"/>
                <w:lang w:val="en-CA"/>
              </w:rPr>
              <w:t>Step-by-step instructions for students:</w:t>
            </w:r>
          </w:p>
          <w:p w14:paraId="2FA79FFB" w14:textId="1665263F" w:rsidR="00A07F78" w:rsidRPr="00040B97" w:rsidRDefault="00DF4E9F" w:rsidP="00DF4E9F">
            <w:pPr>
              <w:rPr>
                <w:rFonts w:asciiTheme="minorHAnsi" w:hAnsiTheme="minorHAnsi" w:cstheme="minorHAnsi"/>
                <w:sz w:val="24"/>
                <w:lang w:val="en-CA"/>
              </w:rPr>
            </w:pPr>
            <w:r>
              <w:rPr>
                <w:rFonts w:asciiTheme="minorHAnsi" w:hAnsiTheme="minorHAnsi" w:cstheme="minorHAnsi"/>
                <w:sz w:val="24"/>
                <w:lang w:val="en-CA"/>
              </w:rPr>
              <w:t>See How To Code a … PowerPoint Presentation.</w:t>
            </w:r>
          </w:p>
        </w:tc>
      </w:tr>
    </w:tbl>
    <w:p w14:paraId="48AF6985" w14:textId="77777777" w:rsidR="00F1423D" w:rsidRPr="00040B97" w:rsidRDefault="00F1423D" w:rsidP="00DF4E9F"/>
    <w:tbl>
      <w:tblPr>
        <w:tblStyle w:val="TableGrid"/>
        <w:tblW w:w="5000" w:type="pct"/>
        <w:tblInd w:w="-5" w:type="dxa"/>
        <w:tblLook w:val="04A0" w:firstRow="1" w:lastRow="0" w:firstColumn="1" w:lastColumn="0" w:noHBand="0" w:noVBand="1"/>
      </w:tblPr>
      <w:tblGrid>
        <w:gridCol w:w="10790"/>
      </w:tblGrid>
      <w:tr w:rsidR="003E6F6E" w:rsidRPr="00040B97" w14:paraId="49C99C3B" w14:textId="77777777" w:rsidTr="009E3D07">
        <w:trPr>
          <w:trHeight w:val="446"/>
        </w:trPr>
        <w:tc>
          <w:tcPr>
            <w:tcW w:w="5000" w:type="pct"/>
            <w:tcBorders>
              <w:bottom w:val="single" w:sz="4" w:space="0" w:color="auto"/>
            </w:tcBorders>
            <w:shd w:val="clear" w:color="auto" w:fill="006699"/>
            <w:tcMar>
              <w:top w:w="115" w:type="dxa"/>
              <w:left w:w="115" w:type="dxa"/>
              <w:bottom w:w="115" w:type="dxa"/>
              <w:right w:w="115" w:type="dxa"/>
            </w:tcMar>
            <w:vAlign w:val="center"/>
          </w:tcPr>
          <w:p w14:paraId="79C65C23" w14:textId="77777777" w:rsidR="003E6F6E" w:rsidRPr="00040B97" w:rsidRDefault="003E6F6E" w:rsidP="00DF4E9F">
            <w:pPr>
              <w:pStyle w:val="Heading1"/>
              <w:outlineLvl w:val="0"/>
              <w:rPr>
                <w:rFonts w:asciiTheme="minorHAnsi" w:hAnsiTheme="minorHAnsi" w:cstheme="minorHAnsi"/>
                <w:lang w:val="en-CA"/>
              </w:rPr>
            </w:pPr>
            <w:r w:rsidRPr="00040B97">
              <w:rPr>
                <w:rFonts w:asciiTheme="minorHAnsi" w:hAnsiTheme="minorHAnsi" w:cstheme="minorHAnsi"/>
                <w:lang w:val="en-CA"/>
              </w:rPr>
              <w:t>APPENDIX (Printable Support Materials Including Assessment)</w:t>
            </w:r>
          </w:p>
        </w:tc>
      </w:tr>
      <w:tr w:rsidR="003E6F6E" w:rsidRPr="00040B97" w14:paraId="56CA0BAF" w14:textId="77777777" w:rsidTr="009E3D07">
        <w:trPr>
          <w:trHeight w:val="820"/>
        </w:trPr>
        <w:tc>
          <w:tcPr>
            <w:tcW w:w="5000" w:type="pct"/>
            <w:tcBorders>
              <w:left w:val="single" w:sz="4" w:space="0" w:color="auto"/>
              <w:right w:val="single" w:sz="4" w:space="0" w:color="auto"/>
            </w:tcBorders>
            <w:shd w:val="clear" w:color="auto" w:fill="auto"/>
            <w:tcMar>
              <w:top w:w="115" w:type="dxa"/>
              <w:left w:w="115" w:type="dxa"/>
              <w:bottom w:w="115" w:type="dxa"/>
              <w:right w:w="115" w:type="dxa"/>
            </w:tcMar>
            <w:vAlign w:val="center"/>
          </w:tcPr>
          <w:p w14:paraId="4A6EE5E2" w14:textId="76FBC7A3" w:rsidR="001A0257" w:rsidRPr="00040B97" w:rsidRDefault="003E6F6E" w:rsidP="00DF4E9F">
            <w:pPr>
              <w:pStyle w:val="Heading1"/>
              <w:outlineLvl w:val="0"/>
              <w:rPr>
                <w:rFonts w:asciiTheme="minorHAnsi" w:hAnsiTheme="minorHAnsi" w:cstheme="minorHAnsi"/>
                <w:b w:val="0"/>
                <w:caps w:val="0"/>
                <w:color w:val="auto"/>
                <w:sz w:val="24"/>
                <w:szCs w:val="24"/>
                <w:lang w:val="en-CA"/>
              </w:rPr>
            </w:pPr>
            <w:r w:rsidRPr="00040B97">
              <w:rPr>
                <w:rFonts w:asciiTheme="minorHAnsi" w:hAnsiTheme="minorHAnsi" w:cstheme="minorHAnsi"/>
                <w:b w:val="0"/>
                <w:caps w:val="0"/>
                <w:color w:val="auto"/>
                <w:sz w:val="24"/>
                <w:szCs w:val="24"/>
                <w:lang w:val="en-CA"/>
              </w:rPr>
              <w:t xml:space="preserve">Grade </w:t>
            </w:r>
            <w:r w:rsidR="001A0257" w:rsidRPr="00040B97">
              <w:rPr>
                <w:rFonts w:asciiTheme="minorHAnsi" w:hAnsiTheme="minorHAnsi" w:cstheme="minorHAnsi"/>
                <w:b w:val="0"/>
                <w:caps w:val="0"/>
                <w:color w:val="auto"/>
                <w:sz w:val="24"/>
                <w:szCs w:val="24"/>
                <w:lang w:val="en-CA"/>
              </w:rPr>
              <w:t>2</w:t>
            </w:r>
            <w:r w:rsidRPr="00040B97">
              <w:rPr>
                <w:rFonts w:asciiTheme="minorHAnsi" w:hAnsiTheme="minorHAnsi" w:cstheme="minorHAnsi"/>
                <w:b w:val="0"/>
                <w:caps w:val="0"/>
                <w:color w:val="auto"/>
                <w:sz w:val="24"/>
                <w:szCs w:val="24"/>
                <w:lang w:val="en-CA"/>
              </w:rPr>
              <w:t xml:space="preserve">: </w:t>
            </w:r>
            <w:r w:rsidR="00DF4E9F">
              <w:rPr>
                <w:rFonts w:asciiTheme="minorHAnsi" w:hAnsiTheme="minorHAnsi" w:cstheme="minorHAnsi"/>
                <w:b w:val="0"/>
                <w:caps w:val="0"/>
                <w:color w:val="auto"/>
                <w:sz w:val="24"/>
                <w:szCs w:val="24"/>
                <w:lang w:val="en-CA"/>
              </w:rPr>
              <w:t>How To Code a …</w:t>
            </w:r>
            <w:r w:rsidRPr="00040B97">
              <w:rPr>
                <w:rFonts w:asciiTheme="minorHAnsi" w:hAnsiTheme="minorHAnsi" w:cstheme="minorHAnsi"/>
                <w:b w:val="0"/>
                <w:caps w:val="0"/>
                <w:color w:val="auto"/>
                <w:sz w:val="24"/>
                <w:szCs w:val="24"/>
                <w:lang w:val="en-CA"/>
              </w:rPr>
              <w:t>.pptx</w:t>
            </w:r>
          </w:p>
          <w:p w14:paraId="567B6477" w14:textId="3816FAF1" w:rsidR="0045748C" w:rsidRPr="00040B97" w:rsidRDefault="001A0257" w:rsidP="00DF4E9F">
            <w:pPr>
              <w:pStyle w:val="Heading1"/>
              <w:outlineLvl w:val="0"/>
              <w:rPr>
                <w:rFonts w:asciiTheme="minorHAnsi" w:hAnsiTheme="minorHAnsi" w:cstheme="minorHAnsi"/>
                <w:b w:val="0"/>
                <w:caps w:val="0"/>
                <w:color w:val="auto"/>
                <w:sz w:val="24"/>
                <w:szCs w:val="24"/>
                <w:lang w:val="en-CA"/>
              </w:rPr>
            </w:pPr>
            <w:r w:rsidRPr="00040B97">
              <w:rPr>
                <w:rFonts w:asciiTheme="minorHAnsi" w:hAnsiTheme="minorHAnsi" w:cstheme="minorHAnsi"/>
                <w:b w:val="0"/>
                <w:caps w:val="0"/>
                <w:color w:val="auto"/>
                <w:sz w:val="24"/>
                <w:szCs w:val="24"/>
                <w:lang w:val="en-CA"/>
              </w:rPr>
              <w:t>Grade 2</w:t>
            </w:r>
            <w:r w:rsidR="00A37D1B" w:rsidRPr="00040B97">
              <w:rPr>
                <w:rFonts w:asciiTheme="minorHAnsi" w:hAnsiTheme="minorHAnsi" w:cstheme="minorHAnsi"/>
                <w:b w:val="0"/>
                <w:caps w:val="0"/>
                <w:color w:val="auto"/>
                <w:sz w:val="24"/>
                <w:szCs w:val="24"/>
                <w:lang w:val="en-CA"/>
              </w:rPr>
              <w:t xml:space="preserve">: </w:t>
            </w:r>
            <w:r w:rsidR="00DF4E9F">
              <w:rPr>
                <w:rFonts w:asciiTheme="minorHAnsi" w:hAnsiTheme="minorHAnsi" w:cstheme="minorHAnsi"/>
                <w:b w:val="0"/>
                <w:caps w:val="0"/>
                <w:color w:val="auto"/>
                <w:sz w:val="24"/>
                <w:szCs w:val="24"/>
                <w:lang w:val="en-CA"/>
              </w:rPr>
              <w:t>How To Code a… Rubric</w:t>
            </w:r>
            <w:r w:rsidR="0045748C" w:rsidRPr="00040B97">
              <w:rPr>
                <w:rFonts w:asciiTheme="minorHAnsi" w:hAnsiTheme="minorHAnsi" w:cstheme="minorHAnsi"/>
                <w:b w:val="0"/>
                <w:caps w:val="0"/>
                <w:color w:val="auto"/>
                <w:sz w:val="24"/>
                <w:szCs w:val="24"/>
                <w:lang w:val="en-CA"/>
              </w:rPr>
              <w:t>.docx</w:t>
            </w:r>
            <w:r w:rsidR="0045748C" w:rsidRPr="00040B97">
              <w:rPr>
                <w:rFonts w:asciiTheme="minorHAnsi" w:hAnsiTheme="minorHAnsi" w:cstheme="minorHAnsi"/>
                <w:sz w:val="24"/>
                <w:lang w:val="en-CA"/>
              </w:rPr>
              <w:t xml:space="preserve"> Learning Challenge Checklists.docx</w:t>
            </w:r>
          </w:p>
        </w:tc>
      </w:tr>
    </w:tbl>
    <w:p w14:paraId="01C17919" w14:textId="56A1B0A0" w:rsidR="00DF4E9F" w:rsidRDefault="00DF4E9F" w:rsidP="00DF4E9F"/>
    <w:p w14:paraId="1401BD60" w14:textId="77777777" w:rsidR="00DF4E9F" w:rsidRDefault="00DF4E9F">
      <w:pPr>
        <w:spacing w:before="0" w:after="160" w:line="259" w:lineRule="auto"/>
      </w:pPr>
      <w:r>
        <w:br w:type="page"/>
      </w:r>
    </w:p>
    <w:tbl>
      <w:tblPr>
        <w:tblW w:w="101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777"/>
        <w:gridCol w:w="1705"/>
        <w:gridCol w:w="61"/>
        <w:gridCol w:w="1825"/>
        <w:gridCol w:w="72"/>
        <w:gridCol w:w="1803"/>
        <w:gridCol w:w="11"/>
        <w:gridCol w:w="1886"/>
      </w:tblGrid>
      <w:tr w:rsidR="00DF4E9F" w:rsidRPr="008D094F" w14:paraId="7E7FAB5E" w14:textId="77777777" w:rsidTr="008A3139">
        <w:trPr>
          <w:trHeight w:val="665"/>
        </w:trPr>
        <w:tc>
          <w:tcPr>
            <w:tcW w:w="990" w:type="dxa"/>
            <w:tcBorders>
              <w:bottom w:val="single" w:sz="4" w:space="0" w:color="auto"/>
            </w:tcBorders>
            <w:shd w:val="clear" w:color="auto" w:fill="000000"/>
            <w:vAlign w:val="center"/>
          </w:tcPr>
          <w:p w14:paraId="2934D0C2" w14:textId="77777777" w:rsidR="00DF4E9F" w:rsidRPr="00DF4E9F" w:rsidRDefault="00DF4E9F" w:rsidP="008A3139">
            <w:pPr>
              <w:pStyle w:val="Subtitle"/>
              <w:rPr>
                <w:rFonts w:asciiTheme="majorHAnsi" w:hAnsiTheme="majorHAnsi"/>
                <w:color w:val="FFFFFF"/>
                <w:sz w:val="22"/>
                <w:szCs w:val="22"/>
                <w:u w:val="none"/>
                <w:lang w:val="en-CA"/>
              </w:rPr>
            </w:pPr>
            <w:bookmarkStart w:id="1" w:name="_Hlk58263941"/>
          </w:p>
        </w:tc>
        <w:tc>
          <w:tcPr>
            <w:tcW w:w="1777" w:type="dxa"/>
            <w:shd w:val="clear" w:color="auto" w:fill="000000"/>
            <w:vAlign w:val="center"/>
          </w:tcPr>
          <w:p w14:paraId="6A3967C8" w14:textId="77777777" w:rsidR="00DF4E9F" w:rsidRPr="00DF4E9F" w:rsidRDefault="00DF4E9F" w:rsidP="008A3139">
            <w:pPr>
              <w:pStyle w:val="Subtitle"/>
              <w:rPr>
                <w:rFonts w:asciiTheme="majorHAnsi" w:hAnsiTheme="majorHAnsi"/>
                <w:color w:val="FFFFFF"/>
                <w:sz w:val="22"/>
                <w:szCs w:val="22"/>
                <w:u w:val="none"/>
                <w:lang w:val="en-CA"/>
              </w:rPr>
            </w:pPr>
            <w:r w:rsidRPr="00DF4E9F">
              <w:rPr>
                <w:rFonts w:asciiTheme="majorHAnsi" w:hAnsiTheme="majorHAnsi"/>
                <w:color w:val="FFFFFF"/>
                <w:sz w:val="22"/>
                <w:szCs w:val="22"/>
                <w:u w:val="none"/>
                <w:lang w:val="en-CA"/>
              </w:rPr>
              <w:t>Essential Understanding</w:t>
            </w:r>
          </w:p>
        </w:tc>
        <w:tc>
          <w:tcPr>
            <w:tcW w:w="1705" w:type="dxa"/>
            <w:shd w:val="clear" w:color="auto" w:fill="000000"/>
            <w:vAlign w:val="center"/>
          </w:tcPr>
          <w:p w14:paraId="374F6489" w14:textId="77777777" w:rsidR="00DF4E9F" w:rsidRPr="00DF4E9F" w:rsidRDefault="00DF4E9F" w:rsidP="008A3139">
            <w:pPr>
              <w:pStyle w:val="Subtitle"/>
              <w:rPr>
                <w:rFonts w:asciiTheme="majorHAnsi" w:hAnsiTheme="majorHAnsi"/>
                <w:color w:val="FFFFFF"/>
                <w:sz w:val="22"/>
                <w:szCs w:val="22"/>
                <w:u w:val="none"/>
                <w:lang w:val="en-CA"/>
              </w:rPr>
            </w:pPr>
            <w:r w:rsidRPr="00DF4E9F">
              <w:rPr>
                <w:rFonts w:asciiTheme="majorHAnsi" w:hAnsiTheme="majorHAnsi"/>
                <w:color w:val="FFFFFF"/>
                <w:sz w:val="22"/>
                <w:szCs w:val="22"/>
                <w:u w:val="none"/>
                <w:lang w:val="en-CA"/>
              </w:rPr>
              <w:t>Limited</w:t>
            </w:r>
          </w:p>
        </w:tc>
        <w:tc>
          <w:tcPr>
            <w:tcW w:w="1886" w:type="dxa"/>
            <w:gridSpan w:val="2"/>
            <w:shd w:val="clear" w:color="auto" w:fill="000000"/>
            <w:vAlign w:val="center"/>
          </w:tcPr>
          <w:p w14:paraId="7BD09F6D" w14:textId="77777777" w:rsidR="00DF4E9F" w:rsidRPr="00DF4E9F" w:rsidRDefault="00DF4E9F" w:rsidP="008A3139">
            <w:pPr>
              <w:pStyle w:val="Subtitle"/>
              <w:rPr>
                <w:rFonts w:asciiTheme="majorHAnsi" w:hAnsiTheme="majorHAnsi"/>
                <w:color w:val="FFFFFF"/>
                <w:sz w:val="22"/>
                <w:szCs w:val="22"/>
                <w:u w:val="none"/>
                <w:lang w:val="en-CA"/>
              </w:rPr>
            </w:pPr>
            <w:r w:rsidRPr="00DF4E9F">
              <w:rPr>
                <w:rFonts w:asciiTheme="majorHAnsi" w:hAnsiTheme="majorHAnsi"/>
                <w:color w:val="FFFFFF"/>
                <w:sz w:val="22"/>
                <w:szCs w:val="22"/>
                <w:u w:val="none"/>
                <w:lang w:val="en-CA"/>
              </w:rPr>
              <w:t>Basic</w:t>
            </w:r>
          </w:p>
        </w:tc>
        <w:tc>
          <w:tcPr>
            <w:tcW w:w="1886" w:type="dxa"/>
            <w:gridSpan w:val="3"/>
            <w:shd w:val="clear" w:color="auto" w:fill="000000"/>
            <w:vAlign w:val="center"/>
          </w:tcPr>
          <w:p w14:paraId="0D8119A1" w14:textId="77777777" w:rsidR="00DF4E9F" w:rsidRPr="00DF4E9F" w:rsidRDefault="00DF4E9F" w:rsidP="008A3139">
            <w:pPr>
              <w:pStyle w:val="Subtitle"/>
              <w:rPr>
                <w:rFonts w:asciiTheme="majorHAnsi" w:hAnsiTheme="majorHAnsi"/>
                <w:color w:val="FFFFFF"/>
                <w:sz w:val="22"/>
                <w:szCs w:val="22"/>
                <w:u w:val="none"/>
                <w:lang w:val="en-CA"/>
              </w:rPr>
            </w:pPr>
            <w:r w:rsidRPr="00DF4E9F">
              <w:rPr>
                <w:rFonts w:asciiTheme="majorHAnsi" w:hAnsiTheme="majorHAnsi"/>
                <w:color w:val="FFFFFF"/>
                <w:sz w:val="22"/>
                <w:szCs w:val="22"/>
                <w:u w:val="none"/>
                <w:lang w:val="en-CA"/>
              </w:rPr>
              <w:t>Good</w:t>
            </w:r>
          </w:p>
        </w:tc>
        <w:tc>
          <w:tcPr>
            <w:tcW w:w="1886" w:type="dxa"/>
            <w:shd w:val="clear" w:color="auto" w:fill="000000"/>
            <w:vAlign w:val="center"/>
          </w:tcPr>
          <w:p w14:paraId="2CC0E0E0" w14:textId="77777777" w:rsidR="00DF4E9F" w:rsidRPr="00DF4E9F" w:rsidRDefault="00DF4E9F" w:rsidP="008A3139">
            <w:pPr>
              <w:pStyle w:val="Subtitle"/>
              <w:rPr>
                <w:rFonts w:asciiTheme="majorHAnsi" w:hAnsiTheme="majorHAnsi"/>
                <w:color w:val="FFFFFF"/>
                <w:sz w:val="22"/>
                <w:szCs w:val="22"/>
                <w:u w:val="none"/>
                <w:lang w:val="en-CA"/>
              </w:rPr>
            </w:pPr>
            <w:r w:rsidRPr="00DF4E9F">
              <w:rPr>
                <w:rFonts w:asciiTheme="majorHAnsi" w:hAnsiTheme="majorHAnsi"/>
                <w:color w:val="FFFFFF"/>
                <w:sz w:val="22"/>
                <w:szCs w:val="22"/>
                <w:u w:val="none"/>
                <w:lang w:val="en-CA"/>
              </w:rPr>
              <w:t>Very Good to Excellent</w:t>
            </w:r>
          </w:p>
        </w:tc>
      </w:tr>
      <w:tr w:rsidR="00DF4E9F" w:rsidRPr="008D094F" w14:paraId="4C95A9AF" w14:textId="77777777" w:rsidTr="00DF4E9F">
        <w:trPr>
          <w:trHeight w:val="1835"/>
        </w:trPr>
        <w:tc>
          <w:tcPr>
            <w:tcW w:w="990" w:type="dxa"/>
            <w:shd w:val="clear" w:color="auto" w:fill="F7CAAC" w:themeFill="accent2" w:themeFillTint="66"/>
            <w:textDirection w:val="btLr"/>
            <w:vAlign w:val="center"/>
          </w:tcPr>
          <w:p w14:paraId="02DE259F" w14:textId="77777777" w:rsidR="00DF4E9F" w:rsidRPr="00DF4E9F" w:rsidRDefault="00DF4E9F" w:rsidP="008A3139">
            <w:pPr>
              <w:pStyle w:val="Subtitle"/>
              <w:ind w:left="113" w:right="113"/>
              <w:rPr>
                <w:rFonts w:asciiTheme="minorHAnsi" w:hAnsiTheme="minorHAnsi" w:cstheme="minorHAnsi"/>
                <w:sz w:val="22"/>
                <w:szCs w:val="22"/>
                <w:u w:val="none"/>
                <w:lang w:val="en-CA"/>
              </w:rPr>
            </w:pPr>
            <w:r w:rsidRPr="00DF4E9F">
              <w:rPr>
                <w:rFonts w:asciiTheme="minorHAnsi" w:hAnsiTheme="minorHAnsi" w:cstheme="minorHAnsi"/>
                <w:sz w:val="22"/>
                <w:szCs w:val="22"/>
                <w:u w:val="none"/>
                <w:lang w:val="en-CA"/>
              </w:rPr>
              <w:t>Mathematics</w:t>
            </w:r>
          </w:p>
          <w:p w14:paraId="1F55EA9A" w14:textId="0512E08D" w:rsidR="00DF4E9F" w:rsidRPr="00DF4E9F" w:rsidRDefault="00DF4E9F" w:rsidP="008A3139">
            <w:pPr>
              <w:pStyle w:val="Subtitle"/>
              <w:ind w:left="113" w:right="113"/>
              <w:rPr>
                <w:rFonts w:asciiTheme="minorHAnsi" w:hAnsiTheme="minorHAnsi" w:cstheme="minorHAnsi"/>
                <w:sz w:val="22"/>
                <w:szCs w:val="22"/>
                <w:u w:val="none"/>
                <w:lang w:val="en-CA"/>
              </w:rPr>
            </w:pPr>
            <w:r w:rsidRPr="00DF4E9F">
              <w:rPr>
                <w:rFonts w:asciiTheme="minorHAnsi" w:hAnsiTheme="minorHAnsi" w:cstheme="minorHAnsi"/>
                <w:sz w:val="22"/>
                <w:szCs w:val="22"/>
                <w:u w:val="none"/>
                <w:lang w:val="en-CA"/>
              </w:rPr>
              <w:t>Knowledge and Understanding</w:t>
            </w:r>
          </w:p>
          <w:p w14:paraId="3E15E55F" w14:textId="77777777" w:rsidR="00DF4E9F" w:rsidRPr="00DF4E9F" w:rsidRDefault="00DF4E9F" w:rsidP="008A3139">
            <w:pPr>
              <w:pStyle w:val="Subtitle"/>
              <w:ind w:left="113" w:right="113"/>
              <w:rPr>
                <w:rFonts w:asciiTheme="minorHAnsi" w:hAnsiTheme="minorHAnsi" w:cstheme="minorHAnsi"/>
                <w:sz w:val="22"/>
                <w:szCs w:val="22"/>
                <w:u w:val="none"/>
                <w:lang w:val="en-CA"/>
              </w:rPr>
            </w:pPr>
          </w:p>
        </w:tc>
        <w:tc>
          <w:tcPr>
            <w:tcW w:w="1777" w:type="dxa"/>
            <w:shd w:val="clear" w:color="auto" w:fill="F7CAAC" w:themeFill="accent2" w:themeFillTint="66"/>
          </w:tcPr>
          <w:p w14:paraId="690D4CAB" w14:textId="4F73A8D9" w:rsidR="00DF4E9F" w:rsidRPr="00DF4E9F" w:rsidRDefault="00DF4E9F" w:rsidP="00DF4E9F">
            <w:pPr>
              <w:rPr>
                <w:rFonts w:asciiTheme="minorHAnsi" w:hAnsiTheme="minorHAnsi" w:cstheme="minorHAnsi"/>
                <w:b/>
                <w:sz w:val="22"/>
              </w:rPr>
            </w:pPr>
            <w:r w:rsidRPr="00DF4E9F">
              <w:rPr>
                <w:rFonts w:asciiTheme="minorHAnsi" w:hAnsiTheme="minorHAnsi" w:cstheme="minorHAnsi"/>
                <w:b/>
                <w:sz w:val="22"/>
              </w:rPr>
              <w:t>2</w:t>
            </w:r>
            <w:r>
              <w:rPr>
                <w:rFonts w:asciiTheme="minorHAnsi" w:hAnsiTheme="minorHAnsi" w:cstheme="minorHAnsi"/>
                <w:b/>
                <w:sz w:val="22"/>
              </w:rPr>
              <w:t>-</w:t>
            </w:r>
            <w:r w:rsidRPr="00DF4E9F">
              <w:rPr>
                <w:rFonts w:asciiTheme="minorHAnsi" w:hAnsiTheme="minorHAnsi" w:cstheme="minorHAnsi"/>
                <w:b/>
                <w:sz w:val="22"/>
              </w:rPr>
              <w:t xml:space="preserve">D objects can be described, classified, </w:t>
            </w:r>
            <w:r>
              <w:rPr>
                <w:rFonts w:asciiTheme="minorHAnsi" w:hAnsiTheme="minorHAnsi" w:cstheme="minorHAnsi"/>
                <w:b/>
                <w:sz w:val="22"/>
              </w:rPr>
              <w:t>and</w:t>
            </w:r>
            <w:r w:rsidRPr="00DF4E9F">
              <w:rPr>
                <w:rFonts w:asciiTheme="minorHAnsi" w:hAnsiTheme="minorHAnsi" w:cstheme="minorHAnsi"/>
                <w:b/>
                <w:sz w:val="22"/>
              </w:rPr>
              <w:t xml:space="preserve"> analyzed by their attributes. </w:t>
            </w:r>
          </w:p>
        </w:tc>
        <w:tc>
          <w:tcPr>
            <w:tcW w:w="1766" w:type="dxa"/>
            <w:gridSpan w:val="2"/>
            <w:shd w:val="clear" w:color="auto" w:fill="FBE4D5" w:themeFill="accent2" w:themeFillTint="33"/>
          </w:tcPr>
          <w:p w14:paraId="3E43302F" w14:textId="118B81D3" w:rsidR="00DF4E9F" w:rsidRPr="00DF4E9F" w:rsidRDefault="00DF4E9F" w:rsidP="008A3139">
            <w:pPr>
              <w:pStyle w:val="Subtitle"/>
              <w:jc w:val="left"/>
              <w:rPr>
                <w:rFonts w:asciiTheme="minorHAnsi" w:hAnsiTheme="minorHAnsi" w:cstheme="minorHAnsi"/>
                <w:b w:val="0"/>
                <w:bCs w:val="0"/>
                <w:sz w:val="22"/>
                <w:szCs w:val="22"/>
                <w:u w:val="none"/>
                <w:lang w:val="en-CA"/>
              </w:rPr>
            </w:pPr>
            <w:r w:rsidRPr="00DF4E9F">
              <w:rPr>
                <w:rFonts w:asciiTheme="minorHAnsi" w:hAnsiTheme="minorHAnsi" w:cstheme="minorHAnsi"/>
                <w:b w:val="0"/>
                <w:bCs w:val="0"/>
                <w:sz w:val="22"/>
                <w:szCs w:val="22"/>
                <w:u w:val="none"/>
                <w:lang w:val="en-CA"/>
              </w:rPr>
              <w:t>Uses code and names 2</w:t>
            </w:r>
            <w:r>
              <w:rPr>
                <w:rFonts w:asciiTheme="minorHAnsi" w:hAnsiTheme="minorHAnsi" w:cstheme="minorHAnsi"/>
                <w:b w:val="0"/>
                <w:bCs w:val="0"/>
                <w:sz w:val="22"/>
                <w:szCs w:val="22"/>
                <w:u w:val="none"/>
                <w:lang w:val="en-CA"/>
              </w:rPr>
              <w:t>-</w:t>
            </w:r>
            <w:r w:rsidRPr="00DF4E9F">
              <w:rPr>
                <w:rFonts w:asciiTheme="minorHAnsi" w:hAnsiTheme="minorHAnsi" w:cstheme="minorHAnsi"/>
                <w:b w:val="0"/>
                <w:bCs w:val="0"/>
                <w:sz w:val="22"/>
                <w:szCs w:val="22"/>
                <w:u w:val="none"/>
                <w:lang w:val="en-CA"/>
              </w:rPr>
              <w:t>D shapes.</w:t>
            </w:r>
          </w:p>
        </w:tc>
        <w:tc>
          <w:tcPr>
            <w:tcW w:w="1897" w:type="dxa"/>
            <w:gridSpan w:val="2"/>
            <w:shd w:val="clear" w:color="auto" w:fill="FBE4D5" w:themeFill="accent2" w:themeFillTint="33"/>
          </w:tcPr>
          <w:p w14:paraId="329C62C7" w14:textId="14B86911" w:rsidR="00DF4E9F" w:rsidRPr="00DF4E9F" w:rsidRDefault="00DF4E9F" w:rsidP="008A3139">
            <w:pPr>
              <w:rPr>
                <w:rFonts w:asciiTheme="minorHAnsi" w:hAnsiTheme="minorHAnsi" w:cstheme="minorHAnsi"/>
                <w:bCs/>
                <w:sz w:val="22"/>
              </w:rPr>
            </w:pPr>
            <w:r w:rsidRPr="00DF4E9F">
              <w:rPr>
                <w:rFonts w:asciiTheme="minorHAnsi" w:hAnsiTheme="minorHAnsi" w:cstheme="minorHAnsi"/>
                <w:bCs/>
                <w:sz w:val="22"/>
              </w:rPr>
              <w:t>Uses or edits others’ code to describes 2</w:t>
            </w:r>
            <w:r>
              <w:rPr>
                <w:rFonts w:asciiTheme="minorHAnsi" w:hAnsiTheme="minorHAnsi" w:cstheme="minorHAnsi"/>
                <w:bCs/>
                <w:sz w:val="22"/>
              </w:rPr>
              <w:t>-</w:t>
            </w:r>
            <w:r w:rsidRPr="00DF4E9F">
              <w:rPr>
                <w:rFonts w:asciiTheme="minorHAnsi" w:hAnsiTheme="minorHAnsi" w:cstheme="minorHAnsi"/>
                <w:bCs/>
                <w:sz w:val="22"/>
              </w:rPr>
              <w:t>D shapes.</w:t>
            </w:r>
          </w:p>
        </w:tc>
        <w:tc>
          <w:tcPr>
            <w:tcW w:w="1803" w:type="dxa"/>
            <w:shd w:val="clear" w:color="auto" w:fill="FBE4D5" w:themeFill="accent2" w:themeFillTint="33"/>
          </w:tcPr>
          <w:p w14:paraId="34862EC1" w14:textId="01A37E22" w:rsidR="00DF4E9F" w:rsidRPr="00DF4E9F" w:rsidRDefault="00DF4E9F" w:rsidP="008A3139">
            <w:pPr>
              <w:rPr>
                <w:rFonts w:asciiTheme="minorHAnsi" w:hAnsiTheme="minorHAnsi" w:cstheme="minorHAnsi"/>
                <w:bCs/>
                <w:sz w:val="22"/>
              </w:rPr>
            </w:pPr>
            <w:r w:rsidRPr="00DF4E9F">
              <w:rPr>
                <w:rFonts w:asciiTheme="minorHAnsi" w:hAnsiTheme="minorHAnsi" w:cstheme="minorHAnsi"/>
                <w:bCs/>
                <w:sz w:val="22"/>
              </w:rPr>
              <w:t>Examines code to compare and contrast 2</w:t>
            </w:r>
            <w:r>
              <w:rPr>
                <w:rFonts w:asciiTheme="minorHAnsi" w:hAnsiTheme="minorHAnsi" w:cstheme="minorHAnsi"/>
                <w:bCs/>
                <w:sz w:val="22"/>
              </w:rPr>
              <w:t>-</w:t>
            </w:r>
            <w:r w:rsidRPr="00DF4E9F">
              <w:rPr>
                <w:rFonts w:asciiTheme="minorHAnsi" w:hAnsiTheme="minorHAnsi" w:cstheme="minorHAnsi"/>
                <w:bCs/>
                <w:sz w:val="22"/>
              </w:rPr>
              <w:t>D shapes.</w:t>
            </w:r>
          </w:p>
        </w:tc>
        <w:tc>
          <w:tcPr>
            <w:tcW w:w="1897" w:type="dxa"/>
            <w:gridSpan w:val="2"/>
            <w:shd w:val="clear" w:color="auto" w:fill="FBE4D5" w:themeFill="accent2" w:themeFillTint="33"/>
          </w:tcPr>
          <w:p w14:paraId="1ABC8060" w14:textId="782A805E" w:rsidR="00DF4E9F" w:rsidRPr="00DF4E9F" w:rsidRDefault="00DF4E9F" w:rsidP="008A3139">
            <w:pPr>
              <w:rPr>
                <w:rFonts w:asciiTheme="minorHAnsi" w:hAnsiTheme="minorHAnsi" w:cstheme="minorHAnsi"/>
                <w:bCs/>
                <w:sz w:val="22"/>
              </w:rPr>
            </w:pPr>
            <w:r w:rsidRPr="00DF4E9F">
              <w:rPr>
                <w:rFonts w:asciiTheme="minorHAnsi" w:hAnsiTheme="minorHAnsi" w:cstheme="minorHAnsi"/>
                <w:bCs/>
                <w:sz w:val="22"/>
              </w:rPr>
              <w:t>Uses, edits, or develops code to construct 2</w:t>
            </w:r>
            <w:r>
              <w:rPr>
                <w:rFonts w:asciiTheme="minorHAnsi" w:hAnsiTheme="minorHAnsi" w:cstheme="minorHAnsi"/>
                <w:bCs/>
                <w:sz w:val="22"/>
              </w:rPr>
              <w:t>-</w:t>
            </w:r>
            <w:r w:rsidRPr="00DF4E9F">
              <w:rPr>
                <w:rFonts w:asciiTheme="minorHAnsi" w:hAnsiTheme="minorHAnsi" w:cstheme="minorHAnsi"/>
                <w:bCs/>
                <w:sz w:val="22"/>
              </w:rPr>
              <w:t>D shapes.</w:t>
            </w:r>
          </w:p>
        </w:tc>
      </w:tr>
      <w:tr w:rsidR="00DF4E9F" w:rsidRPr="008D094F" w14:paraId="0F05EF19" w14:textId="77777777" w:rsidTr="00DF4E9F">
        <w:trPr>
          <w:trHeight w:val="1835"/>
        </w:trPr>
        <w:tc>
          <w:tcPr>
            <w:tcW w:w="990" w:type="dxa"/>
            <w:shd w:val="clear" w:color="auto" w:fill="F7CAAC" w:themeFill="accent2" w:themeFillTint="66"/>
            <w:textDirection w:val="btLr"/>
            <w:vAlign w:val="center"/>
          </w:tcPr>
          <w:p w14:paraId="249B6B01" w14:textId="77777777" w:rsidR="00DF4E9F" w:rsidRPr="00DF4E9F" w:rsidRDefault="00DF4E9F" w:rsidP="008A3139">
            <w:pPr>
              <w:pStyle w:val="Subtitle"/>
              <w:ind w:left="113" w:right="113"/>
              <w:rPr>
                <w:rFonts w:asciiTheme="minorHAnsi" w:hAnsiTheme="minorHAnsi" w:cstheme="minorHAnsi"/>
                <w:sz w:val="22"/>
                <w:szCs w:val="22"/>
                <w:u w:val="none"/>
                <w:lang w:val="en-CA"/>
              </w:rPr>
            </w:pPr>
            <w:r w:rsidRPr="00DF4E9F">
              <w:rPr>
                <w:rFonts w:asciiTheme="minorHAnsi" w:hAnsiTheme="minorHAnsi" w:cstheme="minorHAnsi"/>
                <w:sz w:val="22"/>
                <w:szCs w:val="22"/>
                <w:u w:val="none"/>
                <w:lang w:val="en-CA"/>
              </w:rPr>
              <w:t>Mathematics Problem Solving</w:t>
            </w:r>
          </w:p>
        </w:tc>
        <w:tc>
          <w:tcPr>
            <w:tcW w:w="1777" w:type="dxa"/>
            <w:shd w:val="clear" w:color="auto" w:fill="F7CAAC" w:themeFill="accent2" w:themeFillTint="66"/>
          </w:tcPr>
          <w:p w14:paraId="7964C353" w14:textId="147CD9B3" w:rsidR="00DF4E9F" w:rsidRPr="00DF4E9F" w:rsidRDefault="00DF4E9F" w:rsidP="00DF4E9F">
            <w:pPr>
              <w:rPr>
                <w:rFonts w:asciiTheme="minorHAnsi" w:hAnsiTheme="minorHAnsi" w:cstheme="minorHAnsi"/>
                <w:b/>
                <w:sz w:val="22"/>
              </w:rPr>
            </w:pPr>
            <w:r w:rsidRPr="00DF4E9F">
              <w:rPr>
                <w:rFonts w:asciiTheme="minorHAnsi" w:hAnsiTheme="minorHAnsi" w:cstheme="minorHAnsi"/>
                <w:b/>
                <w:sz w:val="22"/>
              </w:rPr>
              <w:t xml:space="preserve">We can make sense of problems </w:t>
            </w:r>
            <w:r>
              <w:rPr>
                <w:rFonts w:asciiTheme="minorHAnsi" w:hAnsiTheme="minorHAnsi" w:cstheme="minorHAnsi"/>
                <w:b/>
                <w:sz w:val="22"/>
              </w:rPr>
              <w:t>and</w:t>
            </w:r>
            <w:r w:rsidRPr="00DF4E9F">
              <w:rPr>
                <w:rFonts w:asciiTheme="minorHAnsi" w:hAnsiTheme="minorHAnsi" w:cstheme="minorHAnsi"/>
                <w:b/>
                <w:sz w:val="22"/>
              </w:rPr>
              <w:t xml:space="preserve"> persevere in solving them.</w:t>
            </w:r>
          </w:p>
        </w:tc>
        <w:tc>
          <w:tcPr>
            <w:tcW w:w="1766" w:type="dxa"/>
            <w:gridSpan w:val="2"/>
            <w:shd w:val="clear" w:color="auto" w:fill="FBE4D5" w:themeFill="accent2" w:themeFillTint="33"/>
          </w:tcPr>
          <w:p w14:paraId="29A64FAC" w14:textId="77777777" w:rsidR="00DF4E9F" w:rsidRPr="00DF4E9F" w:rsidRDefault="00DF4E9F" w:rsidP="008A3139">
            <w:pPr>
              <w:pStyle w:val="Subtitle"/>
              <w:jc w:val="left"/>
              <w:rPr>
                <w:rFonts w:asciiTheme="minorHAnsi" w:hAnsiTheme="minorHAnsi" w:cstheme="minorHAnsi"/>
                <w:b w:val="0"/>
                <w:bCs w:val="0"/>
                <w:sz w:val="22"/>
                <w:szCs w:val="22"/>
                <w:u w:val="none"/>
                <w:lang w:val="en-CA"/>
              </w:rPr>
            </w:pPr>
            <w:r w:rsidRPr="00DF4E9F">
              <w:rPr>
                <w:rFonts w:asciiTheme="minorHAnsi" w:hAnsiTheme="minorHAnsi" w:cstheme="minorHAnsi"/>
                <w:b w:val="0"/>
                <w:bCs w:val="0"/>
                <w:sz w:val="22"/>
                <w:szCs w:val="22"/>
                <w:u w:val="none"/>
                <w:lang w:val="en-CA"/>
              </w:rPr>
              <w:t>Describes a problem to be solved using coding.</w:t>
            </w:r>
          </w:p>
        </w:tc>
        <w:tc>
          <w:tcPr>
            <w:tcW w:w="1897" w:type="dxa"/>
            <w:gridSpan w:val="2"/>
            <w:shd w:val="clear" w:color="auto" w:fill="FBE4D5" w:themeFill="accent2" w:themeFillTint="33"/>
          </w:tcPr>
          <w:p w14:paraId="6C4B5186" w14:textId="77777777" w:rsidR="00DF4E9F" w:rsidRPr="00DF4E9F" w:rsidRDefault="00DF4E9F" w:rsidP="008A3139">
            <w:pPr>
              <w:rPr>
                <w:rFonts w:asciiTheme="minorHAnsi" w:hAnsiTheme="minorHAnsi" w:cstheme="minorHAnsi"/>
                <w:bCs/>
                <w:sz w:val="22"/>
              </w:rPr>
            </w:pPr>
            <w:r w:rsidRPr="00DF4E9F">
              <w:rPr>
                <w:rFonts w:asciiTheme="minorHAnsi" w:hAnsiTheme="minorHAnsi" w:cstheme="minorHAnsi"/>
                <w:bCs/>
                <w:sz w:val="22"/>
              </w:rPr>
              <w:t>Identifies a possible solution pathway using coding.</w:t>
            </w:r>
          </w:p>
        </w:tc>
        <w:tc>
          <w:tcPr>
            <w:tcW w:w="1803" w:type="dxa"/>
            <w:shd w:val="clear" w:color="auto" w:fill="FBE4D5" w:themeFill="accent2" w:themeFillTint="33"/>
          </w:tcPr>
          <w:p w14:paraId="20836BEE" w14:textId="77777777" w:rsidR="00DF4E9F" w:rsidRPr="00DF4E9F" w:rsidRDefault="00DF4E9F" w:rsidP="008A3139">
            <w:pPr>
              <w:rPr>
                <w:rFonts w:asciiTheme="minorHAnsi" w:hAnsiTheme="minorHAnsi" w:cstheme="minorHAnsi"/>
                <w:bCs/>
                <w:sz w:val="22"/>
              </w:rPr>
            </w:pPr>
            <w:r w:rsidRPr="00DF4E9F">
              <w:rPr>
                <w:rFonts w:asciiTheme="minorHAnsi" w:hAnsiTheme="minorHAnsi" w:cstheme="minorHAnsi"/>
                <w:bCs/>
                <w:sz w:val="22"/>
              </w:rPr>
              <w:t>Considers several possible strategies before choosing a solution pathway using coding.</w:t>
            </w:r>
          </w:p>
        </w:tc>
        <w:tc>
          <w:tcPr>
            <w:tcW w:w="1897" w:type="dxa"/>
            <w:gridSpan w:val="2"/>
            <w:shd w:val="clear" w:color="auto" w:fill="FBE4D5" w:themeFill="accent2" w:themeFillTint="33"/>
          </w:tcPr>
          <w:p w14:paraId="6CD052D0" w14:textId="77777777" w:rsidR="00DF4E9F" w:rsidRPr="00DF4E9F" w:rsidRDefault="00DF4E9F" w:rsidP="008A3139">
            <w:pPr>
              <w:rPr>
                <w:rFonts w:asciiTheme="minorHAnsi" w:hAnsiTheme="minorHAnsi" w:cstheme="minorHAnsi"/>
                <w:bCs/>
                <w:sz w:val="22"/>
              </w:rPr>
            </w:pPr>
            <w:r w:rsidRPr="00DF4E9F">
              <w:rPr>
                <w:rFonts w:asciiTheme="minorHAnsi" w:hAnsiTheme="minorHAnsi" w:cstheme="minorHAnsi"/>
                <w:bCs/>
                <w:sz w:val="22"/>
              </w:rPr>
              <w:t>Evaluates their progress in solving problems and adapts plans if necessary using coding.</w:t>
            </w:r>
          </w:p>
        </w:tc>
      </w:tr>
      <w:tr w:rsidR="00DF4E9F" w:rsidRPr="008D094F" w14:paraId="47253B2D" w14:textId="77777777" w:rsidTr="00DF4E9F">
        <w:trPr>
          <w:trHeight w:val="1588"/>
        </w:trPr>
        <w:tc>
          <w:tcPr>
            <w:tcW w:w="990" w:type="dxa"/>
            <w:shd w:val="clear" w:color="auto" w:fill="C5E0B3" w:themeFill="accent6" w:themeFillTint="66"/>
            <w:textDirection w:val="btLr"/>
            <w:vAlign w:val="center"/>
          </w:tcPr>
          <w:p w14:paraId="71B25D88" w14:textId="77777777" w:rsidR="00DF4E9F" w:rsidRPr="00DF4E9F" w:rsidRDefault="00DF4E9F" w:rsidP="008A3139">
            <w:pPr>
              <w:pStyle w:val="Subtitle"/>
              <w:ind w:left="113" w:right="113"/>
              <w:rPr>
                <w:rFonts w:asciiTheme="minorHAnsi" w:hAnsiTheme="minorHAnsi" w:cstheme="minorHAnsi"/>
                <w:sz w:val="22"/>
                <w:szCs w:val="22"/>
                <w:u w:val="none"/>
                <w:lang w:val="en-CA"/>
              </w:rPr>
            </w:pPr>
            <w:r w:rsidRPr="00DF4E9F">
              <w:rPr>
                <w:rFonts w:asciiTheme="minorHAnsi" w:hAnsiTheme="minorHAnsi" w:cstheme="minorHAnsi"/>
                <w:sz w:val="22"/>
                <w:szCs w:val="22"/>
                <w:u w:val="none"/>
                <w:lang w:val="en-CA"/>
              </w:rPr>
              <w:t>Science</w:t>
            </w:r>
          </w:p>
          <w:p w14:paraId="62BB273C" w14:textId="6C16507F" w:rsidR="00DF4E9F" w:rsidRPr="00DF4E9F" w:rsidRDefault="00DF4E9F" w:rsidP="00DF4E9F">
            <w:pPr>
              <w:pStyle w:val="Subtitle"/>
              <w:ind w:left="113" w:right="113"/>
              <w:rPr>
                <w:rFonts w:asciiTheme="minorHAnsi" w:hAnsiTheme="minorHAnsi" w:cstheme="minorHAnsi"/>
                <w:sz w:val="22"/>
                <w:szCs w:val="22"/>
                <w:u w:val="none"/>
                <w:lang w:val="en-CA"/>
              </w:rPr>
            </w:pPr>
            <w:r w:rsidRPr="00DF4E9F">
              <w:rPr>
                <w:rFonts w:asciiTheme="minorHAnsi" w:hAnsiTheme="minorHAnsi" w:cstheme="minorHAnsi"/>
                <w:sz w:val="22"/>
                <w:szCs w:val="22"/>
                <w:u w:val="none"/>
                <w:lang w:val="en-CA"/>
              </w:rPr>
              <w:t xml:space="preserve">Knowledge </w:t>
            </w:r>
            <w:r>
              <w:rPr>
                <w:rFonts w:asciiTheme="minorHAnsi" w:hAnsiTheme="minorHAnsi" w:cstheme="minorHAnsi"/>
                <w:sz w:val="22"/>
                <w:szCs w:val="22"/>
                <w:u w:val="none"/>
                <w:lang w:val="en-CA"/>
              </w:rPr>
              <w:t>and</w:t>
            </w:r>
            <w:r w:rsidRPr="00DF4E9F">
              <w:rPr>
                <w:rFonts w:asciiTheme="minorHAnsi" w:hAnsiTheme="minorHAnsi" w:cstheme="minorHAnsi"/>
                <w:sz w:val="22"/>
                <w:szCs w:val="22"/>
                <w:u w:val="none"/>
                <w:lang w:val="en-CA"/>
              </w:rPr>
              <w:t xml:space="preserve"> Understanding</w:t>
            </w:r>
          </w:p>
        </w:tc>
        <w:tc>
          <w:tcPr>
            <w:tcW w:w="1777" w:type="dxa"/>
            <w:shd w:val="clear" w:color="auto" w:fill="C5E0B3" w:themeFill="accent6" w:themeFillTint="66"/>
          </w:tcPr>
          <w:p w14:paraId="40DD1A50" w14:textId="77777777" w:rsidR="00DF4E9F" w:rsidRPr="00DF4E9F" w:rsidRDefault="00DF4E9F" w:rsidP="008A3139">
            <w:pPr>
              <w:pStyle w:val="Subtitle"/>
              <w:jc w:val="left"/>
              <w:rPr>
                <w:rFonts w:asciiTheme="minorHAnsi" w:hAnsiTheme="minorHAnsi" w:cstheme="minorHAnsi"/>
                <w:b w:val="0"/>
                <w:bCs w:val="0"/>
                <w:sz w:val="22"/>
                <w:szCs w:val="22"/>
                <w:u w:val="none"/>
                <w:lang w:val="en-CA"/>
              </w:rPr>
            </w:pPr>
            <w:r w:rsidRPr="00DF4E9F">
              <w:rPr>
                <w:rFonts w:asciiTheme="minorHAnsi" w:hAnsiTheme="minorHAnsi" w:cstheme="minorHAnsi"/>
                <w:sz w:val="22"/>
                <w:szCs w:val="22"/>
                <w:u w:val="none"/>
                <w:lang w:val="en-CA"/>
              </w:rPr>
              <w:t>The position of an object can be described using a variety of reference points.</w:t>
            </w:r>
          </w:p>
        </w:tc>
        <w:tc>
          <w:tcPr>
            <w:tcW w:w="1766" w:type="dxa"/>
            <w:gridSpan w:val="2"/>
            <w:shd w:val="clear" w:color="auto" w:fill="E2EFD9" w:themeFill="accent6" w:themeFillTint="33"/>
          </w:tcPr>
          <w:p w14:paraId="7D475004" w14:textId="77777777" w:rsidR="00DF4E9F" w:rsidRPr="00DF4E9F" w:rsidRDefault="00DF4E9F" w:rsidP="008A3139">
            <w:pPr>
              <w:pStyle w:val="Subtitle"/>
              <w:jc w:val="left"/>
              <w:rPr>
                <w:rFonts w:asciiTheme="minorHAnsi" w:hAnsiTheme="minorHAnsi" w:cstheme="minorHAnsi"/>
                <w:b w:val="0"/>
                <w:bCs w:val="0"/>
                <w:sz w:val="22"/>
                <w:szCs w:val="22"/>
                <w:u w:val="none"/>
                <w:lang w:val="en-CA"/>
              </w:rPr>
            </w:pPr>
            <w:r w:rsidRPr="00DF4E9F">
              <w:rPr>
                <w:rFonts w:asciiTheme="minorHAnsi" w:hAnsiTheme="minorHAnsi" w:cstheme="minorHAnsi"/>
                <w:b w:val="0"/>
                <w:bCs w:val="0"/>
                <w:sz w:val="22"/>
                <w:szCs w:val="22"/>
                <w:u w:val="none"/>
                <w:lang w:val="en-CA"/>
              </w:rPr>
              <w:t>Identifies words/symbols used to describe position and motion.</w:t>
            </w:r>
          </w:p>
          <w:p w14:paraId="33D5AB4E" w14:textId="77777777" w:rsidR="00DF4E9F" w:rsidRPr="00DF4E9F" w:rsidRDefault="00DF4E9F" w:rsidP="008A3139">
            <w:pPr>
              <w:pStyle w:val="Subtitle"/>
              <w:jc w:val="left"/>
              <w:rPr>
                <w:rFonts w:asciiTheme="minorHAnsi" w:hAnsiTheme="minorHAnsi" w:cstheme="minorHAnsi"/>
                <w:b w:val="0"/>
                <w:bCs w:val="0"/>
                <w:sz w:val="22"/>
                <w:szCs w:val="22"/>
                <w:u w:val="none"/>
                <w:lang w:val="en-CA"/>
              </w:rPr>
            </w:pPr>
          </w:p>
        </w:tc>
        <w:tc>
          <w:tcPr>
            <w:tcW w:w="1897" w:type="dxa"/>
            <w:gridSpan w:val="2"/>
            <w:shd w:val="clear" w:color="auto" w:fill="E2EFD9" w:themeFill="accent6" w:themeFillTint="33"/>
          </w:tcPr>
          <w:p w14:paraId="2719A0EF" w14:textId="77777777" w:rsidR="00DF4E9F" w:rsidRPr="00DF4E9F" w:rsidRDefault="00DF4E9F" w:rsidP="008A3139">
            <w:pPr>
              <w:pStyle w:val="Subtitle"/>
              <w:jc w:val="left"/>
              <w:rPr>
                <w:rFonts w:asciiTheme="minorHAnsi" w:hAnsiTheme="minorHAnsi" w:cstheme="minorHAnsi"/>
                <w:b w:val="0"/>
                <w:bCs w:val="0"/>
                <w:sz w:val="22"/>
                <w:szCs w:val="22"/>
                <w:u w:val="none"/>
                <w:lang w:val="en-CA"/>
              </w:rPr>
            </w:pPr>
            <w:r w:rsidRPr="00DF4E9F">
              <w:rPr>
                <w:rFonts w:asciiTheme="minorHAnsi" w:hAnsiTheme="minorHAnsi" w:cstheme="minorHAnsi"/>
                <w:b w:val="0"/>
                <w:bCs w:val="0"/>
                <w:sz w:val="22"/>
                <w:szCs w:val="22"/>
                <w:u w:val="none"/>
                <w:lang w:val="en-CA"/>
              </w:rPr>
              <w:t>Describes the position of stationary objects to various references.</w:t>
            </w:r>
          </w:p>
        </w:tc>
        <w:tc>
          <w:tcPr>
            <w:tcW w:w="1803" w:type="dxa"/>
            <w:shd w:val="clear" w:color="auto" w:fill="E2EFD9" w:themeFill="accent6" w:themeFillTint="33"/>
          </w:tcPr>
          <w:p w14:paraId="1D3FC33F" w14:textId="77777777" w:rsidR="00DF4E9F" w:rsidRPr="00DF4E9F" w:rsidRDefault="00DF4E9F" w:rsidP="008A3139">
            <w:pPr>
              <w:pStyle w:val="Subtitle"/>
              <w:jc w:val="left"/>
              <w:rPr>
                <w:rFonts w:asciiTheme="minorHAnsi" w:hAnsiTheme="minorHAnsi" w:cstheme="minorHAnsi"/>
                <w:b w:val="0"/>
                <w:bCs w:val="0"/>
                <w:sz w:val="22"/>
                <w:szCs w:val="22"/>
                <w:u w:val="none"/>
                <w:lang w:val="en-CA"/>
              </w:rPr>
            </w:pPr>
            <w:r w:rsidRPr="00DF4E9F">
              <w:rPr>
                <w:rFonts w:asciiTheme="minorHAnsi" w:hAnsiTheme="minorHAnsi" w:cstheme="minorHAnsi"/>
                <w:b w:val="0"/>
                <w:bCs w:val="0"/>
                <w:sz w:val="22"/>
                <w:szCs w:val="22"/>
                <w:u w:val="none"/>
                <w:lang w:val="en-CA"/>
              </w:rPr>
              <w:t>Compares and describes changes in position in relation to an object’s original position.</w:t>
            </w:r>
          </w:p>
        </w:tc>
        <w:tc>
          <w:tcPr>
            <w:tcW w:w="1897" w:type="dxa"/>
            <w:gridSpan w:val="2"/>
            <w:shd w:val="clear" w:color="auto" w:fill="E2EFD9" w:themeFill="accent6" w:themeFillTint="33"/>
          </w:tcPr>
          <w:p w14:paraId="32321A3C" w14:textId="77777777" w:rsidR="00DF4E9F" w:rsidRPr="00DF4E9F" w:rsidRDefault="00DF4E9F" w:rsidP="008A3139">
            <w:pPr>
              <w:pStyle w:val="Subtitle"/>
              <w:jc w:val="left"/>
              <w:rPr>
                <w:rFonts w:asciiTheme="minorHAnsi" w:hAnsiTheme="minorHAnsi" w:cstheme="minorHAnsi"/>
                <w:b w:val="0"/>
                <w:bCs w:val="0"/>
                <w:sz w:val="22"/>
                <w:szCs w:val="22"/>
                <w:u w:val="none"/>
                <w:lang w:val="en-CA"/>
              </w:rPr>
            </w:pPr>
            <w:r w:rsidRPr="00DF4E9F">
              <w:rPr>
                <w:rFonts w:asciiTheme="minorHAnsi" w:hAnsiTheme="minorHAnsi" w:cstheme="minorHAnsi"/>
                <w:b w:val="0"/>
                <w:bCs w:val="0"/>
                <w:sz w:val="22"/>
                <w:szCs w:val="22"/>
                <w:u w:val="none"/>
                <w:lang w:val="en-CA"/>
              </w:rPr>
              <w:t>Predicts the effect position and movement of objects and/or viewers has on reference points.</w:t>
            </w:r>
          </w:p>
        </w:tc>
      </w:tr>
      <w:tr w:rsidR="00DF4E9F" w:rsidRPr="008D094F" w14:paraId="1B415CF5" w14:textId="77777777" w:rsidTr="00DF4E9F">
        <w:trPr>
          <w:trHeight w:val="2332"/>
        </w:trPr>
        <w:tc>
          <w:tcPr>
            <w:tcW w:w="990" w:type="dxa"/>
            <w:shd w:val="clear" w:color="auto" w:fill="C5E0B3" w:themeFill="accent6" w:themeFillTint="66"/>
            <w:textDirection w:val="btLr"/>
            <w:vAlign w:val="center"/>
          </w:tcPr>
          <w:p w14:paraId="7A5BFCD8" w14:textId="77777777" w:rsidR="00DF4E9F" w:rsidRPr="00DF4E9F" w:rsidRDefault="00DF4E9F" w:rsidP="008A3139">
            <w:pPr>
              <w:pStyle w:val="Subtitle"/>
              <w:rPr>
                <w:rFonts w:asciiTheme="minorHAnsi" w:hAnsiTheme="minorHAnsi" w:cstheme="minorHAnsi"/>
                <w:sz w:val="22"/>
                <w:szCs w:val="22"/>
                <w:u w:val="none"/>
                <w:lang w:val="en-CA"/>
              </w:rPr>
            </w:pPr>
            <w:r w:rsidRPr="00DF4E9F">
              <w:rPr>
                <w:rFonts w:asciiTheme="minorHAnsi" w:hAnsiTheme="minorHAnsi" w:cstheme="minorHAnsi"/>
                <w:sz w:val="22"/>
                <w:szCs w:val="22"/>
                <w:u w:val="none"/>
                <w:lang w:val="en-CA"/>
              </w:rPr>
              <w:t xml:space="preserve">Science </w:t>
            </w:r>
          </w:p>
          <w:p w14:paraId="35FFDFF5" w14:textId="77777777" w:rsidR="00DF4E9F" w:rsidRPr="00DF4E9F" w:rsidRDefault="00DF4E9F" w:rsidP="008A3139">
            <w:pPr>
              <w:pStyle w:val="Subtitle"/>
              <w:rPr>
                <w:rFonts w:asciiTheme="minorHAnsi" w:hAnsiTheme="minorHAnsi" w:cstheme="minorHAnsi"/>
                <w:sz w:val="22"/>
                <w:szCs w:val="22"/>
                <w:u w:val="none"/>
                <w:lang w:val="en-CA"/>
              </w:rPr>
            </w:pPr>
            <w:r w:rsidRPr="00DF4E9F">
              <w:rPr>
                <w:rFonts w:asciiTheme="minorHAnsi" w:hAnsiTheme="minorHAnsi" w:cstheme="minorHAnsi"/>
                <w:sz w:val="22"/>
                <w:szCs w:val="22"/>
                <w:u w:val="none"/>
                <w:lang w:val="en-CA"/>
              </w:rPr>
              <w:t>Design Process and Problem Solving</w:t>
            </w:r>
          </w:p>
        </w:tc>
        <w:tc>
          <w:tcPr>
            <w:tcW w:w="1777" w:type="dxa"/>
            <w:shd w:val="clear" w:color="auto" w:fill="C5E0B3" w:themeFill="accent6" w:themeFillTint="66"/>
          </w:tcPr>
          <w:p w14:paraId="343F8CA7" w14:textId="77777777" w:rsidR="00DF4E9F" w:rsidRPr="00DF4E9F" w:rsidRDefault="00DF4E9F" w:rsidP="008A3139">
            <w:pPr>
              <w:pStyle w:val="Subtitle"/>
              <w:jc w:val="left"/>
              <w:rPr>
                <w:rFonts w:asciiTheme="minorHAnsi" w:hAnsiTheme="minorHAnsi" w:cstheme="minorHAnsi"/>
                <w:sz w:val="22"/>
                <w:szCs w:val="22"/>
                <w:u w:val="none"/>
                <w:lang w:val="en-CA"/>
              </w:rPr>
            </w:pPr>
            <w:r w:rsidRPr="00DF4E9F">
              <w:rPr>
                <w:rFonts w:asciiTheme="minorHAnsi" w:hAnsiTheme="minorHAnsi" w:cstheme="minorHAnsi"/>
                <w:sz w:val="22"/>
                <w:szCs w:val="22"/>
                <w:u w:val="none"/>
                <w:lang w:val="en-CA"/>
              </w:rPr>
              <w:t>Technology challenges are solved through the process of problem-solving.</w:t>
            </w:r>
          </w:p>
        </w:tc>
        <w:tc>
          <w:tcPr>
            <w:tcW w:w="1766" w:type="dxa"/>
            <w:gridSpan w:val="2"/>
            <w:shd w:val="clear" w:color="auto" w:fill="E2EFD9" w:themeFill="accent6" w:themeFillTint="33"/>
          </w:tcPr>
          <w:p w14:paraId="0503A38F" w14:textId="77777777" w:rsidR="00DF4E9F" w:rsidRPr="00DF4E9F" w:rsidRDefault="00DF4E9F" w:rsidP="008A3139">
            <w:pPr>
              <w:pStyle w:val="Subtitle"/>
              <w:jc w:val="left"/>
              <w:rPr>
                <w:rFonts w:asciiTheme="minorHAnsi" w:hAnsiTheme="minorHAnsi" w:cstheme="minorHAnsi"/>
                <w:b w:val="0"/>
                <w:bCs w:val="0"/>
                <w:sz w:val="22"/>
                <w:szCs w:val="22"/>
                <w:highlight w:val="yellow"/>
                <w:u w:val="none"/>
                <w:lang w:val="en-CA"/>
              </w:rPr>
            </w:pPr>
            <w:r w:rsidRPr="00DF4E9F">
              <w:rPr>
                <w:rFonts w:asciiTheme="minorHAnsi" w:hAnsiTheme="minorHAnsi" w:cstheme="minorHAnsi"/>
                <w:b w:val="0"/>
                <w:bCs w:val="0"/>
                <w:sz w:val="22"/>
                <w:szCs w:val="22"/>
                <w:u w:val="none"/>
                <w:lang w:val="en-CA"/>
              </w:rPr>
              <w:t>Reproduces provided technology design and/or code.</w:t>
            </w:r>
          </w:p>
        </w:tc>
        <w:tc>
          <w:tcPr>
            <w:tcW w:w="1897" w:type="dxa"/>
            <w:gridSpan w:val="2"/>
            <w:shd w:val="clear" w:color="auto" w:fill="E2EFD9" w:themeFill="accent6" w:themeFillTint="33"/>
          </w:tcPr>
          <w:p w14:paraId="77A663F6" w14:textId="77777777" w:rsidR="00DF4E9F" w:rsidRPr="00DF4E9F" w:rsidRDefault="00DF4E9F" w:rsidP="008A3139">
            <w:pPr>
              <w:pStyle w:val="Subtitle"/>
              <w:jc w:val="left"/>
              <w:rPr>
                <w:rFonts w:asciiTheme="minorHAnsi" w:hAnsiTheme="minorHAnsi" w:cstheme="minorHAnsi"/>
                <w:b w:val="0"/>
                <w:bCs w:val="0"/>
                <w:sz w:val="22"/>
                <w:szCs w:val="22"/>
                <w:highlight w:val="yellow"/>
                <w:u w:val="none"/>
                <w:lang w:val="en-CA"/>
              </w:rPr>
            </w:pPr>
            <w:r w:rsidRPr="00DF4E9F">
              <w:rPr>
                <w:rFonts w:asciiTheme="minorHAnsi" w:hAnsiTheme="minorHAnsi" w:cstheme="minorHAnsi"/>
                <w:b w:val="0"/>
                <w:bCs w:val="0"/>
                <w:sz w:val="22"/>
                <w:szCs w:val="22"/>
                <w:u w:val="none"/>
                <w:lang w:val="en-CA"/>
              </w:rPr>
              <w:t>Predicts the solution to a design challenge involving technology design and/or code.</w:t>
            </w:r>
          </w:p>
        </w:tc>
        <w:tc>
          <w:tcPr>
            <w:tcW w:w="1803" w:type="dxa"/>
            <w:shd w:val="clear" w:color="auto" w:fill="E2EFD9" w:themeFill="accent6" w:themeFillTint="33"/>
          </w:tcPr>
          <w:p w14:paraId="4555CB5A" w14:textId="77777777" w:rsidR="00DF4E9F" w:rsidRPr="00DF4E9F" w:rsidRDefault="00DF4E9F" w:rsidP="008A3139">
            <w:pPr>
              <w:pStyle w:val="Subtitle"/>
              <w:jc w:val="left"/>
              <w:rPr>
                <w:rFonts w:asciiTheme="minorHAnsi" w:hAnsiTheme="minorHAnsi" w:cstheme="minorHAnsi"/>
                <w:b w:val="0"/>
                <w:sz w:val="22"/>
                <w:szCs w:val="22"/>
                <w:highlight w:val="yellow"/>
                <w:u w:val="none"/>
                <w:lang w:val="en-CA"/>
              </w:rPr>
            </w:pPr>
            <w:r w:rsidRPr="00DF4E9F">
              <w:rPr>
                <w:rFonts w:asciiTheme="minorHAnsi" w:hAnsiTheme="minorHAnsi" w:cstheme="minorHAnsi"/>
                <w:b w:val="0"/>
                <w:sz w:val="22"/>
                <w:szCs w:val="22"/>
                <w:u w:val="none"/>
                <w:lang w:val="en-CA"/>
              </w:rPr>
              <w:t>Suggests revisions to design plans based on evidence of function and/or outcome of code.</w:t>
            </w:r>
          </w:p>
        </w:tc>
        <w:tc>
          <w:tcPr>
            <w:tcW w:w="1897" w:type="dxa"/>
            <w:gridSpan w:val="2"/>
            <w:shd w:val="clear" w:color="auto" w:fill="E2EFD9" w:themeFill="accent6" w:themeFillTint="33"/>
          </w:tcPr>
          <w:p w14:paraId="0767269F" w14:textId="77777777" w:rsidR="00DF4E9F" w:rsidRPr="00DF4E9F" w:rsidRDefault="00DF4E9F" w:rsidP="008A3139">
            <w:pPr>
              <w:pStyle w:val="Subtitle"/>
              <w:jc w:val="left"/>
              <w:rPr>
                <w:rFonts w:asciiTheme="minorHAnsi" w:hAnsiTheme="minorHAnsi" w:cstheme="minorHAnsi"/>
                <w:b w:val="0"/>
                <w:bCs w:val="0"/>
                <w:sz w:val="22"/>
                <w:szCs w:val="22"/>
                <w:highlight w:val="yellow"/>
                <w:u w:val="none"/>
                <w:lang w:val="en-CA"/>
              </w:rPr>
            </w:pPr>
            <w:r w:rsidRPr="00DF4E9F">
              <w:rPr>
                <w:rFonts w:asciiTheme="minorHAnsi" w:hAnsiTheme="minorHAnsi" w:cstheme="minorHAnsi"/>
                <w:b w:val="0"/>
                <w:bCs w:val="0"/>
                <w:sz w:val="22"/>
                <w:szCs w:val="22"/>
                <w:u w:val="none"/>
                <w:lang w:val="en-CA"/>
              </w:rPr>
              <w:t>Evaluates and modifies revisions in the design of technology and/or code to meet established success criteria.</w:t>
            </w:r>
          </w:p>
        </w:tc>
      </w:tr>
      <w:tr w:rsidR="00DF4E9F" w:rsidRPr="008D094F" w14:paraId="04A24CF8" w14:textId="77777777" w:rsidTr="00DF4E9F">
        <w:trPr>
          <w:trHeight w:val="2332"/>
        </w:trPr>
        <w:tc>
          <w:tcPr>
            <w:tcW w:w="990" w:type="dxa"/>
            <w:shd w:val="clear" w:color="auto" w:fill="B4C6E7" w:themeFill="accent5" w:themeFillTint="66"/>
            <w:textDirection w:val="btLr"/>
            <w:vAlign w:val="center"/>
          </w:tcPr>
          <w:p w14:paraId="3597E983" w14:textId="77777777" w:rsidR="00DF4E9F" w:rsidRPr="00DF4E9F" w:rsidRDefault="00DF4E9F" w:rsidP="008A3139">
            <w:pPr>
              <w:pStyle w:val="Subtitle"/>
              <w:rPr>
                <w:rFonts w:asciiTheme="minorHAnsi" w:hAnsiTheme="minorHAnsi" w:cstheme="minorHAnsi"/>
                <w:sz w:val="22"/>
                <w:szCs w:val="22"/>
                <w:u w:val="none"/>
                <w:lang w:val="en-CA"/>
              </w:rPr>
            </w:pPr>
            <w:r w:rsidRPr="00DF4E9F">
              <w:rPr>
                <w:rFonts w:asciiTheme="minorHAnsi" w:hAnsiTheme="minorHAnsi" w:cstheme="minorHAnsi"/>
                <w:sz w:val="22"/>
                <w:szCs w:val="22"/>
                <w:u w:val="none"/>
                <w:lang w:val="en-CA"/>
              </w:rPr>
              <w:t xml:space="preserve">English Language Arts COMMUNICATION </w:t>
            </w:r>
          </w:p>
          <w:p w14:paraId="1FE61D82" w14:textId="77777777" w:rsidR="00DF4E9F" w:rsidRPr="00DF4E9F" w:rsidRDefault="00DF4E9F" w:rsidP="008A3139">
            <w:pPr>
              <w:pStyle w:val="Subtitle"/>
              <w:rPr>
                <w:rFonts w:asciiTheme="minorHAnsi" w:hAnsiTheme="minorHAnsi" w:cstheme="minorHAnsi"/>
                <w:sz w:val="22"/>
                <w:szCs w:val="22"/>
                <w:u w:val="none"/>
                <w:lang w:val="en-CA"/>
              </w:rPr>
            </w:pPr>
            <w:r w:rsidRPr="00DF4E9F">
              <w:rPr>
                <w:rFonts w:asciiTheme="minorHAnsi" w:hAnsiTheme="minorHAnsi" w:cstheme="minorHAnsi"/>
                <w:sz w:val="22"/>
                <w:szCs w:val="22"/>
                <w:u w:val="none"/>
                <w:lang w:val="en-CA"/>
              </w:rPr>
              <w:t>Writing</w:t>
            </w:r>
          </w:p>
        </w:tc>
        <w:tc>
          <w:tcPr>
            <w:tcW w:w="1777" w:type="dxa"/>
            <w:shd w:val="clear" w:color="auto" w:fill="B4C6E7" w:themeFill="accent5" w:themeFillTint="66"/>
          </w:tcPr>
          <w:p w14:paraId="5A06D2AD" w14:textId="77777777" w:rsidR="00DF4E9F" w:rsidRPr="00DF4E9F" w:rsidRDefault="00DF4E9F" w:rsidP="008A3139">
            <w:pPr>
              <w:pStyle w:val="Subtitle"/>
              <w:jc w:val="left"/>
              <w:rPr>
                <w:rFonts w:asciiTheme="minorHAnsi" w:hAnsiTheme="minorHAnsi" w:cstheme="minorHAnsi"/>
                <w:sz w:val="22"/>
                <w:szCs w:val="22"/>
                <w:u w:val="none"/>
                <w:lang w:val="en-CA"/>
              </w:rPr>
            </w:pPr>
            <w:r w:rsidRPr="00DF4E9F">
              <w:rPr>
                <w:rFonts w:asciiTheme="minorHAnsi" w:hAnsiTheme="minorHAnsi" w:cstheme="minorHAnsi"/>
                <w:sz w:val="22"/>
                <w:szCs w:val="22"/>
                <w:u w:val="none"/>
                <w:lang w:val="en-CA"/>
              </w:rPr>
              <w:t xml:space="preserve">Code is a form of language used to communicate instructions. </w:t>
            </w:r>
          </w:p>
        </w:tc>
        <w:tc>
          <w:tcPr>
            <w:tcW w:w="1766" w:type="dxa"/>
            <w:gridSpan w:val="2"/>
            <w:shd w:val="clear" w:color="auto" w:fill="DEEAF6" w:themeFill="accent1" w:themeFillTint="33"/>
          </w:tcPr>
          <w:p w14:paraId="52CD1781" w14:textId="77777777" w:rsidR="00DF4E9F" w:rsidRPr="00DF4E9F" w:rsidRDefault="00DF4E9F" w:rsidP="008A3139">
            <w:pPr>
              <w:pStyle w:val="Subtitle"/>
              <w:jc w:val="left"/>
              <w:rPr>
                <w:rFonts w:asciiTheme="minorHAnsi" w:hAnsiTheme="minorHAnsi" w:cstheme="minorHAnsi"/>
                <w:b w:val="0"/>
                <w:bCs w:val="0"/>
                <w:sz w:val="22"/>
                <w:szCs w:val="22"/>
                <w:u w:val="none"/>
                <w:lang w:val="en-CA"/>
              </w:rPr>
            </w:pPr>
            <w:r w:rsidRPr="00DF4E9F">
              <w:rPr>
                <w:rFonts w:asciiTheme="minorHAnsi" w:hAnsiTheme="minorHAnsi" w:cstheme="minorHAnsi"/>
                <w:b w:val="0"/>
                <w:bCs w:val="0"/>
                <w:sz w:val="22"/>
                <w:szCs w:val="22"/>
                <w:u w:val="none"/>
                <w:lang w:val="en-CA"/>
              </w:rPr>
              <w:t>Attempts to experiment with coding language.</w:t>
            </w:r>
          </w:p>
        </w:tc>
        <w:tc>
          <w:tcPr>
            <w:tcW w:w="1897" w:type="dxa"/>
            <w:gridSpan w:val="2"/>
            <w:shd w:val="clear" w:color="auto" w:fill="DEEAF6" w:themeFill="accent1" w:themeFillTint="33"/>
          </w:tcPr>
          <w:p w14:paraId="210B95D8" w14:textId="77777777" w:rsidR="00DF4E9F" w:rsidRPr="00DF4E9F" w:rsidRDefault="00DF4E9F" w:rsidP="008A3139">
            <w:pPr>
              <w:pStyle w:val="Subtitle"/>
              <w:jc w:val="left"/>
              <w:rPr>
                <w:rFonts w:asciiTheme="minorHAnsi" w:hAnsiTheme="minorHAnsi" w:cstheme="minorHAnsi"/>
                <w:b w:val="0"/>
                <w:bCs w:val="0"/>
                <w:sz w:val="22"/>
                <w:szCs w:val="22"/>
                <w:u w:val="none"/>
                <w:lang w:val="en-CA"/>
              </w:rPr>
            </w:pPr>
            <w:r w:rsidRPr="00DF4E9F">
              <w:rPr>
                <w:rFonts w:asciiTheme="minorHAnsi" w:hAnsiTheme="minorHAnsi" w:cstheme="minorHAnsi"/>
                <w:b w:val="0"/>
                <w:bCs w:val="0"/>
                <w:sz w:val="22"/>
                <w:szCs w:val="22"/>
                <w:u w:val="none"/>
                <w:lang w:val="en-CA"/>
              </w:rPr>
              <w:t>Describes attempts made to write code language.</w:t>
            </w:r>
          </w:p>
        </w:tc>
        <w:tc>
          <w:tcPr>
            <w:tcW w:w="1803" w:type="dxa"/>
            <w:shd w:val="clear" w:color="auto" w:fill="DEEAF6" w:themeFill="accent1" w:themeFillTint="33"/>
          </w:tcPr>
          <w:p w14:paraId="54803B1C" w14:textId="77777777" w:rsidR="00DF4E9F" w:rsidRPr="00DF4E9F" w:rsidRDefault="00DF4E9F" w:rsidP="008A3139">
            <w:pPr>
              <w:pStyle w:val="Subtitle"/>
              <w:jc w:val="left"/>
              <w:rPr>
                <w:rFonts w:asciiTheme="minorHAnsi" w:hAnsiTheme="minorHAnsi" w:cstheme="minorHAnsi"/>
                <w:b w:val="0"/>
                <w:sz w:val="22"/>
                <w:szCs w:val="22"/>
                <w:u w:val="none"/>
                <w:lang w:val="en-CA"/>
              </w:rPr>
            </w:pPr>
            <w:r w:rsidRPr="00DF4E9F">
              <w:rPr>
                <w:rFonts w:asciiTheme="minorHAnsi" w:hAnsiTheme="minorHAnsi" w:cstheme="minorHAnsi"/>
                <w:b w:val="0"/>
                <w:sz w:val="22"/>
                <w:szCs w:val="22"/>
                <w:u w:val="none"/>
                <w:lang w:val="en-CA"/>
              </w:rPr>
              <w:t>Analyzes code errors to debug code language.</w:t>
            </w:r>
          </w:p>
        </w:tc>
        <w:tc>
          <w:tcPr>
            <w:tcW w:w="1897" w:type="dxa"/>
            <w:gridSpan w:val="2"/>
            <w:shd w:val="clear" w:color="auto" w:fill="DEEAF6" w:themeFill="accent1" w:themeFillTint="33"/>
          </w:tcPr>
          <w:p w14:paraId="5668917D" w14:textId="77777777" w:rsidR="00DF4E9F" w:rsidRPr="00DF4E9F" w:rsidRDefault="00DF4E9F" w:rsidP="008A3139">
            <w:pPr>
              <w:pStyle w:val="Subtitle"/>
              <w:jc w:val="left"/>
              <w:rPr>
                <w:rFonts w:asciiTheme="minorHAnsi" w:hAnsiTheme="minorHAnsi" w:cstheme="minorHAnsi"/>
                <w:b w:val="0"/>
                <w:bCs w:val="0"/>
                <w:sz w:val="22"/>
                <w:szCs w:val="22"/>
                <w:u w:val="none"/>
                <w:lang w:val="en-CA"/>
              </w:rPr>
            </w:pPr>
            <w:r w:rsidRPr="00DF4E9F">
              <w:rPr>
                <w:rFonts w:asciiTheme="minorHAnsi" w:hAnsiTheme="minorHAnsi" w:cstheme="minorHAnsi"/>
                <w:b w:val="0"/>
                <w:bCs w:val="0"/>
                <w:sz w:val="22"/>
                <w:szCs w:val="22"/>
                <w:u w:val="none"/>
                <w:lang w:val="en-CA"/>
              </w:rPr>
              <w:t>Defends how experimenting with code language adds to code language knowledge.</w:t>
            </w:r>
          </w:p>
        </w:tc>
      </w:tr>
      <w:bookmarkEnd w:id="1"/>
    </w:tbl>
    <w:p w14:paraId="56F6D6F7" w14:textId="77777777" w:rsidR="002C169A" w:rsidRPr="00040B97" w:rsidRDefault="002C169A" w:rsidP="00DF4E9F"/>
    <w:sectPr w:rsidR="002C169A" w:rsidRPr="00040B97" w:rsidSect="00934345">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A2F23" w14:textId="77777777" w:rsidR="00CE4CF5" w:rsidRDefault="00CE4CF5" w:rsidP="00D95178">
      <w:pPr>
        <w:spacing w:before="0" w:after="0"/>
      </w:pPr>
      <w:r>
        <w:separator/>
      </w:r>
    </w:p>
  </w:endnote>
  <w:endnote w:type="continuationSeparator" w:id="0">
    <w:p w14:paraId="0F8F13E1" w14:textId="77777777" w:rsidR="00CE4CF5" w:rsidRDefault="00CE4CF5" w:rsidP="00D951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Prop BT">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umin Pro Light">
    <w:altName w:val="Arial"/>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cumin Pro Semibold">
    <w:altName w:val="Arial"/>
    <w:panose1 w:val="00000000000000000000"/>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17E4F" w14:textId="77777777" w:rsidR="00CE4CF5" w:rsidRDefault="00CE4CF5" w:rsidP="00D95178">
      <w:pPr>
        <w:spacing w:before="0" w:after="0"/>
      </w:pPr>
      <w:r>
        <w:separator/>
      </w:r>
    </w:p>
  </w:footnote>
  <w:footnote w:type="continuationSeparator" w:id="0">
    <w:p w14:paraId="2D476C80" w14:textId="77777777" w:rsidR="00CE4CF5" w:rsidRDefault="00CE4CF5" w:rsidP="00D951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3AC"/>
    <w:multiLevelType w:val="multilevel"/>
    <w:tmpl w:val="B50C4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D4188"/>
    <w:multiLevelType w:val="multilevel"/>
    <w:tmpl w:val="9D52EC24"/>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 w15:restartNumberingAfterBreak="0">
    <w:nsid w:val="0A1A2C54"/>
    <w:multiLevelType w:val="multilevel"/>
    <w:tmpl w:val="B87E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7534F6"/>
    <w:multiLevelType w:val="multilevel"/>
    <w:tmpl w:val="12B4C8EE"/>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 w15:restartNumberingAfterBreak="0">
    <w:nsid w:val="0BEE4AE1"/>
    <w:multiLevelType w:val="multilevel"/>
    <w:tmpl w:val="BE30D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872086"/>
    <w:multiLevelType w:val="multilevel"/>
    <w:tmpl w:val="F48E8568"/>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4B6387C"/>
    <w:multiLevelType w:val="multilevel"/>
    <w:tmpl w:val="7B0A978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o"/>
      <w:lvlJc w:val="left"/>
      <w:pPr>
        <w:ind w:left="1080" w:hanging="360"/>
      </w:pPr>
      <w:rPr>
        <w:rFonts w:ascii="Courier New" w:hAnsi="Courier New" w:cs="Courier New"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16C11466"/>
    <w:multiLevelType w:val="hybridMultilevel"/>
    <w:tmpl w:val="958E0220"/>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CEE7B45"/>
    <w:multiLevelType w:val="multilevel"/>
    <w:tmpl w:val="A338161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9" w15:restartNumberingAfterBreak="0">
    <w:nsid w:val="2BFA5D9F"/>
    <w:multiLevelType w:val="multilevel"/>
    <w:tmpl w:val="C8642FDC"/>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0" w15:restartNumberingAfterBreak="0">
    <w:nsid w:val="312B728E"/>
    <w:multiLevelType w:val="multilevel"/>
    <w:tmpl w:val="E4D8B144"/>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3865A5"/>
    <w:multiLevelType w:val="hybridMultilevel"/>
    <w:tmpl w:val="62826E70"/>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FB4AC5"/>
    <w:multiLevelType w:val="multilevel"/>
    <w:tmpl w:val="4FD2C36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3" w15:restartNumberingAfterBreak="0">
    <w:nsid w:val="3CE1380B"/>
    <w:multiLevelType w:val="multilevel"/>
    <w:tmpl w:val="54860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6C0FB7"/>
    <w:multiLevelType w:val="multilevel"/>
    <w:tmpl w:val="97088512"/>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CA3F4E"/>
    <w:multiLevelType w:val="multilevel"/>
    <w:tmpl w:val="CCA20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BD0AE3"/>
    <w:multiLevelType w:val="multilevel"/>
    <w:tmpl w:val="CED681EA"/>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72508A"/>
    <w:multiLevelType w:val="multilevel"/>
    <w:tmpl w:val="2E166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C9683A"/>
    <w:multiLevelType w:val="multilevel"/>
    <w:tmpl w:val="A6A487BA"/>
    <w:lvl w:ilvl="0">
      <w:start w:val="1"/>
      <w:numFmt w:val="bullet"/>
      <w:lvlText w:val=""/>
      <w:lvlJc w:val="left"/>
      <w:pPr>
        <w:ind w:left="360" w:hanging="360"/>
      </w:pPr>
      <w:rPr>
        <w:rFonts w:ascii="SymbolProp BT" w:hAnsi="SymbolProp BT" w:hint="default"/>
        <w:b w:val="0"/>
        <w:i w:val="0"/>
        <w:caps w:val="0"/>
        <w:smallCaps w:val="0"/>
        <w:strike w:val="0"/>
        <w:dstrike w:val="0"/>
        <w:outline w:val="0"/>
        <w:shadow w:val="0"/>
        <w:emboss w:val="0"/>
        <w:imprint w:val="0"/>
        <w:vanish w:val="0"/>
        <w:color w:val="000000"/>
        <w:sz w:val="28"/>
        <w:szCs w:val="28"/>
        <w:u w:val="none"/>
        <w:shd w:val="clear" w:color="auto" w:fill="auto"/>
        <w:vertAlign w:val="baseline"/>
      </w:rPr>
    </w:lvl>
    <w:lvl w:ilvl="1">
      <w:start w:val="1"/>
      <w:numFmt w:val="bullet"/>
      <w:lvlText w:val="○"/>
      <w:lvlJc w:val="right"/>
      <w:pPr>
        <w:ind w:left="108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9" w15:restartNumberingAfterBreak="0">
    <w:nsid w:val="5219443A"/>
    <w:multiLevelType w:val="multilevel"/>
    <w:tmpl w:val="4FB2B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49A521B"/>
    <w:multiLevelType w:val="hybridMultilevel"/>
    <w:tmpl w:val="544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13796"/>
    <w:multiLevelType w:val="multilevel"/>
    <w:tmpl w:val="5002C2E0"/>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2" w15:restartNumberingAfterBreak="0">
    <w:nsid w:val="58404D5C"/>
    <w:multiLevelType w:val="multilevel"/>
    <w:tmpl w:val="BF468128"/>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A45B54"/>
    <w:multiLevelType w:val="multilevel"/>
    <w:tmpl w:val="CE729F9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6DA10CD1"/>
    <w:multiLevelType w:val="multilevel"/>
    <w:tmpl w:val="BD68E5BA"/>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60" w:hanging="38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40" w:hanging="3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8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80" w:hanging="38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60" w:hanging="32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6" w15:restartNumberingAfterBreak="0">
    <w:nsid w:val="6FC2235C"/>
    <w:multiLevelType w:val="multilevel"/>
    <w:tmpl w:val="8034B20E"/>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7" w15:restartNumberingAfterBreak="0">
    <w:nsid w:val="6FE1629F"/>
    <w:multiLevelType w:val="multilevel"/>
    <w:tmpl w:val="6A2EBF0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Wingdings" w:hAnsi="Wingdings" w:hint="default"/>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6F271E8"/>
    <w:multiLevelType w:val="multilevel"/>
    <w:tmpl w:val="4C8AC0D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9"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1A5628"/>
    <w:multiLevelType w:val="multilevel"/>
    <w:tmpl w:val="ED9C2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B746501"/>
    <w:multiLevelType w:val="multilevel"/>
    <w:tmpl w:val="4B464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F9C6140"/>
    <w:multiLevelType w:val="multilevel"/>
    <w:tmpl w:val="52027088"/>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9"/>
    <w:lvlOverride w:ilvl="0"/>
    <w:lvlOverride w:ilvl="1">
      <w:startOverride w:val="1"/>
    </w:lvlOverride>
    <w:lvlOverride w:ilvl="2"/>
    <w:lvlOverride w:ilvl="3"/>
    <w:lvlOverride w:ilvl="4"/>
    <w:lvlOverride w:ilvl="5"/>
    <w:lvlOverride w:ilvl="6"/>
    <w:lvlOverride w:ilvl="7"/>
    <w:lvlOverride w:ilvl="8"/>
  </w:num>
  <w:num w:numId="2">
    <w:abstractNumId w:val="23"/>
    <w:lvlOverride w:ilvl="0"/>
    <w:lvlOverride w:ilvl="1">
      <w:startOverride w:val="1"/>
    </w:lvlOverride>
    <w:lvlOverride w:ilvl="2"/>
    <w:lvlOverride w:ilvl="3"/>
    <w:lvlOverride w:ilvl="4"/>
    <w:lvlOverride w:ilvl="5"/>
    <w:lvlOverride w:ilvl="6"/>
    <w:lvlOverride w:ilvl="7"/>
    <w:lvlOverride w:ilvl="8"/>
  </w:num>
  <w:num w:numId="3">
    <w:abstractNumId w:val="29"/>
  </w:num>
  <w:num w:numId="4">
    <w:abstractNumId w:val="23"/>
  </w:num>
  <w:num w:numId="5">
    <w:abstractNumId w:val="11"/>
  </w:num>
  <w:num w:numId="6">
    <w:abstractNumId w:val="24"/>
  </w:num>
  <w:num w:numId="7">
    <w:abstractNumId w:val="32"/>
  </w:num>
  <w:num w:numId="8">
    <w:abstractNumId w:val="22"/>
  </w:num>
  <w:num w:numId="9">
    <w:abstractNumId w:val="6"/>
  </w:num>
  <w:num w:numId="10">
    <w:abstractNumId w:val="14"/>
  </w:num>
  <w:num w:numId="11">
    <w:abstractNumId w:val="5"/>
  </w:num>
  <w:num w:numId="12">
    <w:abstractNumId w:val="10"/>
  </w:num>
  <w:num w:numId="13">
    <w:abstractNumId w:val="16"/>
  </w:num>
  <w:num w:numId="14">
    <w:abstractNumId w:val="2"/>
  </w:num>
  <w:num w:numId="15">
    <w:abstractNumId w:val="27"/>
  </w:num>
  <w:num w:numId="16">
    <w:abstractNumId w:val="28"/>
  </w:num>
  <w:num w:numId="17">
    <w:abstractNumId w:val="21"/>
  </w:num>
  <w:num w:numId="18">
    <w:abstractNumId w:val="18"/>
  </w:num>
  <w:num w:numId="19">
    <w:abstractNumId w:val="26"/>
  </w:num>
  <w:num w:numId="20">
    <w:abstractNumId w:val="3"/>
  </w:num>
  <w:num w:numId="21">
    <w:abstractNumId w:val="1"/>
  </w:num>
  <w:num w:numId="22">
    <w:abstractNumId w:val="0"/>
  </w:num>
  <w:num w:numId="23">
    <w:abstractNumId w:val="30"/>
  </w:num>
  <w:num w:numId="24">
    <w:abstractNumId w:val="19"/>
  </w:num>
  <w:num w:numId="25">
    <w:abstractNumId w:val="31"/>
  </w:num>
  <w:num w:numId="26">
    <w:abstractNumId w:val="13"/>
  </w:num>
  <w:num w:numId="27">
    <w:abstractNumId w:val="4"/>
  </w:num>
  <w:num w:numId="28">
    <w:abstractNumId w:val="15"/>
  </w:num>
  <w:num w:numId="29">
    <w:abstractNumId w:val="17"/>
  </w:num>
  <w:num w:numId="30">
    <w:abstractNumId w:val="12"/>
  </w:num>
  <w:num w:numId="31">
    <w:abstractNumId w:val="8"/>
  </w:num>
  <w:num w:numId="32">
    <w:abstractNumId w:val="25"/>
  </w:num>
  <w:num w:numId="33">
    <w:abstractNumId w:val="9"/>
  </w:num>
  <w:num w:numId="34">
    <w:abstractNumId w:val="7"/>
  </w:num>
  <w:num w:numId="3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82"/>
    <w:rsid w:val="00011C1D"/>
    <w:rsid w:val="00023565"/>
    <w:rsid w:val="00040B97"/>
    <w:rsid w:val="00060D2C"/>
    <w:rsid w:val="00066B56"/>
    <w:rsid w:val="000A25BF"/>
    <w:rsid w:val="000D7BD8"/>
    <w:rsid w:val="001A0257"/>
    <w:rsid w:val="00241BC9"/>
    <w:rsid w:val="002558DA"/>
    <w:rsid w:val="0028164D"/>
    <w:rsid w:val="00290B82"/>
    <w:rsid w:val="002C169A"/>
    <w:rsid w:val="002F3B5E"/>
    <w:rsid w:val="003E6F6E"/>
    <w:rsid w:val="00441DF0"/>
    <w:rsid w:val="0045748C"/>
    <w:rsid w:val="004C7B61"/>
    <w:rsid w:val="00504351"/>
    <w:rsid w:val="00533874"/>
    <w:rsid w:val="00542E05"/>
    <w:rsid w:val="005A2E9E"/>
    <w:rsid w:val="00625348"/>
    <w:rsid w:val="006262F6"/>
    <w:rsid w:val="006B098B"/>
    <w:rsid w:val="007B302E"/>
    <w:rsid w:val="007C764B"/>
    <w:rsid w:val="007D4747"/>
    <w:rsid w:val="008158FF"/>
    <w:rsid w:val="0083210F"/>
    <w:rsid w:val="00880FB5"/>
    <w:rsid w:val="008B607F"/>
    <w:rsid w:val="0092276A"/>
    <w:rsid w:val="00934345"/>
    <w:rsid w:val="00945716"/>
    <w:rsid w:val="009863AE"/>
    <w:rsid w:val="009E2A70"/>
    <w:rsid w:val="009E3D07"/>
    <w:rsid w:val="00A07F78"/>
    <w:rsid w:val="00A1389A"/>
    <w:rsid w:val="00A37D1B"/>
    <w:rsid w:val="00AB7DCB"/>
    <w:rsid w:val="00AD2FEB"/>
    <w:rsid w:val="00AD7411"/>
    <w:rsid w:val="00B55728"/>
    <w:rsid w:val="00B57B50"/>
    <w:rsid w:val="00B63C5B"/>
    <w:rsid w:val="00B937F9"/>
    <w:rsid w:val="00BB6DAC"/>
    <w:rsid w:val="00BF5983"/>
    <w:rsid w:val="00C04470"/>
    <w:rsid w:val="00CD343E"/>
    <w:rsid w:val="00CE4CF5"/>
    <w:rsid w:val="00D50FBD"/>
    <w:rsid w:val="00D95178"/>
    <w:rsid w:val="00DF4E9F"/>
    <w:rsid w:val="00E46666"/>
    <w:rsid w:val="00EE6D4D"/>
    <w:rsid w:val="00F1423D"/>
    <w:rsid w:val="00F56269"/>
    <w:rsid w:val="00F73FEF"/>
    <w:rsid w:val="00F9666C"/>
    <w:rsid w:val="00FF3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748"/>
  <w15:chartTrackingRefBased/>
  <w15:docId w15:val="{4AD75C42-AAC1-4CF1-A241-458637FD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82"/>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290B82"/>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290B82"/>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290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B82"/>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290B82"/>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290B82"/>
    <w:rPr>
      <w:color w:val="0563C1" w:themeColor="hyperlink"/>
      <w:u w:val="single"/>
    </w:rPr>
  </w:style>
  <w:style w:type="paragraph" w:styleId="Title">
    <w:name w:val="Title"/>
    <w:basedOn w:val="Normal"/>
    <w:next w:val="Normal"/>
    <w:link w:val="TitleChar"/>
    <w:uiPriority w:val="10"/>
    <w:qFormat/>
    <w:rsid w:val="00290B82"/>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290B82"/>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290B82"/>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290B82"/>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290B82"/>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290B82"/>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290B82"/>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290B82"/>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290B82"/>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290B82"/>
    <w:rPr>
      <w:rFonts w:ascii="Acumin Pro Light" w:hAnsi="Acumin Pro Light" w:cs="Arial"/>
      <w:b/>
    </w:rPr>
  </w:style>
  <w:style w:type="paragraph" w:customStyle="1" w:styleId="Tablequestionheader">
    <w:name w:val="Table question header"/>
    <w:basedOn w:val="Normal"/>
    <w:link w:val="TablequestionheaderChar"/>
    <w:qFormat/>
    <w:rsid w:val="00290B82"/>
    <w:rPr>
      <w:b/>
      <w:sz w:val="22"/>
    </w:rPr>
  </w:style>
  <w:style w:type="character" w:customStyle="1" w:styleId="tablecolumnheaderChar">
    <w:name w:val="table column header Char"/>
    <w:basedOn w:val="TableheadersChar"/>
    <w:link w:val="tablecolumnheader"/>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290B82"/>
    <w:pPr>
      <w:jc w:val="right"/>
    </w:pPr>
  </w:style>
  <w:style w:type="character" w:customStyle="1" w:styleId="normaltextrun">
    <w:name w:val="normaltextrun"/>
    <w:basedOn w:val="DefaultParagraphFont"/>
    <w:rsid w:val="00290B82"/>
  </w:style>
  <w:style w:type="character" w:customStyle="1" w:styleId="eop">
    <w:name w:val="eop"/>
    <w:basedOn w:val="DefaultParagraphFont"/>
    <w:rsid w:val="00290B82"/>
  </w:style>
  <w:style w:type="table" w:styleId="TableGrid">
    <w:name w:val="Table Grid"/>
    <w:basedOn w:val="TableNormal"/>
    <w:uiPriority w:val="39"/>
    <w:rsid w:val="00290B82"/>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290B82"/>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290B82"/>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290B82"/>
    <w:rPr>
      <w:sz w:val="20"/>
      <w:szCs w:val="20"/>
    </w:rPr>
  </w:style>
  <w:style w:type="character" w:customStyle="1" w:styleId="CommentTextChar">
    <w:name w:val="Comment Text Char"/>
    <w:basedOn w:val="DefaultParagraphFont"/>
    <w:link w:val="CommentText"/>
    <w:uiPriority w:val="99"/>
    <w:semiHidden/>
    <w:rsid w:val="00290B82"/>
    <w:rPr>
      <w:rFonts w:ascii="Acumin Pro Light" w:hAnsi="Acumin Pro Light" w:cs="Arial"/>
      <w:sz w:val="20"/>
      <w:szCs w:val="20"/>
    </w:rPr>
  </w:style>
  <w:style w:type="paragraph" w:styleId="CommentSubject">
    <w:name w:val="annotation subject"/>
    <w:basedOn w:val="CommentText"/>
    <w:next w:val="CommentText"/>
    <w:link w:val="CommentSubjectChar"/>
    <w:uiPriority w:val="99"/>
    <w:semiHidden/>
    <w:unhideWhenUsed/>
    <w:rsid w:val="00290B82"/>
    <w:pPr>
      <w:spacing w:before="120" w:after="120"/>
    </w:pPr>
    <w:rPr>
      <w:b/>
      <w:bCs/>
    </w:rPr>
  </w:style>
  <w:style w:type="character" w:customStyle="1" w:styleId="CommentSubjectChar">
    <w:name w:val="Comment Subject Char"/>
    <w:basedOn w:val="CommentTextChar"/>
    <w:link w:val="CommentSubject"/>
    <w:uiPriority w:val="99"/>
    <w:semiHidden/>
    <w:rsid w:val="00290B82"/>
    <w:rPr>
      <w:rFonts w:ascii="Acumin Pro Light" w:hAnsi="Acumin Pro Light" w:cs="Arial"/>
      <w:b/>
      <w:bCs/>
      <w:sz w:val="20"/>
      <w:szCs w:val="20"/>
    </w:rPr>
  </w:style>
  <w:style w:type="character" w:customStyle="1" w:styleId="scxw241208930">
    <w:name w:val="scxw241208930"/>
    <w:basedOn w:val="DefaultParagraphFont"/>
    <w:rsid w:val="00290B82"/>
  </w:style>
  <w:style w:type="table" w:customStyle="1" w:styleId="ListTable7Colorful-Accent51">
    <w:name w:val="List Table 7 Colorful - Accent 51"/>
    <w:basedOn w:val="TableNormal"/>
    <w:next w:val="ListTable7Colorful-Accent5"/>
    <w:uiPriority w:val="52"/>
    <w:rsid w:val="00290B82"/>
    <w:pPr>
      <w:spacing w:after="0" w:line="240" w:lineRule="auto"/>
    </w:pPr>
    <w:rPr>
      <w:color w:val="2F5496" w:themeColor="accent5" w:themeShade="BF"/>
      <w:sz w:val="24"/>
      <w:szCs w:val="24"/>
      <w:lang w:val="fr-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D95178"/>
    <w:pPr>
      <w:tabs>
        <w:tab w:val="center" w:pos="4680"/>
        <w:tab w:val="right" w:pos="9360"/>
      </w:tabs>
      <w:spacing w:before="0" w:after="0"/>
    </w:pPr>
  </w:style>
  <w:style w:type="character" w:customStyle="1" w:styleId="HeaderChar">
    <w:name w:val="Header Char"/>
    <w:basedOn w:val="DefaultParagraphFont"/>
    <w:link w:val="Header"/>
    <w:uiPriority w:val="99"/>
    <w:rsid w:val="00D95178"/>
    <w:rPr>
      <w:rFonts w:ascii="Acumin Pro Light" w:hAnsi="Acumin Pro Light" w:cs="Arial"/>
      <w:sz w:val="21"/>
    </w:rPr>
  </w:style>
  <w:style w:type="paragraph" w:styleId="Footer">
    <w:name w:val="footer"/>
    <w:basedOn w:val="Normal"/>
    <w:link w:val="FooterChar"/>
    <w:uiPriority w:val="99"/>
    <w:unhideWhenUsed/>
    <w:rsid w:val="00D95178"/>
    <w:pPr>
      <w:tabs>
        <w:tab w:val="center" w:pos="4680"/>
        <w:tab w:val="right" w:pos="9360"/>
      </w:tabs>
      <w:spacing w:before="0" w:after="0"/>
    </w:pPr>
  </w:style>
  <w:style w:type="character" w:customStyle="1" w:styleId="FooterChar">
    <w:name w:val="Footer Char"/>
    <w:basedOn w:val="DefaultParagraphFont"/>
    <w:link w:val="Footer"/>
    <w:uiPriority w:val="99"/>
    <w:rsid w:val="00D95178"/>
    <w:rPr>
      <w:rFonts w:ascii="Acumin Pro Light" w:hAnsi="Acumin Pro Light" w:cs="Arial"/>
      <w:sz w:val="21"/>
    </w:rPr>
  </w:style>
  <w:style w:type="paragraph" w:styleId="ListParagraph">
    <w:name w:val="List Paragraph"/>
    <w:basedOn w:val="Normal"/>
    <w:uiPriority w:val="34"/>
    <w:qFormat/>
    <w:rsid w:val="00066B56"/>
    <w:pPr>
      <w:ind w:left="720"/>
      <w:contextualSpacing/>
    </w:pPr>
  </w:style>
  <w:style w:type="numbering" w:customStyle="1" w:styleId="NoList1">
    <w:name w:val="No List1"/>
    <w:next w:val="NoList"/>
    <w:uiPriority w:val="99"/>
    <w:semiHidden/>
    <w:unhideWhenUsed/>
    <w:rsid w:val="0092276A"/>
  </w:style>
  <w:style w:type="paragraph" w:customStyle="1" w:styleId="BalloonText1">
    <w:name w:val="Balloon Text1"/>
    <w:basedOn w:val="Normal"/>
    <w:next w:val="BalloonText"/>
    <w:link w:val="BalloonTextChar"/>
    <w:uiPriority w:val="99"/>
    <w:semiHidden/>
    <w:unhideWhenUsed/>
    <w:rsid w:val="0092276A"/>
    <w:pPr>
      <w:spacing w:before="0" w:after="0"/>
    </w:pPr>
    <w:rPr>
      <w:rFonts w:ascii="Tahoma" w:hAnsi="Tahoma" w:cs="Tahoma"/>
      <w:sz w:val="16"/>
      <w:szCs w:val="16"/>
    </w:rPr>
  </w:style>
  <w:style w:type="character" w:customStyle="1" w:styleId="BalloonTextChar">
    <w:name w:val="Balloon Text Char"/>
    <w:basedOn w:val="DefaultParagraphFont"/>
    <w:link w:val="BalloonText1"/>
    <w:uiPriority w:val="99"/>
    <w:semiHidden/>
    <w:rsid w:val="0092276A"/>
    <w:rPr>
      <w:rFonts w:ascii="Tahoma" w:hAnsi="Tahoma" w:cs="Tahoma"/>
      <w:sz w:val="16"/>
      <w:szCs w:val="16"/>
    </w:rPr>
  </w:style>
  <w:style w:type="character" w:styleId="HTMLTypewriter">
    <w:name w:val="HTML Typewriter"/>
    <w:basedOn w:val="DefaultParagraphFont"/>
    <w:uiPriority w:val="99"/>
    <w:semiHidden/>
    <w:unhideWhenUsed/>
    <w:rsid w:val="0092276A"/>
    <w:rPr>
      <w:rFonts w:ascii="Courier New" w:eastAsia="Times New Roman" w:hAnsi="Courier New" w:cs="Courier New"/>
      <w:sz w:val="20"/>
      <w:szCs w:val="20"/>
    </w:rPr>
  </w:style>
  <w:style w:type="character" w:customStyle="1" w:styleId="FollowedHyperlink1">
    <w:name w:val="FollowedHyperlink1"/>
    <w:basedOn w:val="DefaultParagraphFont"/>
    <w:uiPriority w:val="99"/>
    <w:semiHidden/>
    <w:unhideWhenUsed/>
    <w:rsid w:val="0092276A"/>
    <w:rPr>
      <w:color w:val="800080"/>
      <w:u w:val="single"/>
    </w:rPr>
  </w:style>
  <w:style w:type="paragraph" w:styleId="BalloonText">
    <w:name w:val="Balloon Text"/>
    <w:basedOn w:val="Normal"/>
    <w:link w:val="BalloonTextChar1"/>
    <w:uiPriority w:val="99"/>
    <w:semiHidden/>
    <w:unhideWhenUsed/>
    <w:rsid w:val="0092276A"/>
    <w:pPr>
      <w:spacing w:before="0" w:after="0"/>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92276A"/>
    <w:rPr>
      <w:rFonts w:ascii="Segoe UI" w:hAnsi="Segoe UI" w:cs="Segoe UI"/>
      <w:sz w:val="18"/>
      <w:szCs w:val="18"/>
    </w:rPr>
  </w:style>
  <w:style w:type="character" w:styleId="FollowedHyperlink">
    <w:name w:val="FollowedHyperlink"/>
    <w:basedOn w:val="DefaultParagraphFont"/>
    <w:uiPriority w:val="99"/>
    <w:semiHidden/>
    <w:unhideWhenUsed/>
    <w:rsid w:val="0092276A"/>
    <w:rPr>
      <w:color w:val="954F72" w:themeColor="followedHyperlink"/>
      <w:u w:val="single"/>
    </w:rPr>
  </w:style>
  <w:style w:type="paragraph" w:styleId="Subtitle">
    <w:name w:val="Subtitle"/>
    <w:basedOn w:val="Normal"/>
    <w:link w:val="SubtitleChar"/>
    <w:qFormat/>
    <w:rsid w:val="00DF4E9F"/>
    <w:pPr>
      <w:spacing w:before="0" w:after="0"/>
      <w:jc w:val="center"/>
    </w:pPr>
    <w:rPr>
      <w:rFonts w:ascii="Arial" w:eastAsia="Times New Roman" w:hAnsi="Arial"/>
      <w:b/>
      <w:bCs/>
      <w:sz w:val="24"/>
      <w:szCs w:val="24"/>
      <w:u w:val="single"/>
      <w:lang w:val="en-US"/>
    </w:rPr>
  </w:style>
  <w:style w:type="character" w:customStyle="1" w:styleId="SubtitleChar">
    <w:name w:val="Subtitle Char"/>
    <w:basedOn w:val="DefaultParagraphFont"/>
    <w:link w:val="Subtitle"/>
    <w:rsid w:val="00DF4E9F"/>
    <w:rPr>
      <w:rFonts w:ascii="Arial" w:eastAsia="Times New Roman" w:hAnsi="Arial" w:cs="Arial"/>
      <w:b/>
      <w:bCs/>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essentials/docs/glance_kto9_math.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du.gov.mb.ca/k12/my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l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028AC6BCFD8E46A97A71EB2E1F514F" ma:contentTypeVersion="7" ma:contentTypeDescription="Create a new document." ma:contentTypeScope="" ma:versionID="13d47ef27f5dd616a4a8d82a8f4dec63">
  <xsd:schema xmlns:xsd="http://www.w3.org/2001/XMLSchema" xmlns:xs="http://www.w3.org/2001/XMLSchema" xmlns:p="http://schemas.microsoft.com/office/2006/metadata/properties" xmlns:ns2="2766e07e-1642-4dc4-944c-e2790f31bcb4" xmlns:ns3="b9bf7867-83e6-4c9f-8e9f-fbe9c14cad66" targetNamespace="http://schemas.microsoft.com/office/2006/metadata/properties" ma:root="true" ma:fieldsID="0184dd67862d0ab944871227914083e2" ns2:_="" ns3:_="">
    <xsd:import namespace="2766e07e-1642-4dc4-944c-e2790f31bcb4"/>
    <xsd:import namespace="b9bf7867-83e6-4c9f-8e9f-fbe9c14ca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6e07e-1642-4dc4-944c-e2790f31b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f7867-83e6-4c9f-8e9f-fbe9c14cad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E64C3-C5B3-4955-824A-94F6C393C4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9bf7867-83e6-4c9f-8e9f-fbe9c14cad66"/>
    <ds:schemaRef ds:uri="http://purl.org/dc/terms/"/>
    <ds:schemaRef ds:uri="2766e07e-1642-4dc4-944c-e2790f31bcb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84DD5D9-BDEA-4F3D-9D23-BDCD653AB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6e07e-1642-4dc4-944c-e2790f31bcb4"/>
    <ds:schemaRef ds:uri="b9bf7867-83e6-4c9f-8e9f-fbe9c14c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22C2A-C336-4002-9EE2-31142C569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Potter, Allison (MET)</cp:lastModifiedBy>
  <cp:revision>3</cp:revision>
  <dcterms:created xsi:type="dcterms:W3CDTF">2021-04-23T16:55:00Z</dcterms:created>
  <dcterms:modified xsi:type="dcterms:W3CDTF">2021-04-23T20:55:00Z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0x01010026028AC6BCFD8E46A97A71EB2E1F514F</vt:lpwstr>
  </property>
</Properties>
</file>