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63DE9910" w14:textId="5ADBF116" w:rsidR="008F731B" w:rsidRPr="00054FD3" w:rsidRDefault="000C0F7A" w:rsidP="008F731B">
            <w:pPr>
              <w:pStyle w:val="Numberlist"/>
            </w:pPr>
            <w:r>
              <w:t>P</w:t>
            </w:r>
            <w:r w:rsidR="008F731B" w:rsidRPr="00054FD3">
              <w:t>arents/caregivers may access additional</w:t>
            </w:r>
            <w:r>
              <w:t xml:space="preserve"> resources</w:t>
            </w:r>
            <w:r w:rsidR="008F731B"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2C95FE20" w:rsidR="00054FD3" w:rsidRDefault="00AC2633" w:rsidP="009463AE">
            <w:r>
              <w:t>7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2C99A953" w:rsidR="00054FD3" w:rsidRDefault="00AC2633" w:rsidP="009463AE">
            <w:r>
              <w:t>Mathematics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7F136A57" w:rsidR="00054FD3" w:rsidRDefault="00AC2633" w:rsidP="00482486">
            <w:r>
              <w:t>Recognize and use patterns to solve problems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6AAF7465" w:rsidR="00054FD3" w:rsidRDefault="00AC2633" w:rsidP="009463AE">
            <w:r>
              <w:t>AN EXPLORATION OF VISUAL PATTERNS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2B06FF3E" w:rsidR="009B7CDE" w:rsidRDefault="00CE31B0" w:rsidP="009463AE">
            <w:r>
              <w:t>Patterns</w:t>
            </w:r>
            <w:r w:rsidR="00AB0C80">
              <w:t xml:space="preserve"> and Relations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41C07346" w:rsidR="00054FD3" w:rsidRDefault="00AC2633" w:rsidP="00AC2633">
            <w:r>
              <w:t>3 weeks for t</w:t>
            </w:r>
            <w:r w:rsidRPr="00743001">
              <w:t>he entire sequence of lessons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0132ECA3" w:rsidR="00AC2633" w:rsidRPr="00482486" w:rsidRDefault="00AC2633" w:rsidP="00AC2633">
            <w:r>
              <w:t>Non-specific materials from home</w:t>
            </w:r>
            <w:r>
              <w:br/>
              <w:t xml:space="preserve">PowerPoint slides: </w:t>
            </w:r>
            <w:r w:rsidRPr="00743001">
              <w:t xml:space="preserve">It </w:t>
            </w:r>
            <w:r>
              <w:t>is recommended that you</w:t>
            </w:r>
            <w:r w:rsidRPr="00743001">
              <w:t xml:space="preserve"> explore </w:t>
            </w:r>
            <w:r>
              <w:t>S</w:t>
            </w:r>
            <w:r w:rsidRPr="00743001">
              <w:t>lide</w:t>
            </w:r>
            <w:r>
              <w:t>s</w:t>
            </w:r>
            <w:r w:rsidRPr="00743001">
              <w:t xml:space="preserve"> 1</w:t>
            </w:r>
            <w:r>
              <w:t xml:space="preserve"> to 36 initially, then r</w:t>
            </w:r>
            <w:r w:rsidR="007F4F50">
              <w:t>eturn</w:t>
            </w:r>
            <w:r w:rsidRPr="00743001">
              <w:t xml:space="preserve"> to complete the study of </w:t>
            </w:r>
            <w:r>
              <w:t xml:space="preserve">Slides 37 to the </w:t>
            </w:r>
            <w:r w:rsidRPr="00743001">
              <w:t xml:space="preserve">end at a later date. It is not recommended to reverse this order. </w:t>
            </w:r>
            <w:bookmarkStart w:id="0" w:name="_GoBack"/>
            <w:bookmarkEnd w:id="0"/>
          </w:p>
        </w:tc>
      </w:tr>
      <w:tr w:rsidR="00AC2633" w14:paraId="506C036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AC2633" w:rsidRPr="00511CEB" w:rsidRDefault="00AC2633" w:rsidP="00AC2633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0B0364AA" w:rsidR="00AC2633" w:rsidRPr="00AC2633" w:rsidRDefault="00AC2633" w:rsidP="00AC2633">
            <w:pPr>
              <w:rPr>
                <w:rFonts w:cstheme="minorHAnsi"/>
              </w:rPr>
            </w:pPr>
            <w:r w:rsidRPr="00AC2633">
              <w:rPr>
                <w:rFonts w:cstheme="minorHAnsi"/>
                <w:lang w:val="en-US"/>
              </w:rPr>
              <w:t>Students will explore the progression of how</w:t>
            </w:r>
            <w:r>
              <w:rPr>
                <w:rFonts w:cstheme="minorHAnsi"/>
                <w:lang w:val="en-US"/>
              </w:rPr>
              <w:t xml:space="preserve"> patterns can be plotted on a T-</w:t>
            </w:r>
            <w:r w:rsidRPr="00AC2633">
              <w:rPr>
                <w:rFonts w:cstheme="minorHAnsi"/>
                <w:lang w:val="en-US"/>
              </w:rPr>
              <w:t xml:space="preserve">table or graph. Students will then explore how patterns have rules </w:t>
            </w:r>
            <w:r>
              <w:rPr>
                <w:rFonts w:cstheme="minorHAnsi"/>
                <w:lang w:val="en-US"/>
              </w:rPr>
              <w:t>that</w:t>
            </w:r>
            <w:r w:rsidRPr="00AC2633">
              <w:rPr>
                <w:rFonts w:cstheme="minorHAnsi"/>
                <w:lang w:val="en-US"/>
              </w:rPr>
              <w:t xml:space="preserve"> can generate equations. These equations can be used to solve problems.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:rsidRPr="00AC2633" w14:paraId="5F62D2C0" w14:textId="77777777" w:rsidTr="00482486">
        <w:trPr>
          <w:trHeight w:val="1340"/>
        </w:trPr>
        <w:tc>
          <w:tcPr>
            <w:tcW w:w="10456" w:type="dxa"/>
          </w:tcPr>
          <w:p w14:paraId="3A99F576" w14:textId="77777777" w:rsidR="00482486" w:rsidRPr="007F4F50" w:rsidRDefault="008F731B" w:rsidP="00AC2633">
            <w:pPr>
              <w:rPr>
                <w:rStyle w:val="Hyperlink"/>
                <w:color w:val="auto"/>
                <w:u w:val="none"/>
                <w:lang w:val="fr-CA"/>
              </w:rPr>
            </w:pPr>
            <w:r w:rsidRPr="007F4F50">
              <w:rPr>
                <w:lang w:val="fr-CA"/>
              </w:rPr>
              <w:t xml:space="preserve">Mathematics: </w:t>
            </w:r>
            <w:hyperlink r:id="rId12" w:history="1">
              <w:r w:rsidRPr="007F4F50">
                <w:rPr>
                  <w:rStyle w:val="Hyperlink"/>
                  <w:color w:val="0000FF"/>
                  <w:lang w:val="fr-CA"/>
                </w:rPr>
                <w:t>www.edu.gov.mb.ca/k12/cur/essentials/docs/glance_kto9_math.pdf</w:t>
              </w:r>
            </w:hyperlink>
            <w:r w:rsidR="00702937" w:rsidRPr="007F4F50">
              <w:rPr>
                <w:rStyle w:val="Hyperlink"/>
                <w:u w:val="none"/>
                <w:lang w:val="fr-CA"/>
              </w:rPr>
              <w:t xml:space="preserve"> </w:t>
            </w:r>
            <w:r w:rsidR="003D4F96" w:rsidRPr="007F4F50">
              <w:rPr>
                <w:rStyle w:val="Hyperlink"/>
                <w:u w:val="none"/>
                <w:lang w:val="fr-CA"/>
              </w:rPr>
              <w:br/>
            </w:r>
            <w:r w:rsidR="00AC2633" w:rsidRPr="007F4F50">
              <w:rPr>
                <w:rStyle w:val="Hyperlink"/>
                <w:color w:val="auto"/>
                <w:u w:val="none"/>
                <w:lang w:val="fr-CA"/>
              </w:rPr>
              <w:t>7</w:t>
            </w:r>
            <w:r w:rsidR="00CE31B0" w:rsidRPr="007F4F50">
              <w:rPr>
                <w:rStyle w:val="Hyperlink"/>
                <w:color w:val="auto"/>
                <w:u w:val="none"/>
                <w:lang w:val="fr-CA"/>
              </w:rPr>
              <w:t xml:space="preserve">.PR.1, </w:t>
            </w:r>
            <w:r w:rsidR="00AC2633" w:rsidRPr="007F4F50">
              <w:rPr>
                <w:rStyle w:val="Hyperlink"/>
                <w:color w:val="auto"/>
                <w:u w:val="none"/>
                <w:lang w:val="fr-CA"/>
              </w:rPr>
              <w:t>7</w:t>
            </w:r>
            <w:r w:rsidR="00CE31B0" w:rsidRPr="007F4F50">
              <w:rPr>
                <w:rStyle w:val="Hyperlink"/>
                <w:color w:val="auto"/>
                <w:u w:val="none"/>
                <w:lang w:val="fr-CA"/>
              </w:rPr>
              <w:t>.PR.2</w:t>
            </w:r>
            <w:r w:rsidR="00AC2633" w:rsidRPr="007F4F50">
              <w:rPr>
                <w:rStyle w:val="Hyperlink"/>
                <w:color w:val="auto"/>
                <w:u w:val="none"/>
                <w:lang w:val="fr-CA"/>
              </w:rPr>
              <w:t>, 7.PR.3, 7.PR.4, 7.PR.5, 7.PR.6, 7.PR.7</w:t>
            </w:r>
          </w:p>
          <w:p w14:paraId="33D0769A" w14:textId="65AAA347" w:rsidR="00AC2633" w:rsidRPr="00AC2633" w:rsidRDefault="00AC2633" w:rsidP="00AC2633">
            <w:r w:rsidRPr="00AC2633">
              <w:rPr>
                <w:rStyle w:val="Hyperlink"/>
                <w:color w:val="auto"/>
                <w:u w:val="none"/>
              </w:rPr>
              <w:t>This sequence of lessons uses mathematics outcomes as its lens. Feel free to make cross-curricular connections as you see it.</w:t>
            </w:r>
          </w:p>
        </w:tc>
      </w:tr>
    </w:tbl>
    <w:p w14:paraId="7F48FEA6" w14:textId="5C52040E" w:rsidR="003D4F96" w:rsidRPr="00AC2633" w:rsidRDefault="003D4F96" w:rsidP="00DC7360">
      <w:pPr>
        <w:pStyle w:val="Heading1"/>
      </w:pPr>
    </w:p>
    <w:p w14:paraId="5172662D" w14:textId="77777777" w:rsidR="003D4F96" w:rsidRPr="00AC2633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 w:rsidRPr="00AC2633"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487788E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3B739F2B" w:rsidR="00054FD3" w:rsidRDefault="00AC2633" w:rsidP="0040770E">
            <w:pPr>
              <w:spacing w:before="0" w:after="0"/>
            </w:pPr>
            <w:r>
              <w:t>Jerrold Wiebe</w:t>
            </w:r>
          </w:p>
        </w:tc>
      </w:tr>
    </w:tbl>
    <w:p w14:paraId="0BAF8D7C" w14:textId="77777777" w:rsidR="008F731B" w:rsidRDefault="008F731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50DCE275" w:rsidR="00054FD3" w:rsidRPr="00277088" w:rsidRDefault="00054FD3" w:rsidP="00AC2633">
            <w:pPr>
              <w:pStyle w:val="Tablequestionheader"/>
            </w:pPr>
            <w:r w:rsidRPr="00277088">
              <w:t xml:space="preserve">Question: </w:t>
            </w:r>
            <w:r w:rsidR="00AC2633">
              <w:t>What are patterns, why are they important, and how can they help your mathematics learning?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Default="003D4F96" w:rsidP="00324AEE">
            <w:pPr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7D09D6F1" w14:textId="1C943BC7" w:rsidR="00324AEE" w:rsidRPr="00AC2633" w:rsidRDefault="00AC2633" w:rsidP="00AC2633">
            <w:pPr>
              <w:pStyle w:val="Tablequestionheader"/>
              <w:rPr>
                <w:b w:val="0"/>
              </w:rPr>
            </w:pPr>
            <w:r w:rsidRPr="00AC2633">
              <w:rPr>
                <w:b w:val="0"/>
                <w:lang w:val="en-US"/>
              </w:rPr>
              <w:t xml:space="preserve">This unit unfolds through the attached </w:t>
            </w:r>
            <w:r>
              <w:rPr>
                <w:b w:val="0"/>
                <w:lang w:val="en-US"/>
              </w:rPr>
              <w:t xml:space="preserve">Grade 7 </w:t>
            </w:r>
            <w:r w:rsidRPr="00AC2633">
              <w:rPr>
                <w:b w:val="0"/>
                <w:lang w:val="en-US"/>
              </w:rPr>
              <w:t xml:space="preserve">PowerPoint </w:t>
            </w:r>
            <w:r>
              <w:rPr>
                <w:b w:val="0"/>
                <w:lang w:val="en-US"/>
              </w:rPr>
              <w:t>presentation—</w:t>
            </w:r>
            <w:r w:rsidRPr="00AC2633">
              <w:rPr>
                <w:b w:val="0"/>
                <w:lang w:val="en-US"/>
              </w:rPr>
              <w:t>an exploration of visual patterns</w:t>
            </w:r>
            <w:r>
              <w:rPr>
                <w:b w:val="0"/>
                <w:lang w:val="en-US"/>
              </w:rPr>
              <w:t xml:space="preserve">. </w:t>
            </w:r>
            <w:r w:rsidRPr="00AC2633">
              <w:rPr>
                <w:b w:val="0"/>
                <w:lang w:val="en-US"/>
              </w:rPr>
              <w:t xml:space="preserve">The scope and sequence is critical to the development of algebraic thinking for </w:t>
            </w:r>
            <w:r>
              <w:rPr>
                <w:b w:val="0"/>
                <w:lang w:val="en-US"/>
              </w:rPr>
              <w:t xml:space="preserve">students. </w:t>
            </w:r>
            <w:r w:rsidRPr="00AC2633">
              <w:rPr>
                <w:b w:val="0"/>
                <w:lang w:val="en-US"/>
              </w:rPr>
              <w:t>The slides with blue trim are directed at teachers. The slides with orange trim</w:t>
            </w:r>
            <w:r>
              <w:rPr>
                <w:b w:val="0"/>
                <w:lang w:val="en-US"/>
              </w:rPr>
              <w:t xml:space="preserve"> are tasks to engage students. </w:t>
            </w:r>
            <w:r w:rsidRPr="00AC2633">
              <w:rPr>
                <w:b w:val="0"/>
                <w:lang w:val="en-US"/>
              </w:rPr>
              <w:t>Please note that teachers may wish to augment the quantity of these student tasks. The learning cycle included in the preamble serves as a framework by which to explore a topic.</w:t>
            </w:r>
          </w:p>
        </w:tc>
      </w:tr>
    </w:tbl>
    <w:p w14:paraId="2980761B" w14:textId="295065A9" w:rsidR="00D14D9B" w:rsidRDefault="00D14D9B" w:rsidP="00DC7360">
      <w:pPr>
        <w:pStyle w:val="Heading1"/>
      </w:pPr>
    </w:p>
    <w:p w14:paraId="0C58BF4B" w14:textId="535DE9A7" w:rsidR="00D14D9B" w:rsidRDefault="00D14D9B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FD1FF0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t>APPENDIX (Printable Support Materials Including Assessment)</w:t>
            </w:r>
          </w:p>
        </w:tc>
      </w:tr>
      <w:tr w:rsidR="00C9049A" w:rsidRPr="000C11AB" w14:paraId="268789EC" w14:textId="77777777" w:rsidTr="00FD1FF0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557FE7E9" w:rsidR="00C9049A" w:rsidRPr="00C9049A" w:rsidRDefault="00C9049A" w:rsidP="003739D5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Grade </w:t>
            </w:r>
            <w:r w:rsidR="003739D5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7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3739D5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An Exploration of Visual Patterns.pptx</w:t>
            </w:r>
          </w:p>
        </w:tc>
      </w:tr>
    </w:tbl>
    <w:p w14:paraId="33344DF7" w14:textId="3335E928" w:rsidR="00FD1FF0" w:rsidRDefault="00FD1FF0"/>
    <w:sectPr w:rsidR="00FD1FF0" w:rsidSect="003940E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1371DC" w:rsidRDefault="001371DC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1371DC" w:rsidRDefault="001371DC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altName w:val="Arial"/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altName w:val="Arial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1371DC" w:rsidRDefault="001371DC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1371DC" w:rsidRDefault="001371DC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20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4"/>
  </w:num>
  <w:num w:numId="19">
    <w:abstractNumId w:val="16"/>
  </w:num>
  <w:num w:numId="20">
    <w:abstractNumId w:val="19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40556"/>
    <w:rsid w:val="00052747"/>
    <w:rsid w:val="00054FD3"/>
    <w:rsid w:val="000577BB"/>
    <w:rsid w:val="000B1139"/>
    <w:rsid w:val="000C0F7A"/>
    <w:rsid w:val="000C11AB"/>
    <w:rsid w:val="000C3617"/>
    <w:rsid w:val="00114D3D"/>
    <w:rsid w:val="001371DC"/>
    <w:rsid w:val="00137DAA"/>
    <w:rsid w:val="00174671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70959"/>
    <w:rsid w:val="00277088"/>
    <w:rsid w:val="00282F27"/>
    <w:rsid w:val="00283D74"/>
    <w:rsid w:val="00291BC3"/>
    <w:rsid w:val="002A234D"/>
    <w:rsid w:val="00303DB9"/>
    <w:rsid w:val="00305428"/>
    <w:rsid w:val="00324AEE"/>
    <w:rsid w:val="00344AB8"/>
    <w:rsid w:val="003739D5"/>
    <w:rsid w:val="00380F32"/>
    <w:rsid w:val="003940E0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82486"/>
    <w:rsid w:val="00485DB0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5472E"/>
    <w:rsid w:val="00576DCB"/>
    <w:rsid w:val="005B50AF"/>
    <w:rsid w:val="00602B81"/>
    <w:rsid w:val="00607422"/>
    <w:rsid w:val="0060768B"/>
    <w:rsid w:val="0061206A"/>
    <w:rsid w:val="006147FF"/>
    <w:rsid w:val="00627007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53A1A"/>
    <w:rsid w:val="00766903"/>
    <w:rsid w:val="0077149B"/>
    <w:rsid w:val="00772BC2"/>
    <w:rsid w:val="00786F5E"/>
    <w:rsid w:val="007B6BF6"/>
    <w:rsid w:val="007B7CBE"/>
    <w:rsid w:val="007D301C"/>
    <w:rsid w:val="007E23E1"/>
    <w:rsid w:val="007F4F50"/>
    <w:rsid w:val="007F6DFF"/>
    <w:rsid w:val="0080218A"/>
    <w:rsid w:val="00811DAC"/>
    <w:rsid w:val="008155BF"/>
    <w:rsid w:val="00834E73"/>
    <w:rsid w:val="00842CAF"/>
    <w:rsid w:val="00874C2A"/>
    <w:rsid w:val="00881182"/>
    <w:rsid w:val="008A26A0"/>
    <w:rsid w:val="008D195A"/>
    <w:rsid w:val="008E0DBF"/>
    <w:rsid w:val="008E1A64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56321"/>
    <w:rsid w:val="00A6358B"/>
    <w:rsid w:val="00A70E0D"/>
    <w:rsid w:val="00A80A17"/>
    <w:rsid w:val="00A81149"/>
    <w:rsid w:val="00A8298C"/>
    <w:rsid w:val="00AA5EAB"/>
    <w:rsid w:val="00AB0C80"/>
    <w:rsid w:val="00AB5CB5"/>
    <w:rsid w:val="00AC2633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80634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55590"/>
    <w:rsid w:val="00C85341"/>
    <w:rsid w:val="00C861B7"/>
    <w:rsid w:val="00C9049A"/>
    <w:rsid w:val="00CC47F5"/>
    <w:rsid w:val="00CE06EB"/>
    <w:rsid w:val="00CE31B0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E00CAB"/>
    <w:rsid w:val="00E0516E"/>
    <w:rsid w:val="00E23817"/>
    <w:rsid w:val="00E36F83"/>
    <w:rsid w:val="00E40B63"/>
    <w:rsid w:val="00E80B11"/>
    <w:rsid w:val="00E85523"/>
    <w:rsid w:val="00E93D35"/>
    <w:rsid w:val="00EA3150"/>
    <w:rsid w:val="00EB31BB"/>
    <w:rsid w:val="00F30572"/>
    <w:rsid w:val="00F3295D"/>
    <w:rsid w:val="00F33553"/>
    <w:rsid w:val="00F444E5"/>
    <w:rsid w:val="00F71C14"/>
    <w:rsid w:val="00F76D2A"/>
    <w:rsid w:val="00FA1385"/>
    <w:rsid w:val="00FB6EEF"/>
    <w:rsid w:val="00FC6773"/>
    <w:rsid w:val="00FD1FF0"/>
    <w:rsid w:val="00FE62A7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hyperlink" Target="http://www.edu.gov.mb.ca/k12/mylearning" TargetMode="External"/><Relationship Id="rId4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7F79-1105-4978-BB8B-64CC79C098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362291-255e-4528-aa4c-42bcbf348d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2790</Characters>
  <Application>Microsoft Office Word</Application>
  <DocSecurity>0</DocSecurity>
  <Lines>132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Harrison, Lynn (MET)</cp:lastModifiedBy>
  <cp:revision>3</cp:revision>
  <cp:lastPrinted>2020-12-11T19:20:00Z</cp:lastPrinted>
  <dcterms:created xsi:type="dcterms:W3CDTF">2020-12-20T15:48:00Z</dcterms:created>
  <dcterms:modified xsi:type="dcterms:W3CDTF">2020-12-20T15:50:00Z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