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5A942C9E" w:rsidR="00054FD3" w:rsidRDefault="00F04346" w:rsidP="009463AE">
            <w:r>
              <w:t>Kindergarten</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9924722" w:rsidR="00054FD3" w:rsidRPr="00C667D9" w:rsidRDefault="00892192" w:rsidP="009463AE">
            <w:pPr>
              <w:rPr>
                <w:rFonts w:cstheme="minorHAnsi"/>
              </w:rPr>
            </w:pPr>
            <w:r w:rsidRPr="00C667D9">
              <w:rPr>
                <w:rFonts w:cstheme="minorHAnsi"/>
              </w:rP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4679B63E" w:rsidR="00054FD3" w:rsidRPr="00C667D9" w:rsidRDefault="00F04346" w:rsidP="009463AE">
            <w:pPr>
              <w:rPr>
                <w:rFonts w:cstheme="minorHAnsi"/>
              </w:rPr>
            </w:pPr>
            <w:r>
              <w:rPr>
                <w:rFonts w:cstheme="minorHAnsi"/>
                <w:color w:val="231F20"/>
                <w:szCs w:val="24"/>
              </w:rPr>
              <w:t>Peace Education</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09AF78D9" w:rsidR="00054FD3" w:rsidRPr="00C667D9" w:rsidRDefault="00F04346" w:rsidP="009463AE">
            <w:pPr>
              <w:rPr>
                <w:rFonts w:cstheme="minorHAnsi"/>
              </w:rPr>
            </w:pPr>
            <w:r>
              <w:rPr>
                <w:rFonts w:cstheme="minorHAnsi"/>
              </w:rPr>
              <w:t>PEACE LITERACY</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78C6D435" w:rsidR="009B7CDE" w:rsidRDefault="00465F80" w:rsidP="00DA2291">
            <w:r>
              <w:t>Me</w:t>
            </w:r>
            <w:r w:rsidR="00DA2291">
              <w:t xml:space="preserve">, </w:t>
            </w:r>
            <w:r w:rsidR="00F04346">
              <w:t>The People Around Me</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F79116C" w:rsidR="00054FD3" w:rsidRDefault="009F6C60" w:rsidP="00C667D9">
            <w:r>
              <w:t>2</w:t>
            </w:r>
            <w:r w:rsidR="00F04346">
              <w:t xml:space="preserve"> week</w:t>
            </w:r>
            <w:r>
              <w:t>s</w:t>
            </w:r>
          </w:p>
        </w:tc>
      </w:tr>
      <w:tr w:rsidR="00892192" w14:paraId="3A09C12E" w14:textId="77777777" w:rsidTr="009463AE">
        <w:trPr>
          <w:trHeight w:val="504"/>
        </w:trPr>
        <w:tc>
          <w:tcPr>
            <w:tcW w:w="2065" w:type="dxa"/>
            <w:shd w:val="clear" w:color="auto" w:fill="E0E9EC"/>
            <w:vAlign w:val="center"/>
          </w:tcPr>
          <w:p w14:paraId="234A0E5C" w14:textId="77777777" w:rsidR="00892192" w:rsidRPr="00511CEB" w:rsidRDefault="00892192" w:rsidP="00892192">
            <w:pPr>
              <w:pStyle w:val="tablecolumnheader"/>
            </w:pPr>
            <w:r w:rsidRPr="00511CEB">
              <w:t>Materials:</w:t>
            </w:r>
          </w:p>
        </w:tc>
        <w:tc>
          <w:tcPr>
            <w:tcW w:w="8391" w:type="dxa"/>
            <w:shd w:val="clear" w:color="auto" w:fill="auto"/>
            <w:vAlign w:val="center"/>
          </w:tcPr>
          <w:p w14:paraId="6B15AFE4" w14:textId="443E786C" w:rsidR="00892192" w:rsidRDefault="00F04346" w:rsidP="00892192">
            <w:r>
              <w:t>Optional: Paper, coloured markers/paints</w:t>
            </w:r>
          </w:p>
        </w:tc>
      </w:tr>
      <w:tr w:rsidR="003D4F96" w14:paraId="506C0369" w14:textId="77777777" w:rsidTr="009463AE">
        <w:trPr>
          <w:trHeight w:val="504"/>
        </w:trPr>
        <w:tc>
          <w:tcPr>
            <w:tcW w:w="2065" w:type="dxa"/>
            <w:shd w:val="clear" w:color="auto" w:fill="E0E9EC"/>
            <w:vAlign w:val="center"/>
          </w:tcPr>
          <w:p w14:paraId="6138343C" w14:textId="3FB072EB" w:rsidR="003D4F96" w:rsidRPr="00511CEB" w:rsidRDefault="003D4F96" w:rsidP="009463AE">
            <w:pPr>
              <w:pStyle w:val="tablecolumnheader"/>
            </w:pPr>
            <w:r>
              <w:t>Short Description:</w:t>
            </w:r>
          </w:p>
        </w:tc>
        <w:tc>
          <w:tcPr>
            <w:tcW w:w="8391" w:type="dxa"/>
            <w:shd w:val="clear" w:color="auto" w:fill="auto"/>
            <w:vAlign w:val="center"/>
          </w:tcPr>
          <w:p w14:paraId="4438C1B5" w14:textId="5B2E3819" w:rsidR="009F6C60" w:rsidRPr="009F6C60" w:rsidRDefault="009F6C60" w:rsidP="002127BC">
            <w:pPr>
              <w:pStyle w:val="NoSpacing"/>
              <w:spacing w:after="60"/>
              <w:rPr>
                <w:rFonts w:cstheme="minorHAnsi"/>
                <w:szCs w:val="24"/>
              </w:rPr>
            </w:pPr>
            <w:r w:rsidRPr="009F6C60">
              <w:rPr>
                <w:rFonts w:cstheme="minorHAnsi"/>
                <w:szCs w:val="24"/>
              </w:rPr>
              <w:t>This teacher-led activity promotes Peace Literacy and encourages students to take collective action for peace</w:t>
            </w:r>
            <w:r w:rsidR="002127BC">
              <w:rPr>
                <w:rFonts w:cstheme="minorHAnsi"/>
                <w:szCs w:val="24"/>
              </w:rPr>
              <w:t>.</w:t>
            </w:r>
            <w:r w:rsidRPr="009F6C60">
              <w:rPr>
                <w:rFonts w:cstheme="minorHAnsi"/>
                <w:szCs w:val="24"/>
              </w:rPr>
              <w:t xml:space="preserve"> Students can work individually or groups, virtually or in-class, to create individual paper hearts or peace doves (or have students choose another symbol of peace) that can be arranged into a collective peace message. These creations will then be used to decorate a designated area around the school or community</w:t>
            </w:r>
            <w:r w:rsidR="002127BC">
              <w:rPr>
                <w:rFonts w:cstheme="minorHAnsi"/>
                <w:szCs w:val="24"/>
              </w:rPr>
              <w:t xml:space="preserve">. </w:t>
            </w:r>
            <w:r w:rsidRPr="009F6C60">
              <w:rPr>
                <w:rFonts w:cstheme="minorHAnsi"/>
                <w:szCs w:val="24"/>
              </w:rPr>
              <w:t>Having an opportunity to discuss what makes them feel the world around them is a safe and peaceful place will not only be a positive way to engage discussion around  International Days such as The Day of Peace (September 21) but it will also give students an opportunity to create artwork that helps change the feeling of their school and surrounding community.</w:t>
            </w:r>
            <w:r w:rsidR="002127BC">
              <w:rPr>
                <w:rFonts w:cstheme="minorHAnsi"/>
                <w:szCs w:val="24"/>
              </w:rPr>
              <w:t xml:space="preserve"> </w:t>
            </w:r>
            <w:r>
              <w:t xml:space="preserve">Students can work on this project independently with teacher check-ins or </w:t>
            </w:r>
            <w:r w:rsidRPr="008C4EF2">
              <w:t>Kindergarten children will benefit from support from their grown-ups and will learn though active exploration and play. No synchronous (real-time) instruction is required.</w:t>
            </w:r>
          </w:p>
        </w:tc>
      </w:tr>
    </w:tbl>
    <w:p w14:paraId="694D0875" w14:textId="77777777" w:rsidR="008F731B" w:rsidRDefault="008F731B" w:rsidP="00DC7360">
      <w:pPr>
        <w:pStyle w:val="Heading1"/>
      </w:pPr>
    </w:p>
    <w:p w14:paraId="64D3E621" w14:textId="77777777" w:rsidR="002127BC" w:rsidRDefault="002127BC">
      <w:r>
        <w:rPr>
          <w:b/>
          <w:caps/>
        </w:rP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172AED07"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0A3696D5" w:rsidR="00702937" w:rsidRPr="00C667D9" w:rsidRDefault="00A621FD" w:rsidP="008F731B">
            <w:pPr>
              <w:rPr>
                <w:rStyle w:val="Hyperlink"/>
                <w:u w:val="none"/>
              </w:rPr>
            </w:pPr>
            <w:r w:rsidRPr="00022F53">
              <w:t>Social Studies:</w:t>
            </w:r>
            <w:r w:rsidRPr="00A621FD">
              <w:rPr>
                <w:color w:val="0000FF"/>
              </w:rPr>
              <w:t xml:space="preserve"> </w:t>
            </w:r>
            <w:hyperlink r:id="rId12" w:history="1">
              <w:r w:rsidRPr="00A621FD">
                <w:rPr>
                  <w:rStyle w:val="Hyperlink"/>
                  <w:color w:val="0000FF"/>
                </w:rPr>
                <w:t>www.edu.gov.mb.ca/k12/cur/socstud/foundation_gr7</w:t>
              </w:r>
            </w:hyperlink>
            <w:r>
              <w:t xml:space="preserve"> </w:t>
            </w:r>
            <w:r w:rsidR="00465F80">
              <w:br/>
            </w:r>
            <w:r w:rsidR="00465F80">
              <w:rPr>
                <w:rStyle w:val="Hyperlink"/>
                <w:color w:val="auto"/>
                <w:u w:val="none"/>
              </w:rPr>
              <w:t>0-KC-004, 0-KC-006</w:t>
            </w:r>
          </w:p>
          <w:p w14:paraId="6BC1A1F3" w14:textId="1E199FF1" w:rsidR="009F6C60" w:rsidRPr="009F6C60" w:rsidRDefault="009F6C60" w:rsidP="009F6C60">
            <w:r>
              <w:t xml:space="preserve">English Language Arts: </w:t>
            </w:r>
            <w:r w:rsidRPr="009F6C60">
              <w:rPr>
                <w:color w:val="0000FF"/>
                <w:u w:val="single"/>
              </w:rPr>
              <w:t>www.edu.gov.mb.ca/k12/cur/ela/index.html</w:t>
            </w:r>
            <w:r>
              <w:rPr>
                <w:color w:val="0000FF"/>
                <w:u w:val="single"/>
              </w:rPr>
              <w:br/>
            </w:r>
            <w:r>
              <w:t>Power and Agency, Exploration and Design, Sense Making, System</w:t>
            </w:r>
          </w:p>
          <w:p w14:paraId="33D0769A" w14:textId="0E4E4534" w:rsidR="008F731B" w:rsidRPr="00D158C4" w:rsidRDefault="004479F7" w:rsidP="009F6C60">
            <w:r>
              <w:t>Visual Arts</w:t>
            </w:r>
          </w:p>
        </w:tc>
      </w:tr>
    </w:tbl>
    <w:p w14:paraId="5172662D" w14:textId="469BB11B" w:rsidR="003D4F96" w:rsidRDefault="003D4F96">
      <w:pPr>
        <w:spacing w:before="0" w:after="0"/>
        <w:rPr>
          <w:rFonts w:asciiTheme="majorHAnsi" w:eastAsiaTheme="majorEastAsia" w:hAnsiTheme="majorHAnsi" w:cstheme="majorHAnsi"/>
          <w:b/>
          <w:caps/>
          <w:color w:val="FFFFFF" w:themeColor="background1"/>
          <w:spacing w:val="8"/>
          <w:sz w:val="28"/>
          <w:szCs w:val="36"/>
        </w:rPr>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FE732F">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165020C6"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44A8AF0B"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1D39922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53BD38D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62D3003E"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5DE6302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2F96D87E"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4EB3719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6409AAD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FE732F">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360901B1" w:rsidR="00054FD3" w:rsidRDefault="00DA2291" w:rsidP="0040770E">
            <w:pPr>
              <w:spacing w:before="0" w:after="0"/>
            </w:pPr>
            <w:r>
              <w:t xml:space="preserve">Linda Connor, Debra Mayer, </w:t>
            </w:r>
            <w:r w:rsidR="00465F80">
              <w:t>Val Noseworthy</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324AEE" w:rsidRPr="000C11AB" w14:paraId="0E5AA074" w14:textId="77777777" w:rsidTr="00F33D6A">
        <w:trPr>
          <w:trHeight w:val="432"/>
        </w:trPr>
        <w:tc>
          <w:tcPr>
            <w:tcW w:w="10456" w:type="dxa"/>
            <w:shd w:val="clear" w:color="auto" w:fill="D9E2F3" w:themeFill="accent1" w:themeFillTint="33"/>
            <w:tcMar>
              <w:top w:w="115" w:type="dxa"/>
              <w:left w:w="115" w:type="dxa"/>
              <w:bottom w:w="115" w:type="dxa"/>
              <w:right w:w="115" w:type="dxa"/>
            </w:tcMar>
          </w:tcPr>
          <w:p w14:paraId="47F49DE8" w14:textId="3FB08EB5" w:rsidR="00324AEE" w:rsidRPr="00277088" w:rsidRDefault="00465F80" w:rsidP="00465F80">
            <w:pPr>
              <w:pStyle w:val="Tablequestionheader"/>
            </w:pPr>
            <w:r>
              <w:t>Question: Overall</w:t>
            </w:r>
          </w:p>
        </w:tc>
      </w:tr>
      <w:tr w:rsidR="00324AEE" w:rsidRPr="000C11AB" w14:paraId="76E71FD5" w14:textId="77777777" w:rsidTr="009F6C60">
        <w:trPr>
          <w:trHeight w:val="7200"/>
        </w:trPr>
        <w:tc>
          <w:tcPr>
            <w:tcW w:w="10456" w:type="dxa"/>
            <w:shd w:val="clear" w:color="auto" w:fill="auto"/>
            <w:tcMar>
              <w:top w:w="115" w:type="dxa"/>
              <w:left w:w="115" w:type="dxa"/>
              <w:bottom w:w="115" w:type="dxa"/>
              <w:right w:w="115" w:type="dxa"/>
            </w:tcMar>
          </w:tcPr>
          <w:p w14:paraId="64016687" w14:textId="77777777" w:rsidR="009F6C60" w:rsidRPr="00174671" w:rsidRDefault="009F6C60" w:rsidP="009F6C60">
            <w:pPr>
              <w:spacing w:before="0" w:after="240"/>
            </w:pPr>
            <w:r>
              <w:rPr>
                <w:sz w:val="23"/>
                <w:szCs w:val="23"/>
              </w:rPr>
              <w:t xml:space="preserve">Communicate observations made about </w:t>
            </w:r>
            <w:r w:rsidRPr="00CB55CF">
              <w:rPr>
                <w:b/>
                <w:i/>
                <w:sz w:val="23"/>
                <w:szCs w:val="23"/>
              </w:rPr>
              <w:t>What does Peace looks/sounds/feesl like?</w:t>
            </w:r>
            <w:r>
              <w:rPr>
                <w:sz w:val="23"/>
                <w:szCs w:val="23"/>
              </w:rPr>
              <w:t xml:space="preserve"> orally and through drawings. Record and communicate examples of peace in their community. Observe and </w:t>
            </w:r>
            <w:r w:rsidRPr="009F6C60">
              <w:t>describe</w:t>
            </w:r>
            <w:r>
              <w:rPr>
                <w:sz w:val="23"/>
                <w:szCs w:val="23"/>
              </w:rPr>
              <w:t xml:space="preserve"> what peace looks/feels/sounds like in our community. </w:t>
            </w:r>
          </w:p>
          <w:p w14:paraId="077649CD" w14:textId="30306FDC" w:rsidR="00C667D9" w:rsidRPr="00F5737C" w:rsidRDefault="00C667D9" w:rsidP="00C667D9">
            <w:pPr>
              <w:rPr>
                <w:rFonts w:cstheme="minorHAnsi"/>
                <w:szCs w:val="24"/>
                <w:lang w:val="en-US"/>
              </w:rPr>
            </w:pPr>
            <w:r>
              <w:rPr>
                <w:lang w:val="en-US"/>
              </w:rPr>
              <w:t>Teacher’s instruc</w:t>
            </w:r>
            <w:r w:rsidRPr="00F5737C">
              <w:rPr>
                <w:rFonts w:cstheme="minorHAnsi"/>
                <w:szCs w:val="24"/>
                <w:lang w:val="en-US"/>
              </w:rPr>
              <w:t>tions</w:t>
            </w:r>
            <w:r w:rsidR="002127BC">
              <w:rPr>
                <w:rFonts w:cstheme="minorHAnsi"/>
                <w:szCs w:val="24"/>
                <w:lang w:val="en-US"/>
              </w:rPr>
              <w:t>:</w:t>
            </w:r>
          </w:p>
          <w:p w14:paraId="4A6B00FD" w14:textId="77777777" w:rsidR="00465F80" w:rsidRDefault="009F6C60" w:rsidP="009F6C60">
            <w:pPr>
              <w:spacing w:before="0"/>
              <w:rPr>
                <w:rFonts w:cstheme="minorHAnsi"/>
                <w:szCs w:val="24"/>
              </w:rPr>
            </w:pPr>
            <w:r>
              <w:rPr>
                <w:lang w:val="en-US"/>
              </w:rPr>
              <w:t xml:space="preserve">Beyond </w:t>
            </w:r>
            <w:r w:rsidRPr="009F6C60">
              <w:t>citizenship</w:t>
            </w:r>
            <w:r>
              <w:rPr>
                <w:lang w:val="en-US"/>
              </w:rPr>
              <w:t>, t</w:t>
            </w:r>
            <w:r w:rsidRPr="003E1486">
              <w:rPr>
                <w:lang w:val="en-US"/>
              </w:rPr>
              <w:t>he Gen</w:t>
            </w:r>
            <w:r>
              <w:rPr>
                <w:lang w:val="en-US"/>
              </w:rPr>
              <w:t xml:space="preserve">eral Learning Outcomes for this assignment </w:t>
            </w:r>
            <w:r w:rsidRPr="003E1486">
              <w:rPr>
                <w:lang w:val="en-US"/>
              </w:rPr>
              <w:t xml:space="preserve">include </w:t>
            </w:r>
            <w:r>
              <w:rPr>
                <w:lang w:val="en-US"/>
              </w:rPr>
              <w:t xml:space="preserve">identity, culture and community, </w:t>
            </w:r>
            <w:r w:rsidRPr="003E1486">
              <w:rPr>
                <w:lang w:val="en-US"/>
              </w:rPr>
              <w:t>power and authori</w:t>
            </w:r>
            <w:r>
              <w:rPr>
                <w:lang w:val="en-US"/>
              </w:rPr>
              <w:t xml:space="preserve">ty, </w:t>
            </w:r>
            <w:r w:rsidRPr="003E1486">
              <w:rPr>
                <w:lang w:val="en-US"/>
              </w:rPr>
              <w:t>and global interdependence.</w:t>
            </w:r>
            <w:r>
              <w:rPr>
                <w:lang w:val="en-US"/>
              </w:rPr>
              <w:t xml:space="preserve"> The assignment targets the outcomes for Kindergarten Social Studies Cluster 1 and 2.</w:t>
            </w:r>
            <w:r w:rsidR="00465F80" w:rsidRPr="00F5737C">
              <w:rPr>
                <w:rFonts w:cstheme="minorHAnsi"/>
                <w:szCs w:val="24"/>
              </w:rPr>
              <w:t xml:space="preserve"> </w:t>
            </w:r>
          </w:p>
          <w:p w14:paraId="2124E026" w14:textId="0D27C8BA" w:rsidR="009F6C60" w:rsidRPr="009F6C60" w:rsidRDefault="009F6C60" w:rsidP="009F6C60">
            <w:pPr>
              <w:spacing w:before="0"/>
              <w:rPr>
                <w:rFonts w:cstheme="minorHAnsi"/>
                <w:szCs w:val="24"/>
              </w:rPr>
            </w:pPr>
            <w:r w:rsidRPr="009F6C60">
              <w:rPr>
                <w:rFonts w:cstheme="minorHAnsi"/>
                <w:szCs w:val="24"/>
              </w:rPr>
              <w:t xml:space="preserve">During periods of remote learning, Kindergarten students will engage in one to two hours per day of play-based learning. Kindergarten teachers will connect with the student, along with parents/ caregivers, a minimum of once per week to facilitate connection and provide </w:t>
            </w:r>
            <w:r w:rsidRPr="009F6C60">
              <w:rPr>
                <w:lang w:val="en-US"/>
              </w:rPr>
              <w:t>support</w:t>
            </w:r>
            <w:r w:rsidRPr="009F6C60">
              <w:rPr>
                <w:rFonts w:cstheme="minorHAnsi"/>
                <w:szCs w:val="24"/>
              </w:rPr>
              <w:t xml:space="preserve"> and play-based learning ideas. Select modes of communications based on what works best for each family including videos, applications such as Google Hangout or SeeSaw, social media, text, email, phone, and print-based materials. </w:t>
            </w:r>
            <w:r w:rsidRPr="009F6C60">
              <w:rPr>
                <w:rFonts w:cstheme="minorHAnsi"/>
                <w:szCs w:val="24"/>
                <w:lang w:val="en-US"/>
              </w:rPr>
              <w:t xml:space="preserve">The project could be done online or as a hands-on project. </w:t>
            </w:r>
            <w:r w:rsidRPr="009F6C60">
              <w:rPr>
                <w:rFonts w:cstheme="minorHAnsi"/>
                <w:szCs w:val="24"/>
              </w:rPr>
              <w:t xml:space="preserve">Students can work on this project independently with teacher check-ins. </w:t>
            </w:r>
          </w:p>
          <w:p w14:paraId="0EDE0161" w14:textId="67CA40D1" w:rsidR="009F6C60" w:rsidRPr="009F6C60" w:rsidRDefault="009F6C60" w:rsidP="009F6C60">
            <w:pPr>
              <w:spacing w:before="0"/>
              <w:rPr>
                <w:rFonts w:cstheme="minorHAnsi"/>
                <w:szCs w:val="24"/>
              </w:rPr>
            </w:pPr>
            <w:r w:rsidRPr="009F6C60">
              <w:rPr>
                <w:rFonts w:cstheme="minorHAnsi"/>
                <w:szCs w:val="24"/>
              </w:rPr>
              <w:t xml:space="preserve">Children learn best when developmentally appropriate learning experiences are connected and integrated in a holistic way building upon what they already know and can do. The </w:t>
            </w:r>
            <w:r w:rsidRPr="009F6C60">
              <w:rPr>
                <w:lang w:val="en-US"/>
              </w:rPr>
              <w:t>experiential</w:t>
            </w:r>
            <w:r w:rsidRPr="009F6C60">
              <w:rPr>
                <w:rFonts w:cstheme="minorHAnsi"/>
                <w:szCs w:val="24"/>
              </w:rPr>
              <w:t xml:space="preserve"> learning presented in this Peace Literacy project takes an integrated approach to the Kindergarten curriculum and provides many ideas to share with parents/caregivers. However, </w:t>
            </w:r>
            <w:r w:rsidRPr="009F6C60">
              <w:rPr>
                <w:rFonts w:cstheme="minorHAnsi"/>
                <w:b/>
                <w:bCs/>
                <w:szCs w:val="24"/>
              </w:rPr>
              <w:t>there is no expectation that every single idea will be undertaken</w:t>
            </w:r>
            <w:r w:rsidRPr="009F6C60">
              <w:rPr>
                <w:rFonts w:cstheme="minorHAnsi"/>
                <w:szCs w:val="24"/>
              </w:rPr>
              <w:t xml:space="preserve">. </w:t>
            </w:r>
          </w:p>
          <w:p w14:paraId="64D70276" w14:textId="17A6D12A" w:rsidR="009F6C60" w:rsidRPr="009F6C60" w:rsidRDefault="009F6C60" w:rsidP="009F6C60">
            <w:pPr>
              <w:spacing w:before="0"/>
              <w:rPr>
                <w:rFonts w:cstheme="minorHAnsi"/>
                <w:szCs w:val="24"/>
              </w:rPr>
            </w:pPr>
            <w:r w:rsidRPr="009F6C60">
              <w:rPr>
                <w:rFonts w:cstheme="minorHAnsi"/>
                <w:szCs w:val="24"/>
              </w:rPr>
              <w:t xml:space="preserve">Conversations with children and families, review of photos or video of children learning through </w:t>
            </w:r>
            <w:r w:rsidRPr="009F6C60">
              <w:rPr>
                <w:lang w:val="en-US"/>
              </w:rPr>
              <w:t>play</w:t>
            </w:r>
            <w:r w:rsidRPr="009F6C60">
              <w:rPr>
                <w:rFonts w:cstheme="minorHAnsi"/>
                <w:szCs w:val="24"/>
              </w:rPr>
              <w:t xml:space="preserve">, and children’s completed projects help teachers to assess what the student knows and can do, and to suggest meaningful next steps, within the authentic learning experiences undertaken in each student’s unique family context. Parent/caregiver support will be required to facilitate children’s learning. </w:t>
            </w:r>
          </w:p>
          <w:p w14:paraId="68148960" w14:textId="32999EBA" w:rsidR="009F6C60" w:rsidRPr="00F5737C" w:rsidRDefault="009F6C60" w:rsidP="009F6C60">
            <w:pPr>
              <w:rPr>
                <w:rFonts w:cstheme="minorHAnsi"/>
                <w:szCs w:val="24"/>
              </w:rPr>
            </w:pPr>
          </w:p>
        </w:tc>
      </w:tr>
      <w:tr w:rsidR="009F6C60" w:rsidRPr="000C11AB" w14:paraId="057DF39B" w14:textId="77777777" w:rsidTr="00F5737C">
        <w:trPr>
          <w:trHeight w:val="10522"/>
        </w:trPr>
        <w:tc>
          <w:tcPr>
            <w:tcW w:w="10456" w:type="dxa"/>
            <w:shd w:val="clear" w:color="auto" w:fill="auto"/>
            <w:tcMar>
              <w:top w:w="115" w:type="dxa"/>
              <w:left w:w="115" w:type="dxa"/>
              <w:bottom w:w="115" w:type="dxa"/>
              <w:right w:w="115" w:type="dxa"/>
            </w:tcMar>
          </w:tcPr>
          <w:p w14:paraId="53AFF0F5" w14:textId="77777777" w:rsidR="009F6C60" w:rsidRPr="00A8377F" w:rsidRDefault="009F6C60" w:rsidP="009F6C60">
            <w:pPr>
              <w:spacing w:before="0"/>
              <w:rPr>
                <w:szCs w:val="24"/>
              </w:rPr>
            </w:pPr>
            <w:r w:rsidRPr="00A8377F">
              <w:rPr>
                <w:rFonts w:cstheme="minorHAnsi"/>
                <w:szCs w:val="24"/>
              </w:rPr>
              <w:lastRenderedPageBreak/>
              <w:t>To support child and family interactions and engagement, teachers may pull out content from the step-by-step instructions for parents provided. While remote learning generally requires access to a laptop with a camera and Internet, Kindergarten children are not expected to participate in synchronous online learning with peers. They will, how</w:t>
            </w:r>
            <w:r w:rsidRPr="00A8377F">
              <w:rPr>
                <w:szCs w:val="24"/>
              </w:rPr>
              <w:t>ever, look at videos and photos online with their families. If Internet access is not possible, then teachers may provide print-based options to support the learning in this project (e.g., printing off colour photos of peace symbols for children to examine).</w:t>
            </w:r>
          </w:p>
          <w:p w14:paraId="1FBBDB4C" w14:textId="77777777" w:rsidR="009F6C60" w:rsidRPr="00A8377F" w:rsidRDefault="009F6C60" w:rsidP="009F6C60">
            <w:pPr>
              <w:spacing w:before="0"/>
              <w:rPr>
                <w:rFonts w:cstheme="minorHAnsi"/>
                <w:szCs w:val="24"/>
                <w:lang w:val="en-US"/>
              </w:rPr>
            </w:pPr>
            <w:r w:rsidRPr="00A8377F">
              <w:rPr>
                <w:rFonts w:cstheme="minorHAnsi"/>
                <w:szCs w:val="24"/>
                <w:lang w:val="en-US"/>
              </w:rPr>
              <w:t>Step-</w:t>
            </w:r>
            <w:r w:rsidRPr="00A8377F">
              <w:rPr>
                <w:rFonts w:cstheme="minorHAnsi"/>
                <w:szCs w:val="24"/>
              </w:rPr>
              <w:t>by</w:t>
            </w:r>
            <w:r w:rsidRPr="00A8377F">
              <w:rPr>
                <w:rFonts w:cstheme="minorHAnsi"/>
                <w:szCs w:val="24"/>
                <w:lang w:val="en-US"/>
              </w:rPr>
              <w:t>-step instructions for students:</w:t>
            </w:r>
          </w:p>
          <w:p w14:paraId="04D8B021" w14:textId="77777777" w:rsidR="009F6C60" w:rsidRPr="00A8377F" w:rsidRDefault="009F6C60" w:rsidP="009F6C60">
            <w:pPr>
              <w:spacing w:before="0"/>
              <w:rPr>
                <w:rFonts w:cstheme="minorHAnsi"/>
                <w:b/>
                <w:szCs w:val="24"/>
                <w:lang w:val="en-US"/>
              </w:rPr>
            </w:pPr>
            <w:r w:rsidRPr="00A8377F">
              <w:rPr>
                <w:rFonts w:cstheme="minorHAnsi"/>
                <w:b/>
                <w:szCs w:val="24"/>
                <w:lang w:val="en-US"/>
              </w:rPr>
              <w:t xml:space="preserve">Part 1: </w:t>
            </w:r>
            <w:r w:rsidRPr="00A8377F">
              <w:rPr>
                <w:rFonts w:cstheme="minorHAnsi"/>
                <w:b/>
                <w:szCs w:val="24"/>
              </w:rPr>
              <w:t>Building</w:t>
            </w:r>
            <w:r w:rsidRPr="00A8377F">
              <w:rPr>
                <w:rFonts w:cstheme="minorHAnsi"/>
                <w:b/>
                <w:szCs w:val="24"/>
                <w:lang w:val="en-US"/>
              </w:rPr>
              <w:t xml:space="preserve"> a Peaceful Community</w:t>
            </w:r>
          </w:p>
          <w:p w14:paraId="07E99A57" w14:textId="77777777" w:rsidR="009F6C60" w:rsidRPr="00A8377F" w:rsidRDefault="009F6C60" w:rsidP="009F6C60">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Pre-reading: Ask the child to share their ideas about what “peace” looks/sounds/feels like.</w:t>
            </w:r>
          </w:p>
          <w:p w14:paraId="27D29F7F" w14:textId="2C26342F" w:rsidR="009F6C60" w:rsidRPr="00A8377F" w:rsidRDefault="009F6C60" w:rsidP="009E2745">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 xml:space="preserve">Have child watch </w:t>
            </w:r>
            <w:r w:rsidRPr="00A8377F">
              <w:rPr>
                <w:rFonts w:cstheme="minorHAnsi"/>
                <w:bCs/>
                <w:i/>
                <w:szCs w:val="24"/>
              </w:rPr>
              <w:t>The Snake &amp; Frog Story</w:t>
            </w:r>
            <w:r w:rsidRPr="00A8377F">
              <w:rPr>
                <w:rFonts w:cstheme="minorHAnsi"/>
                <w:color w:val="000000"/>
                <w:szCs w:val="24"/>
              </w:rPr>
              <w:t xml:space="preserve"> </w:t>
            </w:r>
            <w:r w:rsidR="002127BC">
              <w:rPr>
                <w:rFonts w:cstheme="minorHAnsi"/>
                <w:color w:val="000000"/>
                <w:szCs w:val="24"/>
              </w:rPr>
              <w:t>(</w:t>
            </w:r>
            <w:hyperlink r:id="rId13" w:history="1">
              <w:r w:rsidRPr="00A8377F">
                <w:rPr>
                  <w:rStyle w:val="Hyperlink"/>
                  <w:rFonts w:cstheme="minorHAnsi"/>
                  <w:color w:val="0000FF"/>
                  <w:szCs w:val="24"/>
                </w:rPr>
                <w:t>www.youtube.com/watch?v=E538wBut8YQ&amp;feature=youtube</w:t>
              </w:r>
            </w:hyperlink>
            <w:r w:rsidR="00A8377F">
              <w:rPr>
                <w:rFonts w:cstheme="minorHAnsi"/>
                <w:iCs/>
                <w:szCs w:val="24"/>
              </w:rPr>
              <w:t>)</w:t>
            </w:r>
            <w:r w:rsidRPr="00A8377F">
              <w:rPr>
                <w:rFonts w:cstheme="minorHAnsi"/>
                <w:szCs w:val="24"/>
              </w:rPr>
              <w:t>, a story of friendship shared by storyteller Jamie Oliviero.</w:t>
            </w:r>
          </w:p>
          <w:p w14:paraId="15F77C1B" w14:textId="3EB399D0" w:rsidR="009F6C60" w:rsidRPr="00A8377F" w:rsidRDefault="009F6C60" w:rsidP="009F6C60">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Question: Why didn’t Snake and Frog’s parents want them to be friends? How do Snake and Frog feel about each other? Why?</w:t>
            </w:r>
          </w:p>
          <w:p w14:paraId="5260E4D6" w14:textId="77777777" w:rsidR="009F6C60" w:rsidRPr="00A8377F" w:rsidRDefault="009F6C60" w:rsidP="009F6C60">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Discuss: What does making friends have to do with “peace”?</w:t>
            </w:r>
          </w:p>
          <w:p w14:paraId="6EB4112B" w14:textId="1A2B391E" w:rsidR="009F6C60" w:rsidRPr="00A8377F" w:rsidRDefault="009F6C60" w:rsidP="009F6C60">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Engage child in a discussion around how their behaviour at play and while learning may be different in different places. How can we create a “peaceful” space in our community where everyone feels safe? Brainstorm a list of possible ideas. Create a list of ideas that can be posted. Focus on describing what “peace” looks/sounds/feels like  in a classroom, or what an individual can do to make their spaces at home, school, or in their community peaceful.</w:t>
            </w:r>
          </w:p>
          <w:p w14:paraId="5B19C2A1" w14:textId="2C6F2FA8" w:rsidR="009F6C60" w:rsidRPr="00A8377F" w:rsidRDefault="009F6C60" w:rsidP="009F6C60">
            <w:pPr>
              <w:pStyle w:val="ListParagraph"/>
              <w:numPr>
                <w:ilvl w:val="0"/>
                <w:numId w:val="30"/>
              </w:numPr>
              <w:autoSpaceDE w:val="0"/>
              <w:autoSpaceDN w:val="0"/>
              <w:adjustRightInd w:val="0"/>
              <w:spacing w:before="0" w:after="0"/>
              <w:rPr>
                <w:rFonts w:cstheme="minorHAnsi"/>
                <w:color w:val="000000"/>
                <w:szCs w:val="24"/>
              </w:rPr>
            </w:pPr>
            <w:r w:rsidRPr="00A8377F">
              <w:rPr>
                <w:rFonts w:cstheme="minorHAnsi"/>
                <w:color w:val="000000"/>
                <w:szCs w:val="24"/>
              </w:rPr>
              <w:t>Explain students will have a chance to create pieces of art that connect to “peace”. This art may be displayed in windows for the neighbourhood to see as a virtual or  “Neighbourhood Gallery Walk”, so it can help promote peace in their community.</w:t>
            </w:r>
          </w:p>
          <w:p w14:paraId="66C667B5" w14:textId="6E78A1F7" w:rsidR="009F6C60" w:rsidRPr="00A8377F" w:rsidRDefault="009F6C60" w:rsidP="009F6C60">
            <w:pPr>
              <w:pStyle w:val="ListParagraph"/>
              <w:numPr>
                <w:ilvl w:val="0"/>
                <w:numId w:val="30"/>
              </w:numPr>
              <w:autoSpaceDE w:val="0"/>
              <w:autoSpaceDN w:val="0"/>
              <w:adjustRightInd w:val="0"/>
              <w:spacing w:before="0" w:after="240"/>
              <w:rPr>
                <w:rFonts w:cstheme="minorHAnsi"/>
                <w:szCs w:val="24"/>
              </w:rPr>
            </w:pPr>
            <w:r w:rsidRPr="00A8377F">
              <w:rPr>
                <w:rFonts w:cstheme="minorHAnsi"/>
                <w:b/>
                <w:bCs/>
                <w:color w:val="000000"/>
                <w:szCs w:val="24"/>
              </w:rPr>
              <w:t xml:space="preserve">( </w:t>
            </w:r>
            <w:r w:rsidRPr="00A8377F">
              <w:rPr>
                <w:rFonts w:cstheme="minorHAnsi"/>
                <w:b/>
                <w:bCs/>
                <w:i/>
                <w:iCs/>
                <w:color w:val="000000"/>
                <w:szCs w:val="24"/>
              </w:rPr>
              <w:t xml:space="preserve">Possible Activity </w:t>
            </w:r>
            <w:r w:rsidRPr="00A8377F">
              <w:rPr>
                <w:rFonts w:cstheme="minorHAnsi"/>
                <w:b/>
                <w:bCs/>
                <w:color w:val="000000"/>
                <w:szCs w:val="24"/>
              </w:rPr>
              <w:t xml:space="preserve">) Pre-walk: </w:t>
            </w:r>
            <w:r w:rsidRPr="00A8377F">
              <w:rPr>
                <w:rFonts w:cstheme="minorHAnsi"/>
                <w:bCs/>
                <w:color w:val="000000"/>
                <w:szCs w:val="24"/>
              </w:rPr>
              <w:t>Imagine you are going</w:t>
            </w:r>
            <w:r w:rsidRPr="00A8377F">
              <w:rPr>
                <w:rFonts w:cstheme="minorHAnsi"/>
                <w:b/>
                <w:bCs/>
                <w:color w:val="000000"/>
                <w:szCs w:val="24"/>
              </w:rPr>
              <w:t xml:space="preserve"> </w:t>
            </w:r>
            <w:r w:rsidRPr="00A8377F">
              <w:rPr>
                <w:rFonts w:cstheme="minorHAnsi"/>
                <w:color w:val="000000"/>
                <w:szCs w:val="24"/>
              </w:rPr>
              <w:t>to take a walk outside to find a place where they can display their art. Think about a place in their community that feels special. Have students imagine what they would like to see walking/riding to that place would make them feel happy and safe. What could they create that would make others in their community understand their thoughts and feelings about “peace”?</w:t>
            </w:r>
          </w:p>
          <w:p w14:paraId="595608F5" w14:textId="77777777" w:rsidR="009F6C60" w:rsidRPr="00A8377F" w:rsidRDefault="009F6C60" w:rsidP="009F6C60">
            <w:pPr>
              <w:spacing w:before="0"/>
              <w:rPr>
                <w:b/>
                <w:szCs w:val="24"/>
              </w:rPr>
            </w:pPr>
            <w:r w:rsidRPr="00A8377F">
              <w:rPr>
                <w:b/>
                <w:szCs w:val="24"/>
              </w:rPr>
              <w:t>Part 2: Power of Words</w:t>
            </w:r>
          </w:p>
          <w:p w14:paraId="633B15CA" w14:textId="68FD9DD9" w:rsidR="00A8377F" w:rsidRPr="00A8377F" w:rsidRDefault="00A8377F" w:rsidP="00A8377F">
            <w:pPr>
              <w:pStyle w:val="ListParagraph"/>
              <w:numPr>
                <w:ilvl w:val="0"/>
                <w:numId w:val="30"/>
              </w:numPr>
              <w:autoSpaceDE w:val="0"/>
              <w:autoSpaceDN w:val="0"/>
              <w:adjustRightInd w:val="0"/>
              <w:spacing w:before="0" w:after="240"/>
              <w:rPr>
                <w:rFonts w:cstheme="minorHAnsi"/>
                <w:szCs w:val="24"/>
              </w:rPr>
            </w:pPr>
            <w:r w:rsidRPr="00A8377F">
              <w:rPr>
                <w:rFonts w:cstheme="minorHAnsi"/>
                <w:szCs w:val="24"/>
              </w:rPr>
              <w:t xml:space="preserve">Discussion: How do we get along in our communities? What are the rules or words that help us understand each other in our classroom and/or in their home community (ex. “We are </w:t>
            </w:r>
            <w:r w:rsidRPr="00A8377F">
              <w:rPr>
                <w:rFonts w:cstheme="minorHAnsi"/>
                <w:b/>
                <w:bCs/>
                <w:szCs w:val="24"/>
              </w:rPr>
              <w:t>kind when</w:t>
            </w:r>
            <w:r w:rsidRPr="00A8377F">
              <w:rPr>
                <w:rFonts w:cstheme="minorHAnsi"/>
                <w:szCs w:val="24"/>
              </w:rPr>
              <w:t xml:space="preserve">”)? Create the list of  words on chart paper and display them. Discuss how words help us explain how we feel. What words can we use to help us understand the idea of “peace”? </w:t>
            </w:r>
          </w:p>
          <w:p w14:paraId="5936F461" w14:textId="77777777" w:rsidR="00A8377F" w:rsidRPr="00A8377F" w:rsidRDefault="00A8377F" w:rsidP="00A8377F">
            <w:pPr>
              <w:pStyle w:val="ListParagraph"/>
              <w:numPr>
                <w:ilvl w:val="0"/>
                <w:numId w:val="30"/>
              </w:numPr>
              <w:autoSpaceDE w:val="0"/>
              <w:autoSpaceDN w:val="0"/>
              <w:adjustRightInd w:val="0"/>
              <w:spacing w:before="0" w:after="240"/>
              <w:rPr>
                <w:rFonts w:cstheme="minorHAnsi"/>
                <w:szCs w:val="24"/>
              </w:rPr>
            </w:pPr>
            <w:r w:rsidRPr="00A8377F">
              <w:rPr>
                <w:rFonts w:cstheme="minorHAnsi"/>
                <w:szCs w:val="24"/>
              </w:rPr>
              <w:t>Pre-Reading: Do you think peace means the same thing to every person no matter what language they speak?</w:t>
            </w:r>
          </w:p>
          <w:p w14:paraId="4EA13B6A" w14:textId="595F73DD" w:rsidR="00A8377F" w:rsidRPr="00A8377F" w:rsidRDefault="00A8377F" w:rsidP="00A8377F">
            <w:pPr>
              <w:pStyle w:val="ListParagraph"/>
              <w:numPr>
                <w:ilvl w:val="0"/>
                <w:numId w:val="30"/>
              </w:numPr>
              <w:autoSpaceDE w:val="0"/>
              <w:autoSpaceDN w:val="0"/>
              <w:adjustRightInd w:val="0"/>
              <w:spacing w:before="0" w:after="240"/>
              <w:rPr>
                <w:rFonts w:cstheme="minorHAnsi"/>
                <w:color w:val="000000"/>
                <w:szCs w:val="24"/>
                <w:lang w:val="en-US"/>
              </w:rPr>
            </w:pPr>
            <w:r w:rsidRPr="00A8377F">
              <w:rPr>
                <w:rFonts w:cstheme="minorHAnsi"/>
                <w:szCs w:val="24"/>
              </w:rPr>
              <w:t xml:space="preserve">Read </w:t>
            </w:r>
            <w:r w:rsidRPr="00A8377F">
              <w:rPr>
                <w:rFonts w:cstheme="minorHAnsi"/>
                <w:i/>
                <w:szCs w:val="24"/>
              </w:rPr>
              <w:t>Can You Say Peace</w:t>
            </w:r>
            <w:r w:rsidRPr="00A8377F">
              <w:rPr>
                <w:rFonts w:cstheme="minorHAnsi"/>
                <w:szCs w:val="24"/>
              </w:rPr>
              <w:t xml:space="preserve"> by Karen Katz (</w:t>
            </w:r>
            <w:r w:rsidRPr="00A8377F">
              <w:rPr>
                <w:rFonts w:cstheme="minorHAnsi"/>
                <w:iCs/>
                <w:szCs w:val="24"/>
              </w:rPr>
              <w:t>likely in your school library</w:t>
            </w:r>
            <w:r>
              <w:rPr>
                <w:rFonts w:cstheme="minorHAnsi"/>
                <w:iCs/>
                <w:szCs w:val="24"/>
              </w:rPr>
              <w:t>)</w:t>
            </w:r>
            <w:r w:rsidRPr="00A8377F">
              <w:rPr>
                <w:rFonts w:cstheme="minorHAnsi"/>
                <w:iCs/>
                <w:szCs w:val="24"/>
              </w:rPr>
              <w:t xml:space="preserve"> or you can use the video link for</w:t>
            </w:r>
            <w:r w:rsidRPr="00A8377F">
              <w:rPr>
                <w:rFonts w:cstheme="minorHAnsi"/>
                <w:szCs w:val="24"/>
              </w:rPr>
              <w:t xml:space="preserve"> </w:t>
            </w:r>
            <w:r w:rsidRPr="00A8377F">
              <w:rPr>
                <w:rFonts w:cstheme="minorHAnsi"/>
                <w:bCs/>
                <w:i/>
                <w:szCs w:val="24"/>
              </w:rPr>
              <w:t>Can You Say Peace</w:t>
            </w:r>
            <w:r w:rsidRPr="00A8377F">
              <w:rPr>
                <w:rFonts w:cstheme="minorHAnsi"/>
                <w:b/>
                <w:bCs/>
                <w:color w:val="1155CD"/>
                <w:szCs w:val="24"/>
              </w:rPr>
              <w:t xml:space="preserve"> </w:t>
            </w:r>
            <w:r w:rsidRPr="00A8377F">
              <w:rPr>
                <w:rFonts w:cstheme="minorHAnsi"/>
                <w:bCs/>
                <w:szCs w:val="24"/>
              </w:rPr>
              <w:t xml:space="preserve">read by Karen Katz </w:t>
            </w:r>
            <w:r>
              <w:rPr>
                <w:rFonts w:cstheme="minorHAnsi"/>
                <w:bCs/>
                <w:szCs w:val="24"/>
              </w:rPr>
              <w:t>(</w:t>
            </w:r>
            <w:hyperlink r:id="rId14" w:history="1">
              <w:r w:rsidRPr="00A8377F">
                <w:rPr>
                  <w:rStyle w:val="Hyperlink"/>
                  <w:rFonts w:cstheme="minorHAnsi"/>
                  <w:bCs/>
                  <w:color w:val="0000FF"/>
                  <w:szCs w:val="24"/>
                </w:rPr>
                <w:t>www.youtube.com/watch?v=k4HRS0W62rk</w:t>
              </w:r>
            </w:hyperlink>
            <w:r>
              <w:rPr>
                <w:rFonts w:cstheme="minorHAnsi"/>
                <w:iCs/>
                <w:szCs w:val="24"/>
              </w:rPr>
              <w:t>)</w:t>
            </w:r>
            <w:r w:rsidRPr="00A8377F">
              <w:rPr>
                <w:rStyle w:val="Hyperlink"/>
                <w:rFonts w:cstheme="minorHAnsi"/>
                <w:bCs/>
                <w:color w:val="auto"/>
                <w:szCs w:val="24"/>
                <w:u w:val="none"/>
              </w:rPr>
              <w:t xml:space="preserve"> </w:t>
            </w:r>
            <w:r w:rsidRPr="00A8377F">
              <w:rPr>
                <w:rStyle w:val="Hyperlink"/>
                <w:rFonts w:cstheme="minorHAnsi"/>
                <w:bCs/>
                <w:color w:val="auto"/>
                <w:szCs w:val="24"/>
                <w:u w:val="none"/>
              </w:rPr>
              <w:br/>
            </w:r>
            <w:r w:rsidRPr="00A8377F">
              <w:rPr>
                <w:rFonts w:cstheme="minorHAnsi"/>
                <w:szCs w:val="24"/>
              </w:rPr>
              <w:t xml:space="preserve">and/or </w:t>
            </w:r>
            <w:r w:rsidRPr="00A8377F">
              <w:rPr>
                <w:rFonts w:cstheme="minorHAnsi"/>
                <w:i/>
                <w:szCs w:val="24"/>
                <w:lang w:val="en-US"/>
              </w:rPr>
              <w:t>When We Are Kind</w:t>
            </w:r>
            <w:r w:rsidRPr="00A8377F">
              <w:rPr>
                <w:rFonts w:cstheme="minorHAnsi"/>
                <w:color w:val="0070C0"/>
                <w:szCs w:val="24"/>
                <w:lang w:val="en-US"/>
              </w:rPr>
              <w:t xml:space="preserve"> </w:t>
            </w:r>
            <w:r w:rsidRPr="00A8377F">
              <w:rPr>
                <w:rFonts w:cstheme="minorHAnsi"/>
                <w:color w:val="000000"/>
                <w:szCs w:val="24"/>
                <w:lang w:val="en-US"/>
              </w:rPr>
              <w:t>read by</w:t>
            </w:r>
            <w:r>
              <w:rPr>
                <w:rFonts w:cstheme="minorHAnsi"/>
                <w:color w:val="000000"/>
                <w:szCs w:val="24"/>
                <w:lang w:val="en-US"/>
              </w:rPr>
              <w:t xml:space="preserve"> author, Monique, Gray Smith</w:t>
            </w:r>
            <w:r w:rsidRPr="00A8377F">
              <w:rPr>
                <w:rFonts w:cstheme="minorHAnsi"/>
                <w:color w:val="000000"/>
                <w:szCs w:val="24"/>
                <w:lang w:val="en-US"/>
              </w:rPr>
              <w:t xml:space="preserve"> </w:t>
            </w:r>
            <w:r>
              <w:rPr>
                <w:rFonts w:cstheme="minorHAnsi"/>
                <w:bCs/>
                <w:szCs w:val="24"/>
              </w:rPr>
              <w:t>(</w:t>
            </w:r>
            <w:hyperlink r:id="rId15" w:history="1">
              <w:r w:rsidRPr="00A8377F">
                <w:rPr>
                  <w:rStyle w:val="Hyperlink"/>
                  <w:rFonts w:cstheme="minorHAnsi"/>
                  <w:bCs/>
                  <w:color w:val="0000FF"/>
                  <w:szCs w:val="24"/>
                  <w:lang w:val="en-US"/>
                </w:rPr>
                <w:t>www.youtube.com/watch?v=VtJuM6loIjc</w:t>
              </w:r>
            </w:hyperlink>
            <w:r>
              <w:rPr>
                <w:rFonts w:cstheme="minorHAnsi"/>
                <w:iCs/>
                <w:szCs w:val="24"/>
              </w:rPr>
              <w:t>)</w:t>
            </w:r>
            <w:r w:rsidRPr="00A8377F">
              <w:rPr>
                <w:rFonts w:cstheme="minorHAnsi"/>
                <w:color w:val="000000"/>
                <w:szCs w:val="24"/>
              </w:rPr>
              <w:t>.</w:t>
            </w:r>
            <w:r w:rsidRPr="00A8377F">
              <w:rPr>
                <w:rFonts w:cstheme="minorHAnsi"/>
                <w:b/>
                <w:bCs/>
                <w:color w:val="000000"/>
                <w:szCs w:val="24"/>
                <w:lang w:val="en-US"/>
              </w:rPr>
              <w:t xml:space="preserve"> </w:t>
            </w:r>
          </w:p>
          <w:p w14:paraId="649D7621" w14:textId="0BF5EE83" w:rsidR="00A8377F" w:rsidRPr="00A8377F" w:rsidRDefault="00A8377F" w:rsidP="00A8377F">
            <w:pPr>
              <w:pStyle w:val="ListParagraph"/>
              <w:numPr>
                <w:ilvl w:val="0"/>
                <w:numId w:val="31"/>
              </w:numPr>
              <w:autoSpaceDE w:val="0"/>
              <w:autoSpaceDN w:val="0"/>
              <w:adjustRightInd w:val="0"/>
              <w:spacing w:before="0" w:after="0"/>
              <w:rPr>
                <w:rFonts w:cstheme="minorHAnsi"/>
                <w:szCs w:val="24"/>
              </w:rPr>
            </w:pPr>
            <w:r w:rsidRPr="00A8377F">
              <w:rPr>
                <w:rFonts w:cstheme="minorHAnsi"/>
                <w:szCs w:val="24"/>
              </w:rPr>
              <w:t xml:space="preserve">Post-Reading: Ask: Why do you think all these languages have a word for peace? What word is used in your own family? Create a chart with the words used by your family. </w:t>
            </w:r>
          </w:p>
          <w:p w14:paraId="6C9AB0CF" w14:textId="1C71EB21" w:rsidR="009F6C60" w:rsidRPr="009F6C60" w:rsidRDefault="009F6C60" w:rsidP="009F6C60">
            <w:pPr>
              <w:spacing w:before="0"/>
            </w:pPr>
          </w:p>
        </w:tc>
      </w:tr>
    </w:tbl>
    <w:p w14:paraId="4A2031B1" w14:textId="77777777" w:rsidR="00F5737C" w:rsidRDefault="00F5737C">
      <w:r>
        <w:br w:type="page"/>
      </w:r>
    </w:p>
    <w:tbl>
      <w:tblPr>
        <w:tblStyle w:val="TableGrid"/>
        <w:tblW w:w="10456" w:type="dxa"/>
        <w:tblLook w:val="04A0" w:firstRow="1" w:lastRow="0" w:firstColumn="1" w:lastColumn="0" w:noHBand="0" w:noVBand="1"/>
      </w:tblPr>
      <w:tblGrid>
        <w:gridCol w:w="10456"/>
      </w:tblGrid>
      <w:tr w:rsidR="00465F80" w:rsidRPr="000C11AB" w14:paraId="1A8CA38C" w14:textId="77777777" w:rsidTr="00C445A5">
        <w:trPr>
          <w:trHeight w:val="8006"/>
        </w:trPr>
        <w:tc>
          <w:tcPr>
            <w:tcW w:w="10456" w:type="dxa"/>
            <w:tcBorders>
              <w:bottom w:val="single" w:sz="4" w:space="0" w:color="auto"/>
            </w:tcBorders>
            <w:shd w:val="clear" w:color="auto" w:fill="auto"/>
            <w:tcMar>
              <w:top w:w="115" w:type="dxa"/>
              <w:left w:w="115" w:type="dxa"/>
              <w:bottom w:w="115" w:type="dxa"/>
              <w:right w:w="115" w:type="dxa"/>
            </w:tcMar>
          </w:tcPr>
          <w:p w14:paraId="63EEFF7B" w14:textId="77777777" w:rsidR="00E52AF6" w:rsidRPr="004C1BD2" w:rsidRDefault="00E52AF6" w:rsidP="00A8377F">
            <w:pPr>
              <w:spacing w:before="0"/>
              <w:rPr>
                <w:rFonts w:cstheme="minorHAnsi"/>
                <w:szCs w:val="24"/>
              </w:rPr>
            </w:pPr>
            <w:r w:rsidRPr="004C1BD2">
              <w:rPr>
                <w:rFonts w:cstheme="minorHAnsi"/>
                <w:b/>
                <w:szCs w:val="24"/>
              </w:rPr>
              <w:lastRenderedPageBreak/>
              <w:t>Part 3</w:t>
            </w:r>
            <w:r w:rsidRPr="004C1BD2">
              <w:rPr>
                <w:rFonts w:cstheme="minorHAnsi"/>
                <w:szCs w:val="24"/>
              </w:rPr>
              <w:t xml:space="preserve">: </w:t>
            </w:r>
            <w:r w:rsidRPr="004C1BD2">
              <w:rPr>
                <w:rFonts w:cstheme="minorHAnsi"/>
                <w:b/>
                <w:szCs w:val="24"/>
              </w:rPr>
              <w:t>Individual Action</w:t>
            </w:r>
          </w:p>
          <w:p w14:paraId="446D8179" w14:textId="77777777" w:rsidR="00E52AF6" w:rsidRPr="004C1BD2" w:rsidRDefault="00E52AF6" w:rsidP="00E52AF6">
            <w:pPr>
              <w:pStyle w:val="ListParagraph"/>
              <w:numPr>
                <w:ilvl w:val="0"/>
                <w:numId w:val="27"/>
              </w:numPr>
              <w:autoSpaceDE w:val="0"/>
              <w:autoSpaceDN w:val="0"/>
              <w:adjustRightInd w:val="0"/>
              <w:spacing w:before="0" w:after="0"/>
              <w:rPr>
                <w:rFonts w:cstheme="minorHAnsi"/>
                <w:color w:val="000000"/>
                <w:szCs w:val="24"/>
              </w:rPr>
            </w:pPr>
            <w:r w:rsidRPr="004C1BD2">
              <w:rPr>
                <w:rFonts w:cstheme="minorHAnsi"/>
                <w:color w:val="000000"/>
                <w:szCs w:val="24"/>
              </w:rPr>
              <w:t>Discussion: Have the class reflect on the “What does peace look/feel/sound like?” list they created. What actions can they take themselves?</w:t>
            </w:r>
          </w:p>
          <w:p w14:paraId="2C2B3F41" w14:textId="6F0C8CF5" w:rsidR="00E52AF6" w:rsidRPr="004C1BD2" w:rsidRDefault="00E52AF6" w:rsidP="00B746E8">
            <w:pPr>
              <w:pStyle w:val="ListParagraph"/>
              <w:numPr>
                <w:ilvl w:val="0"/>
                <w:numId w:val="27"/>
              </w:numPr>
              <w:autoSpaceDE w:val="0"/>
              <w:autoSpaceDN w:val="0"/>
              <w:adjustRightInd w:val="0"/>
              <w:spacing w:before="0" w:after="0"/>
              <w:rPr>
                <w:rFonts w:cstheme="minorHAnsi"/>
                <w:color w:val="000000"/>
                <w:szCs w:val="24"/>
              </w:rPr>
            </w:pPr>
            <w:r w:rsidRPr="004C1BD2">
              <w:rPr>
                <w:rFonts w:cstheme="minorHAnsi"/>
                <w:color w:val="000000"/>
                <w:szCs w:val="24"/>
              </w:rPr>
              <w:t>Ask the class to think about what kinds of images are connected to the idea of “peace</w:t>
            </w:r>
            <w:r w:rsidR="004C1BD2">
              <w:rPr>
                <w:rFonts w:cstheme="minorHAnsi"/>
                <w:color w:val="000000"/>
                <w:szCs w:val="24"/>
              </w:rPr>
              <w:t>.</w:t>
            </w:r>
            <w:r w:rsidRPr="004C1BD2">
              <w:rPr>
                <w:rFonts w:cstheme="minorHAnsi"/>
                <w:color w:val="000000"/>
                <w:szCs w:val="24"/>
              </w:rPr>
              <w:t>” Explain that many people use doves as a symbol of peace. Why do they think a dove represents “peace”? What are other ideas or images that the students feel represent the idea of “peace”? What monuments or statues or wall murals have they seen that look “peaceful</w:t>
            </w:r>
            <w:r w:rsidR="004C1BD2">
              <w:rPr>
                <w:rFonts w:cstheme="minorHAnsi"/>
                <w:color w:val="000000"/>
                <w:szCs w:val="24"/>
              </w:rPr>
              <w:t>.</w:t>
            </w:r>
            <w:r w:rsidRPr="004C1BD2">
              <w:rPr>
                <w:rFonts w:cstheme="minorHAnsi"/>
                <w:color w:val="000000"/>
                <w:szCs w:val="24"/>
              </w:rPr>
              <w:t>”</w:t>
            </w:r>
          </w:p>
          <w:p w14:paraId="157BE1A3" w14:textId="22AB1D81" w:rsidR="00E52AF6" w:rsidRPr="004C1BD2" w:rsidRDefault="00E52AF6" w:rsidP="00E52AF6">
            <w:pPr>
              <w:pStyle w:val="ListParagraph"/>
              <w:numPr>
                <w:ilvl w:val="0"/>
                <w:numId w:val="27"/>
              </w:numPr>
              <w:autoSpaceDE w:val="0"/>
              <w:autoSpaceDN w:val="0"/>
              <w:adjustRightInd w:val="0"/>
              <w:spacing w:before="0" w:after="0"/>
              <w:rPr>
                <w:rFonts w:cstheme="minorHAnsi"/>
                <w:color w:val="000000"/>
                <w:szCs w:val="24"/>
              </w:rPr>
            </w:pPr>
            <w:r w:rsidRPr="004C1BD2">
              <w:rPr>
                <w:rFonts w:cstheme="minorHAnsi"/>
                <w:color w:val="000000"/>
                <w:szCs w:val="24"/>
              </w:rPr>
              <w:t xml:space="preserve">Activity: Explain that they are going to create images of peace that reflect what they think and feel about their classroom/school community. These images will eventually be displayed. </w:t>
            </w:r>
            <w:r w:rsidR="0030269C">
              <w:rPr>
                <w:rFonts w:cstheme="minorHAnsi"/>
                <w:color w:val="000000"/>
                <w:szCs w:val="24"/>
              </w:rPr>
              <w:t xml:space="preserve">Child </w:t>
            </w:r>
            <w:r w:rsidRPr="004C1BD2">
              <w:rPr>
                <w:rFonts w:cstheme="minorHAnsi"/>
                <w:color w:val="000000"/>
                <w:szCs w:val="24"/>
              </w:rPr>
              <w:t>should discuss what kind of visual presentation would help spread a message of peace?</w:t>
            </w:r>
          </w:p>
          <w:p w14:paraId="38C021C6" w14:textId="3873BC61" w:rsidR="00E52AF6" w:rsidRPr="004C1BD2" w:rsidRDefault="0030269C" w:rsidP="00E52AF6">
            <w:pPr>
              <w:pStyle w:val="ListParagraph"/>
              <w:numPr>
                <w:ilvl w:val="0"/>
                <w:numId w:val="27"/>
              </w:numPr>
              <w:autoSpaceDE w:val="0"/>
              <w:autoSpaceDN w:val="0"/>
              <w:adjustRightInd w:val="0"/>
              <w:spacing w:before="0" w:after="0"/>
              <w:rPr>
                <w:rFonts w:cstheme="minorHAnsi"/>
                <w:color w:val="000000"/>
                <w:szCs w:val="24"/>
              </w:rPr>
            </w:pPr>
            <w:r>
              <w:rPr>
                <w:rFonts w:cstheme="minorHAnsi"/>
                <w:color w:val="000000"/>
                <w:szCs w:val="24"/>
              </w:rPr>
              <w:t>Child</w:t>
            </w:r>
            <w:r w:rsidR="00E52AF6" w:rsidRPr="004C1BD2">
              <w:rPr>
                <w:rFonts w:cstheme="minorHAnsi"/>
                <w:color w:val="000000"/>
                <w:szCs w:val="24"/>
              </w:rPr>
              <w:t xml:space="preserve"> can use images/written pieces as their individual creation. As </w:t>
            </w:r>
            <w:r>
              <w:rPr>
                <w:rFonts w:cstheme="minorHAnsi"/>
                <w:color w:val="000000"/>
                <w:szCs w:val="24"/>
              </w:rPr>
              <w:t>the educator</w:t>
            </w:r>
            <w:r w:rsidR="00E52AF6" w:rsidRPr="004C1BD2">
              <w:rPr>
                <w:rFonts w:cstheme="minorHAnsi"/>
                <w:color w:val="000000"/>
                <w:szCs w:val="24"/>
              </w:rPr>
              <w:t>, you can direct their discussion toward an image or standard of your choosing (such as a dove or a heart). Have students create their own individual artistic representation of peace. A</w:t>
            </w:r>
            <w:r w:rsidR="00E52AF6" w:rsidRPr="004C1BD2">
              <w:rPr>
                <w:rFonts w:cstheme="minorHAnsi"/>
                <w:color w:val="000000" w:themeColor="text1"/>
                <w:szCs w:val="24"/>
              </w:rPr>
              <w:t xml:space="preserve"> </w:t>
            </w:r>
            <w:r w:rsidR="00E52AF6" w:rsidRPr="004C1BD2">
              <w:rPr>
                <w:rFonts w:cstheme="minorHAnsi"/>
                <w:bCs/>
                <w:color w:val="000000" w:themeColor="text1"/>
                <w:szCs w:val="24"/>
              </w:rPr>
              <w:t xml:space="preserve">Peace Dove Creation </w:t>
            </w:r>
            <w:r w:rsidR="004C1BD2">
              <w:rPr>
                <w:rFonts w:cstheme="minorHAnsi"/>
                <w:bCs/>
                <w:color w:val="000000" w:themeColor="text1"/>
                <w:szCs w:val="24"/>
              </w:rPr>
              <w:t>v</w:t>
            </w:r>
            <w:r w:rsidR="00E52AF6" w:rsidRPr="004C1BD2">
              <w:rPr>
                <w:rFonts w:cstheme="minorHAnsi"/>
                <w:bCs/>
                <w:color w:val="000000" w:themeColor="text1"/>
                <w:szCs w:val="24"/>
              </w:rPr>
              <w:t>ideo</w:t>
            </w:r>
            <w:r>
              <w:rPr>
                <w:rFonts w:cstheme="minorHAnsi"/>
                <w:bCs/>
                <w:color w:val="000000" w:themeColor="text1"/>
                <w:szCs w:val="24"/>
              </w:rPr>
              <w:t xml:space="preserve"> link</w:t>
            </w:r>
            <w:r w:rsidR="00E52AF6" w:rsidRPr="004C1BD2">
              <w:rPr>
                <w:rFonts w:cstheme="minorHAnsi"/>
                <w:bCs/>
                <w:color w:val="000000" w:themeColor="text1"/>
                <w:szCs w:val="24"/>
              </w:rPr>
              <w:t xml:space="preserve"> </w:t>
            </w:r>
            <w:r w:rsidR="00E52AF6" w:rsidRPr="004C1BD2">
              <w:rPr>
                <w:rFonts w:cstheme="minorHAnsi"/>
                <w:color w:val="000000" w:themeColor="text1"/>
                <w:szCs w:val="24"/>
              </w:rPr>
              <w:t>i</w:t>
            </w:r>
            <w:r w:rsidR="00E52AF6" w:rsidRPr="004C1BD2">
              <w:rPr>
                <w:rFonts w:cstheme="minorHAnsi"/>
                <w:color w:val="000000"/>
                <w:szCs w:val="24"/>
              </w:rPr>
              <w:t xml:space="preserve">s </w:t>
            </w:r>
            <w:r>
              <w:rPr>
                <w:rFonts w:cstheme="minorHAnsi"/>
                <w:color w:val="000000"/>
                <w:szCs w:val="24"/>
              </w:rPr>
              <w:t>included</w:t>
            </w:r>
            <w:r w:rsidR="00E52AF6" w:rsidRPr="004C1BD2">
              <w:rPr>
                <w:rFonts w:cstheme="minorHAnsi"/>
                <w:color w:val="000000"/>
                <w:szCs w:val="24"/>
              </w:rPr>
              <w:t xml:space="preserve"> in the appendix as a starting point.</w:t>
            </w:r>
          </w:p>
          <w:p w14:paraId="1B0D39BF" w14:textId="05CF59D2" w:rsidR="00E52AF6" w:rsidRPr="004C1BD2" w:rsidRDefault="00E52AF6" w:rsidP="004C1BD2">
            <w:pPr>
              <w:rPr>
                <w:rFonts w:cstheme="minorHAnsi"/>
                <w:b/>
                <w:color w:val="000000"/>
                <w:szCs w:val="24"/>
              </w:rPr>
            </w:pPr>
            <w:r w:rsidRPr="004C1BD2">
              <w:rPr>
                <w:rFonts w:cstheme="minorHAnsi"/>
                <w:b/>
                <w:color w:val="000000"/>
                <w:szCs w:val="24"/>
              </w:rPr>
              <w:t>Part 4: A Peaceful Community</w:t>
            </w:r>
          </w:p>
          <w:p w14:paraId="2357B503" w14:textId="473E0C26" w:rsidR="00E52AF6" w:rsidRPr="004C1BD2" w:rsidRDefault="00E52AF6" w:rsidP="00E52AF6">
            <w:pPr>
              <w:pStyle w:val="ListParagraph"/>
              <w:numPr>
                <w:ilvl w:val="0"/>
                <w:numId w:val="28"/>
              </w:numPr>
              <w:autoSpaceDE w:val="0"/>
              <w:autoSpaceDN w:val="0"/>
              <w:adjustRightInd w:val="0"/>
              <w:spacing w:before="0" w:after="0"/>
              <w:rPr>
                <w:rFonts w:cstheme="minorHAnsi"/>
                <w:szCs w:val="24"/>
              </w:rPr>
            </w:pPr>
            <w:r w:rsidRPr="004C1BD2">
              <w:rPr>
                <w:rFonts w:cstheme="minorHAnsi"/>
                <w:color w:val="000000"/>
                <w:szCs w:val="24"/>
              </w:rPr>
              <w:t xml:space="preserve">Discuss: Once </w:t>
            </w:r>
            <w:r w:rsidR="0030269C">
              <w:rPr>
                <w:rFonts w:cstheme="minorHAnsi"/>
                <w:color w:val="000000"/>
                <w:szCs w:val="24"/>
              </w:rPr>
              <w:t>the child has</w:t>
            </w:r>
            <w:r w:rsidRPr="004C1BD2">
              <w:rPr>
                <w:rFonts w:cstheme="minorHAnsi"/>
                <w:color w:val="000000"/>
                <w:szCs w:val="24"/>
              </w:rPr>
              <w:t xml:space="preserve"> completed their peace image ask them to consider how they could combine their individual creation into something with a group. What ideas do they have about how to share a message of peace using their individual creations as a starting point.</w:t>
            </w:r>
            <w:r w:rsidRPr="004C1BD2">
              <w:rPr>
                <w:rFonts w:cstheme="minorHAnsi"/>
                <w:szCs w:val="24"/>
              </w:rPr>
              <w:t xml:space="preserve"> </w:t>
            </w:r>
          </w:p>
          <w:p w14:paraId="1F885840" w14:textId="7E7461EF" w:rsidR="00E52AF6" w:rsidRPr="004C1BD2" w:rsidRDefault="00E52AF6" w:rsidP="00E52AF6">
            <w:pPr>
              <w:pStyle w:val="ListParagraph"/>
              <w:numPr>
                <w:ilvl w:val="0"/>
                <w:numId w:val="28"/>
              </w:numPr>
              <w:autoSpaceDE w:val="0"/>
              <w:autoSpaceDN w:val="0"/>
              <w:adjustRightInd w:val="0"/>
              <w:spacing w:before="0" w:after="0"/>
              <w:rPr>
                <w:rFonts w:cstheme="minorHAnsi"/>
                <w:szCs w:val="24"/>
              </w:rPr>
            </w:pPr>
            <w:r w:rsidRPr="004C1BD2">
              <w:rPr>
                <w:rFonts w:cstheme="minorHAnsi"/>
                <w:szCs w:val="24"/>
              </w:rPr>
              <w:t>Have a class discussion about how to present all of the individually created pieces of art into a unique group expression of peace. How can the individual creations “work together” to create something unique and express the collective thoughts and desires. (See appendix for ideas of wall art</w:t>
            </w:r>
            <w:r w:rsidR="004C1BD2">
              <w:rPr>
                <w:rFonts w:cstheme="minorHAnsi"/>
                <w:szCs w:val="24"/>
              </w:rPr>
              <w:t>.</w:t>
            </w:r>
            <w:r w:rsidRPr="004C1BD2">
              <w:rPr>
                <w:rFonts w:cstheme="minorHAnsi"/>
                <w:szCs w:val="24"/>
              </w:rPr>
              <w:t xml:space="preserve">) </w:t>
            </w:r>
          </w:p>
          <w:p w14:paraId="167F224C" w14:textId="356D36C4" w:rsidR="00E52AF6" w:rsidRPr="004C1BD2" w:rsidRDefault="00E52AF6" w:rsidP="00E52AF6">
            <w:pPr>
              <w:pStyle w:val="ListParagraph"/>
              <w:numPr>
                <w:ilvl w:val="0"/>
                <w:numId w:val="28"/>
              </w:numPr>
              <w:autoSpaceDE w:val="0"/>
              <w:autoSpaceDN w:val="0"/>
              <w:adjustRightInd w:val="0"/>
              <w:spacing w:before="0" w:after="0"/>
              <w:rPr>
                <w:rFonts w:cstheme="minorHAnsi"/>
                <w:szCs w:val="24"/>
              </w:rPr>
            </w:pPr>
            <w:r w:rsidRPr="004C1BD2">
              <w:rPr>
                <w:rFonts w:cstheme="minorHAnsi"/>
                <w:szCs w:val="24"/>
              </w:rPr>
              <w:t xml:space="preserve">Have </w:t>
            </w:r>
            <w:r w:rsidR="0030269C">
              <w:rPr>
                <w:rFonts w:cstheme="minorHAnsi"/>
                <w:szCs w:val="24"/>
              </w:rPr>
              <w:t>child</w:t>
            </w:r>
            <w:r w:rsidRPr="004C1BD2">
              <w:rPr>
                <w:rFonts w:cstheme="minorHAnsi"/>
                <w:szCs w:val="24"/>
              </w:rPr>
              <w:t xml:space="preserve"> finalize their class creations. </w:t>
            </w:r>
            <w:r w:rsidR="0030269C">
              <w:rPr>
                <w:rFonts w:cstheme="minorHAnsi"/>
                <w:szCs w:val="24"/>
              </w:rPr>
              <w:t>Child</w:t>
            </w:r>
            <w:r w:rsidRPr="004C1BD2">
              <w:rPr>
                <w:rFonts w:cstheme="minorHAnsi"/>
                <w:szCs w:val="24"/>
              </w:rPr>
              <w:t xml:space="preserve"> should discuss how best to make an impact or share something meaningful with the community. Give </w:t>
            </w:r>
            <w:r w:rsidR="0030269C">
              <w:rPr>
                <w:rFonts w:cstheme="minorHAnsi"/>
                <w:szCs w:val="24"/>
              </w:rPr>
              <w:t>child</w:t>
            </w:r>
            <w:r w:rsidRPr="004C1BD2">
              <w:rPr>
                <w:rFonts w:cstheme="minorHAnsi"/>
                <w:szCs w:val="24"/>
              </w:rPr>
              <w:t xml:space="preserve"> time to complete their final product and then display them for the community to see as a “Neighbourhood Gallery” (if possible).</w:t>
            </w:r>
          </w:p>
          <w:p w14:paraId="63FAD4E5" w14:textId="77777777" w:rsidR="00E52AF6" w:rsidRPr="00C745CC" w:rsidRDefault="0030269C" w:rsidP="0030269C">
            <w:pPr>
              <w:pStyle w:val="ListParagraph"/>
              <w:numPr>
                <w:ilvl w:val="0"/>
                <w:numId w:val="28"/>
              </w:numPr>
              <w:autoSpaceDE w:val="0"/>
              <w:autoSpaceDN w:val="0"/>
              <w:adjustRightInd w:val="0"/>
              <w:spacing w:before="0" w:after="0"/>
              <w:rPr>
                <w:rFonts w:ascii="ArialMT" w:hAnsi="ArialMT" w:cs="ArialMT"/>
                <w:color w:val="000000"/>
                <w:sz w:val="20"/>
                <w:szCs w:val="20"/>
              </w:rPr>
            </w:pPr>
            <w:r>
              <w:rPr>
                <w:rFonts w:cstheme="minorHAnsi"/>
                <w:color w:val="000000"/>
                <w:szCs w:val="24"/>
              </w:rPr>
              <w:t>Child may</w:t>
            </w:r>
            <w:r w:rsidR="00E52AF6" w:rsidRPr="004C1BD2">
              <w:rPr>
                <w:rFonts w:cstheme="minorHAnsi"/>
                <w:color w:val="000000"/>
                <w:szCs w:val="24"/>
              </w:rPr>
              <w:t xml:space="preserve"> be given an opportunity to view the work they have created virtually.</w:t>
            </w:r>
          </w:p>
          <w:p w14:paraId="114EE3FA" w14:textId="2AE66699" w:rsidR="00C745CC" w:rsidRPr="00E52AF6" w:rsidRDefault="00C745CC" w:rsidP="00C745CC">
            <w:pPr>
              <w:pStyle w:val="ListParagraph"/>
              <w:autoSpaceDE w:val="0"/>
              <w:autoSpaceDN w:val="0"/>
              <w:adjustRightInd w:val="0"/>
              <w:spacing w:before="0" w:after="0"/>
              <w:ind w:left="360"/>
              <w:rPr>
                <w:rFonts w:ascii="ArialMT" w:hAnsi="ArialMT" w:cs="ArialMT"/>
                <w:color w:val="000000"/>
                <w:sz w:val="20"/>
                <w:szCs w:val="20"/>
              </w:rPr>
            </w:pPr>
          </w:p>
        </w:tc>
      </w:tr>
      <w:tr w:rsidR="00142C70" w:rsidRPr="000C11AB" w14:paraId="539792C9" w14:textId="77777777" w:rsidTr="00C16954">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15" w:type="dxa"/>
              <w:left w:w="115" w:type="dxa"/>
              <w:bottom w:w="115" w:type="dxa"/>
              <w:right w:w="115" w:type="dxa"/>
            </w:tcMar>
            <w:vAlign w:val="center"/>
          </w:tcPr>
          <w:p w14:paraId="01632538" w14:textId="19DB4000" w:rsidR="00142C70" w:rsidRPr="00142C70" w:rsidRDefault="00142C70" w:rsidP="00AD2B45">
            <w:pPr>
              <w:spacing w:before="0" w:after="0"/>
              <w:rPr>
                <w:rFonts w:cstheme="minorHAnsi"/>
                <w:b/>
                <w:szCs w:val="24"/>
                <w:lang w:val="en-US"/>
              </w:rPr>
            </w:pPr>
            <w:r w:rsidRPr="00142C70">
              <w:rPr>
                <w:rFonts w:cstheme="minorHAnsi"/>
                <w:b/>
                <w:szCs w:val="24"/>
                <w:lang w:val="en-US"/>
              </w:rPr>
              <w:t>Inquiry Question</w:t>
            </w:r>
          </w:p>
        </w:tc>
      </w:tr>
      <w:tr w:rsidR="00F33D6A" w:rsidRPr="000C11AB" w14:paraId="184AD1E5" w14:textId="77777777" w:rsidTr="00C16954">
        <w:trPr>
          <w:trHeight w:val="432"/>
        </w:trPr>
        <w:tc>
          <w:tcPr>
            <w:tcW w:w="10456" w:type="dxa"/>
            <w:tcBorders>
              <w:top w:val="single" w:sz="4" w:space="0" w:color="auto"/>
            </w:tcBorders>
            <w:shd w:val="clear" w:color="auto" w:fill="auto"/>
            <w:tcMar>
              <w:top w:w="115" w:type="dxa"/>
              <w:left w:w="115" w:type="dxa"/>
              <w:bottom w:w="115" w:type="dxa"/>
              <w:right w:w="115" w:type="dxa"/>
            </w:tcMar>
          </w:tcPr>
          <w:p w14:paraId="29A8BF58" w14:textId="10E06B30" w:rsidR="00F33D6A" w:rsidRPr="00F33D6A" w:rsidRDefault="00F33D6A" w:rsidP="00F33D6A">
            <w:pPr>
              <w:spacing w:before="0"/>
              <w:rPr>
                <w:rFonts w:cstheme="minorHAnsi"/>
                <w:szCs w:val="24"/>
                <w:lang w:val="en-US"/>
              </w:rPr>
            </w:pPr>
            <w:r w:rsidRPr="00F33D6A">
              <w:rPr>
                <w:rFonts w:cstheme="minorHAnsi"/>
                <w:szCs w:val="24"/>
                <w:lang w:val="en-US"/>
              </w:rPr>
              <w:t xml:space="preserve">Teacher’s </w:t>
            </w:r>
            <w:r w:rsidRPr="00F33D6A">
              <w:rPr>
                <w:rFonts w:cstheme="minorHAnsi"/>
                <w:szCs w:val="24"/>
              </w:rPr>
              <w:t>instructions</w:t>
            </w:r>
          </w:p>
          <w:p w14:paraId="6B618C28" w14:textId="1C9BF85D" w:rsidR="00F33D6A" w:rsidRPr="004C1BD2" w:rsidRDefault="00F33D6A" w:rsidP="00F33D6A">
            <w:pPr>
              <w:spacing w:before="0"/>
              <w:rPr>
                <w:rFonts w:cstheme="minorHAnsi"/>
                <w:b/>
                <w:szCs w:val="24"/>
              </w:rPr>
            </w:pPr>
            <w:r w:rsidRPr="00F33D6A">
              <w:rPr>
                <w:rFonts w:cstheme="minorHAnsi"/>
                <w:b/>
                <w:i/>
                <w:szCs w:val="24"/>
              </w:rPr>
              <w:t>What does Peace look/sound/feel like?</w:t>
            </w:r>
            <w:r w:rsidRPr="00F33D6A">
              <w:rPr>
                <w:rFonts w:cstheme="minorHAnsi"/>
                <w:szCs w:val="24"/>
              </w:rPr>
              <w:t xml:space="preserve"> Educational leaders are encouraged to seriously consider students’ ideas for sharing or creating a display. This page contains just one option for visually representing and sharing work. (See appendix.) </w:t>
            </w:r>
          </w:p>
        </w:tc>
      </w:tr>
    </w:tbl>
    <w:p w14:paraId="7DF095CA" w14:textId="68F94C2F" w:rsidR="00875536" w:rsidRDefault="00875536">
      <w:pPr>
        <w:spacing w:before="0" w:after="0"/>
      </w:pPr>
    </w:p>
    <w:tbl>
      <w:tblPr>
        <w:tblStyle w:val="TableGrid"/>
        <w:tblW w:w="10456" w:type="dxa"/>
        <w:tblLook w:val="04A0" w:firstRow="1" w:lastRow="0" w:firstColumn="1" w:lastColumn="0" w:noHBand="0" w:noVBand="1"/>
      </w:tblPr>
      <w:tblGrid>
        <w:gridCol w:w="10456"/>
      </w:tblGrid>
      <w:tr w:rsidR="00875536" w:rsidRPr="000C11AB" w14:paraId="3B7AD5A3" w14:textId="77777777" w:rsidTr="00FE732F">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39C45197" w14:textId="77777777" w:rsidR="00875536" w:rsidRPr="008F731B" w:rsidRDefault="00875536" w:rsidP="00FE732F">
            <w:pPr>
              <w:pStyle w:val="Heading1"/>
            </w:pPr>
            <w:r w:rsidRPr="008F731B">
              <w:t>APPENDIX (Printable Support Materials Including Assessment)</w:t>
            </w:r>
          </w:p>
        </w:tc>
      </w:tr>
      <w:tr w:rsidR="00875536" w:rsidRPr="000C11AB" w14:paraId="4DE731FB" w14:textId="77777777" w:rsidTr="00FE732F">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7262A880" w14:textId="5C91C53B" w:rsidR="00875536" w:rsidRPr="004479F7" w:rsidRDefault="00E52AF6" w:rsidP="00E52AF6">
            <w:pPr>
              <w:pStyle w:val="Heading1"/>
              <w:rPr>
                <w:rFonts w:asciiTheme="minorHAnsi" w:hAnsiTheme="minorHAnsi"/>
                <w:b w:val="0"/>
                <w:caps w:val="0"/>
                <w:color w:val="auto"/>
                <w:sz w:val="24"/>
                <w:szCs w:val="24"/>
              </w:rPr>
            </w:pPr>
            <w:r w:rsidRPr="004479F7">
              <w:rPr>
                <w:rFonts w:asciiTheme="minorHAnsi" w:hAnsiTheme="minorHAnsi"/>
                <w:b w:val="0"/>
                <w:caps w:val="0"/>
                <w:color w:val="auto"/>
                <w:sz w:val="24"/>
                <w:szCs w:val="24"/>
              </w:rPr>
              <w:t>Kindergarten</w:t>
            </w:r>
            <w:r w:rsidR="00875536" w:rsidRPr="004479F7">
              <w:rPr>
                <w:rFonts w:asciiTheme="minorHAnsi" w:hAnsiTheme="minorHAnsi"/>
                <w:b w:val="0"/>
                <w:caps w:val="0"/>
                <w:color w:val="auto"/>
                <w:sz w:val="24"/>
                <w:szCs w:val="24"/>
              </w:rPr>
              <w:t xml:space="preserve">: </w:t>
            </w:r>
            <w:r w:rsidRPr="004479F7">
              <w:rPr>
                <w:rFonts w:asciiTheme="minorHAnsi" w:hAnsiTheme="minorHAnsi"/>
                <w:b w:val="0"/>
                <w:caps w:val="0"/>
                <w:color w:val="auto"/>
                <w:sz w:val="24"/>
                <w:szCs w:val="24"/>
              </w:rPr>
              <w:t>Peace Dove Creation Video (</w:t>
            </w:r>
            <w:r w:rsidRPr="004479F7">
              <w:rPr>
                <w:rFonts w:asciiTheme="minorHAnsi" w:hAnsiTheme="minorHAnsi"/>
                <w:b w:val="0"/>
                <w:caps w:val="0"/>
                <w:color w:val="0000FF"/>
                <w:sz w:val="24"/>
                <w:szCs w:val="24"/>
                <w:u w:val="single"/>
              </w:rPr>
              <w:t>www.youtube.com/watch?v=CqWE5tp4Do0</w:t>
            </w:r>
            <w:r w:rsidRPr="004479F7">
              <w:rPr>
                <w:rFonts w:asciiTheme="minorHAnsi" w:hAnsiTheme="minorHAnsi"/>
                <w:b w:val="0"/>
                <w:caps w:val="0"/>
                <w:color w:val="auto"/>
                <w:sz w:val="24"/>
                <w:szCs w:val="24"/>
              </w:rPr>
              <w:t>)</w:t>
            </w:r>
            <w:r w:rsidR="00875536" w:rsidRPr="004479F7">
              <w:rPr>
                <w:rFonts w:asciiTheme="minorHAnsi" w:hAnsiTheme="minorHAnsi"/>
                <w:b w:val="0"/>
                <w:caps w:val="0"/>
                <w:color w:val="auto"/>
                <w:sz w:val="24"/>
                <w:szCs w:val="24"/>
              </w:rPr>
              <w:br/>
            </w:r>
            <w:r w:rsidRPr="004479F7">
              <w:rPr>
                <w:rFonts w:asciiTheme="minorHAnsi" w:hAnsiTheme="minorHAnsi"/>
                <w:b w:val="0"/>
                <w:caps w:val="0"/>
                <w:color w:val="auto"/>
                <w:sz w:val="24"/>
                <w:szCs w:val="24"/>
              </w:rPr>
              <w:t>A short video with directions for how to create a peace dove using construction/origami paper.</w:t>
            </w:r>
          </w:p>
        </w:tc>
      </w:tr>
    </w:tbl>
    <w:p w14:paraId="39755136" w14:textId="77777777" w:rsidR="00875536" w:rsidRDefault="00875536" w:rsidP="00875536"/>
    <w:p w14:paraId="48314794" w14:textId="6DF267B9" w:rsidR="00E52AF6" w:rsidRDefault="00E52AF6">
      <w:pPr>
        <w:spacing w:before="0" w:after="0"/>
      </w:pPr>
      <w:r>
        <w:br w:type="page"/>
      </w:r>
    </w:p>
    <w:p w14:paraId="7BA1C71B" w14:textId="3C90F5FD" w:rsidR="00562659" w:rsidRDefault="00132F68">
      <w:pPr>
        <w:spacing w:before="0" w:after="0"/>
      </w:pPr>
      <w:r>
        <w:rPr>
          <w:noProof/>
          <w:lang w:eastAsia="en-CA"/>
        </w:rPr>
        <w:lastRenderedPageBreak/>
        <w:drawing>
          <wp:anchor distT="0" distB="0" distL="114300" distR="114300" simplePos="0" relativeHeight="251658240" behindDoc="0" locked="0" layoutInCell="1" allowOverlap="1" wp14:anchorId="0366006A" wp14:editId="13DA85AA">
            <wp:simplePos x="0" y="0"/>
            <wp:positionH relativeFrom="column">
              <wp:posOffset>1495425</wp:posOffset>
            </wp:positionH>
            <wp:positionV relativeFrom="paragraph">
              <wp:posOffset>66675</wp:posOffset>
            </wp:positionV>
            <wp:extent cx="3575304" cy="45720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ce Image 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75304" cy="4572000"/>
                    </a:xfrm>
                    <a:prstGeom prst="rect">
                      <a:avLst/>
                    </a:prstGeom>
                  </pic:spPr>
                </pic:pic>
              </a:graphicData>
            </a:graphic>
            <wp14:sizeRelH relativeFrom="page">
              <wp14:pctWidth>0</wp14:pctWidth>
            </wp14:sizeRelH>
            <wp14:sizeRelV relativeFrom="page">
              <wp14:pctHeight>0</wp14:pctHeight>
            </wp14:sizeRelV>
          </wp:anchor>
        </w:drawing>
      </w:r>
    </w:p>
    <w:p w14:paraId="7C22D6B4" w14:textId="08FBBD11" w:rsidR="008C29CC" w:rsidRDefault="008C29CC">
      <w:pPr>
        <w:spacing w:before="0" w:after="0"/>
      </w:pPr>
    </w:p>
    <w:p w14:paraId="40367C8E" w14:textId="28235D03" w:rsidR="008C29CC" w:rsidRDefault="008C29CC">
      <w:pPr>
        <w:spacing w:before="0" w:after="0"/>
      </w:pPr>
    </w:p>
    <w:p w14:paraId="6FB41540" w14:textId="7E8BCF92" w:rsidR="00132F68" w:rsidRDefault="00132F68">
      <w:pPr>
        <w:spacing w:before="0" w:after="0"/>
      </w:pPr>
    </w:p>
    <w:p w14:paraId="54A70062" w14:textId="25C6A29E" w:rsidR="00132F68" w:rsidRDefault="00132F68">
      <w:pPr>
        <w:spacing w:before="0" w:after="0"/>
      </w:pPr>
    </w:p>
    <w:p w14:paraId="50595A45" w14:textId="0EE8DEDD" w:rsidR="00132F68" w:rsidRDefault="00132F68">
      <w:pPr>
        <w:spacing w:before="0" w:after="0"/>
      </w:pPr>
    </w:p>
    <w:p w14:paraId="16BA76F1" w14:textId="0A71A6F0" w:rsidR="00132F68" w:rsidRDefault="00132F68">
      <w:pPr>
        <w:spacing w:before="0" w:after="0"/>
      </w:pPr>
    </w:p>
    <w:p w14:paraId="451DFF2F" w14:textId="2AD3782E" w:rsidR="00132F68" w:rsidRDefault="00132F68">
      <w:pPr>
        <w:spacing w:before="0" w:after="0"/>
      </w:pPr>
    </w:p>
    <w:p w14:paraId="0DB648D7" w14:textId="25152890" w:rsidR="00132F68" w:rsidRDefault="00132F68">
      <w:pPr>
        <w:spacing w:before="0" w:after="0"/>
      </w:pPr>
    </w:p>
    <w:p w14:paraId="37C1E897" w14:textId="2504BF40" w:rsidR="00132F68" w:rsidRDefault="00132F68">
      <w:pPr>
        <w:spacing w:before="0" w:after="0"/>
      </w:pPr>
    </w:p>
    <w:p w14:paraId="4229BE49" w14:textId="5675CDA9" w:rsidR="00132F68" w:rsidRDefault="00132F68">
      <w:pPr>
        <w:spacing w:before="0" w:after="0"/>
      </w:pPr>
    </w:p>
    <w:p w14:paraId="005FAFC1" w14:textId="71E62D0B" w:rsidR="00132F68" w:rsidRDefault="00132F68">
      <w:pPr>
        <w:spacing w:before="0" w:after="0"/>
      </w:pPr>
    </w:p>
    <w:p w14:paraId="265AE61A" w14:textId="083A32EA" w:rsidR="00132F68" w:rsidRDefault="00132F68">
      <w:pPr>
        <w:spacing w:before="0" w:after="0"/>
      </w:pPr>
    </w:p>
    <w:p w14:paraId="3BBFE8B7" w14:textId="4C4F86AD" w:rsidR="00132F68" w:rsidRDefault="00132F68">
      <w:pPr>
        <w:spacing w:before="0" w:after="0"/>
      </w:pPr>
    </w:p>
    <w:p w14:paraId="21EE7EA8" w14:textId="557DA468" w:rsidR="00132F68" w:rsidRDefault="00132F68">
      <w:pPr>
        <w:spacing w:before="0" w:after="0"/>
      </w:pPr>
    </w:p>
    <w:p w14:paraId="50191E85" w14:textId="6EB4AE01" w:rsidR="00132F68" w:rsidRDefault="00132F68">
      <w:pPr>
        <w:spacing w:before="0" w:after="0"/>
      </w:pPr>
    </w:p>
    <w:p w14:paraId="24844677" w14:textId="018FFE81" w:rsidR="00132F68" w:rsidRDefault="00132F68">
      <w:pPr>
        <w:spacing w:before="0" w:after="0"/>
      </w:pPr>
    </w:p>
    <w:p w14:paraId="0C2341FB" w14:textId="3FA6E69E" w:rsidR="00132F68" w:rsidRDefault="00132F68">
      <w:pPr>
        <w:spacing w:before="0" w:after="0"/>
      </w:pPr>
    </w:p>
    <w:p w14:paraId="00EA15BB" w14:textId="2F5045F5" w:rsidR="00132F68" w:rsidRDefault="00132F68">
      <w:pPr>
        <w:spacing w:before="0" w:after="0"/>
      </w:pPr>
    </w:p>
    <w:p w14:paraId="35988320" w14:textId="36EB2DAB" w:rsidR="00132F68" w:rsidRDefault="00132F68">
      <w:pPr>
        <w:spacing w:before="0" w:after="0"/>
      </w:pPr>
    </w:p>
    <w:p w14:paraId="7743BC67" w14:textId="7C9FBFF6" w:rsidR="00132F68" w:rsidRDefault="00132F68">
      <w:pPr>
        <w:spacing w:before="0" w:after="0"/>
      </w:pPr>
    </w:p>
    <w:p w14:paraId="17944D03" w14:textId="67122CAB" w:rsidR="00132F68" w:rsidRDefault="00132F68">
      <w:pPr>
        <w:spacing w:before="0" w:after="0"/>
      </w:pPr>
    </w:p>
    <w:p w14:paraId="5580933A" w14:textId="42FD7BE9" w:rsidR="00132F68" w:rsidRDefault="00132F68">
      <w:pPr>
        <w:spacing w:before="0" w:after="0"/>
      </w:pPr>
    </w:p>
    <w:p w14:paraId="612FBB59" w14:textId="3DB3FA59" w:rsidR="00132F68" w:rsidRDefault="00132F68">
      <w:pPr>
        <w:spacing w:before="0" w:after="0"/>
      </w:pPr>
    </w:p>
    <w:p w14:paraId="6978D30C" w14:textId="22322DD2" w:rsidR="00132F68" w:rsidRDefault="00132F68">
      <w:pPr>
        <w:spacing w:before="0" w:after="0"/>
      </w:pPr>
      <w:r>
        <w:rPr>
          <w:noProof/>
          <w:lang w:eastAsia="en-CA"/>
        </w:rPr>
        <w:drawing>
          <wp:anchor distT="0" distB="0" distL="114300" distR="114300" simplePos="0" relativeHeight="251659264" behindDoc="0" locked="0" layoutInCell="1" allowOverlap="1" wp14:anchorId="25CE15AE" wp14:editId="676DA2CE">
            <wp:simplePos x="0" y="0"/>
            <wp:positionH relativeFrom="column">
              <wp:posOffset>1400175</wp:posOffset>
            </wp:positionH>
            <wp:positionV relativeFrom="paragraph">
              <wp:posOffset>170815</wp:posOffset>
            </wp:positionV>
            <wp:extent cx="3886200" cy="457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ace Image 2.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86200" cy="4572000"/>
                    </a:xfrm>
                    <a:prstGeom prst="rect">
                      <a:avLst/>
                    </a:prstGeom>
                  </pic:spPr>
                </pic:pic>
              </a:graphicData>
            </a:graphic>
            <wp14:sizeRelH relativeFrom="page">
              <wp14:pctWidth>0</wp14:pctWidth>
            </wp14:sizeRelH>
            <wp14:sizeRelV relativeFrom="page">
              <wp14:pctHeight>0</wp14:pctHeight>
            </wp14:sizeRelV>
          </wp:anchor>
        </w:drawing>
      </w:r>
    </w:p>
    <w:p w14:paraId="751057AC" w14:textId="69B00EBC" w:rsidR="00132F68" w:rsidRDefault="00132F68">
      <w:pPr>
        <w:spacing w:before="0" w:after="0"/>
      </w:pPr>
    </w:p>
    <w:p w14:paraId="1D3788AF" w14:textId="7FF288F0" w:rsidR="00132F68" w:rsidRDefault="00132F68">
      <w:pPr>
        <w:spacing w:before="0" w:after="0"/>
      </w:pPr>
    </w:p>
    <w:p w14:paraId="2920315A" w14:textId="38D48F95" w:rsidR="00132F68" w:rsidRDefault="00132F68">
      <w:pPr>
        <w:spacing w:before="0" w:after="0"/>
      </w:pPr>
    </w:p>
    <w:p w14:paraId="761E7C27" w14:textId="4A9968BA" w:rsidR="00132F68" w:rsidRDefault="00132F68">
      <w:pPr>
        <w:spacing w:before="0" w:after="0"/>
      </w:pPr>
    </w:p>
    <w:p w14:paraId="7C7410D0" w14:textId="17B14B6E" w:rsidR="00132F68" w:rsidRDefault="00132F68">
      <w:pPr>
        <w:spacing w:before="0" w:after="0"/>
      </w:pPr>
    </w:p>
    <w:p w14:paraId="10D13F9C" w14:textId="38A8B570" w:rsidR="00132F68" w:rsidRDefault="00132F68">
      <w:pPr>
        <w:spacing w:before="0" w:after="0"/>
      </w:pPr>
    </w:p>
    <w:p w14:paraId="3B455E22" w14:textId="6E2C2E4A" w:rsidR="00132F68" w:rsidRDefault="00132F68">
      <w:pPr>
        <w:spacing w:before="0" w:after="0"/>
      </w:pPr>
    </w:p>
    <w:p w14:paraId="2FF8B57C" w14:textId="73571F66" w:rsidR="00132F68" w:rsidRDefault="00132F68">
      <w:pPr>
        <w:spacing w:before="0" w:after="0"/>
      </w:pPr>
    </w:p>
    <w:p w14:paraId="705C8596" w14:textId="287DBD4F" w:rsidR="00132F68" w:rsidRDefault="00132F68">
      <w:pPr>
        <w:spacing w:before="0" w:after="0"/>
      </w:pPr>
    </w:p>
    <w:p w14:paraId="7AD4563D" w14:textId="3EFD5A7F" w:rsidR="00132F68" w:rsidRDefault="00132F68">
      <w:pPr>
        <w:spacing w:before="0" w:after="0"/>
      </w:pPr>
    </w:p>
    <w:p w14:paraId="18858930" w14:textId="55ECC21D" w:rsidR="00132F68" w:rsidRDefault="00132F68">
      <w:pPr>
        <w:spacing w:before="0" w:after="0"/>
      </w:pPr>
    </w:p>
    <w:p w14:paraId="76DFBDE8" w14:textId="0085524A" w:rsidR="00132F68" w:rsidRDefault="00132F68">
      <w:pPr>
        <w:spacing w:before="0" w:after="0"/>
      </w:pPr>
    </w:p>
    <w:p w14:paraId="15B28EAB" w14:textId="7E17E8EC" w:rsidR="00132F68" w:rsidRDefault="00132F68">
      <w:pPr>
        <w:spacing w:before="0" w:after="0"/>
      </w:pPr>
    </w:p>
    <w:p w14:paraId="764F90EB" w14:textId="65776E3F" w:rsidR="00132F68" w:rsidRDefault="00132F68">
      <w:pPr>
        <w:spacing w:before="0" w:after="0"/>
      </w:pPr>
    </w:p>
    <w:p w14:paraId="31CD4FDD" w14:textId="2C7D971F" w:rsidR="00132F68" w:rsidRDefault="00132F68">
      <w:pPr>
        <w:spacing w:before="0" w:after="0"/>
      </w:pPr>
    </w:p>
    <w:p w14:paraId="691B3ED3" w14:textId="55461831" w:rsidR="00132F68" w:rsidRDefault="00132F68">
      <w:pPr>
        <w:spacing w:before="0" w:after="0"/>
      </w:pPr>
    </w:p>
    <w:p w14:paraId="7D1AED15" w14:textId="0D06444E" w:rsidR="00132F68" w:rsidRDefault="00132F68">
      <w:pPr>
        <w:spacing w:before="0" w:after="0"/>
      </w:pPr>
    </w:p>
    <w:p w14:paraId="4477199C" w14:textId="281E5522" w:rsidR="00132F68" w:rsidRDefault="00132F68">
      <w:pPr>
        <w:spacing w:before="0" w:after="0"/>
      </w:pPr>
    </w:p>
    <w:p w14:paraId="2EB4BC90" w14:textId="66B2B787" w:rsidR="00132F68" w:rsidRDefault="00132F68">
      <w:pPr>
        <w:spacing w:before="0" w:after="0"/>
      </w:pPr>
    </w:p>
    <w:p w14:paraId="7137A05D" w14:textId="7E100651" w:rsidR="00132F68" w:rsidRDefault="00132F68">
      <w:pPr>
        <w:spacing w:before="0" w:after="0"/>
      </w:pPr>
    </w:p>
    <w:p w14:paraId="47CF5F6A" w14:textId="798C4770" w:rsidR="00132F68" w:rsidRDefault="00132F68">
      <w:pPr>
        <w:spacing w:before="0" w:after="0"/>
      </w:pPr>
    </w:p>
    <w:p w14:paraId="159D7D0A" w14:textId="55D2AB18" w:rsidR="00132F68" w:rsidRDefault="00132F68">
      <w:pPr>
        <w:spacing w:before="0" w:after="0"/>
      </w:pPr>
    </w:p>
    <w:p w14:paraId="0DFA95FB" w14:textId="615884FD" w:rsidR="00132F68" w:rsidRDefault="00132F68">
      <w:pPr>
        <w:spacing w:before="0" w:after="0"/>
      </w:pPr>
    </w:p>
    <w:p w14:paraId="1BF2D0B4" w14:textId="4D3D475B" w:rsidR="00132F68" w:rsidRDefault="00132F68">
      <w:pPr>
        <w:spacing w:before="0" w:after="0"/>
      </w:pPr>
    </w:p>
    <w:p w14:paraId="42E75037" w14:textId="3EFD25DF" w:rsidR="00132F68" w:rsidRDefault="00132F68">
      <w:pPr>
        <w:spacing w:before="0" w:after="0"/>
      </w:pPr>
      <w:r>
        <w:br w:type="page"/>
      </w:r>
    </w:p>
    <w:p w14:paraId="1639FB96" w14:textId="77777777" w:rsidR="00132F68" w:rsidRPr="00132F68" w:rsidRDefault="00132F68" w:rsidP="00132F68">
      <w:pPr>
        <w:ind w:left="720"/>
        <w:rPr>
          <w:sz w:val="28"/>
          <w:szCs w:val="28"/>
        </w:rPr>
      </w:pPr>
      <w:r w:rsidRPr="00132F68">
        <w:rPr>
          <w:b/>
          <w:sz w:val="28"/>
          <w:szCs w:val="28"/>
        </w:rPr>
        <w:lastRenderedPageBreak/>
        <w:t>Assessment Level of Development Questions and Guide</w:t>
      </w:r>
    </w:p>
    <w:p w14:paraId="398764B8" w14:textId="77777777" w:rsidR="00132F68" w:rsidRPr="00132F68" w:rsidRDefault="00132F68" w:rsidP="00132F68">
      <w:pPr>
        <w:spacing w:after="60"/>
        <w:ind w:left="720"/>
        <w:rPr>
          <w:szCs w:val="24"/>
        </w:rPr>
      </w:pPr>
      <w:r w:rsidRPr="00132F68">
        <w:rPr>
          <w:szCs w:val="24"/>
        </w:rPr>
        <w:t xml:space="preserve">When teachers talk to parents/caregivers, invite families share what they themselves have observed about their child, such as: </w:t>
      </w:r>
    </w:p>
    <w:p w14:paraId="1A2FBBF7" w14:textId="77777777" w:rsidR="00132F68" w:rsidRPr="00132F68" w:rsidRDefault="00132F68" w:rsidP="00132F68">
      <w:pPr>
        <w:pStyle w:val="ListParagraph"/>
        <w:numPr>
          <w:ilvl w:val="0"/>
          <w:numId w:val="32"/>
        </w:numPr>
        <w:spacing w:before="0"/>
        <w:rPr>
          <w:szCs w:val="24"/>
        </w:rPr>
      </w:pPr>
      <w:r w:rsidRPr="00132F68">
        <w:rPr>
          <w:szCs w:val="24"/>
        </w:rPr>
        <w:t xml:space="preserve">What kinds of learning experiences most engage the child? </w:t>
      </w:r>
    </w:p>
    <w:p w14:paraId="344AB365" w14:textId="77777777" w:rsidR="00132F68" w:rsidRPr="00132F68" w:rsidRDefault="00132F68" w:rsidP="00132F68">
      <w:pPr>
        <w:pStyle w:val="ListParagraph"/>
        <w:numPr>
          <w:ilvl w:val="0"/>
          <w:numId w:val="32"/>
        </w:numPr>
        <w:spacing w:before="0"/>
        <w:rPr>
          <w:szCs w:val="24"/>
        </w:rPr>
      </w:pPr>
      <w:r w:rsidRPr="00132F68">
        <w:rPr>
          <w:szCs w:val="24"/>
        </w:rPr>
        <w:t xml:space="preserve">What are some favourite activities? </w:t>
      </w:r>
    </w:p>
    <w:p w14:paraId="30D0FA2A" w14:textId="77777777" w:rsidR="00132F68" w:rsidRPr="00132F68" w:rsidRDefault="00132F68" w:rsidP="00132F68">
      <w:pPr>
        <w:pStyle w:val="ListParagraph"/>
        <w:numPr>
          <w:ilvl w:val="0"/>
          <w:numId w:val="32"/>
        </w:numPr>
        <w:spacing w:before="0"/>
        <w:rPr>
          <w:szCs w:val="24"/>
        </w:rPr>
      </w:pPr>
      <w:r w:rsidRPr="00132F68">
        <w:rPr>
          <w:szCs w:val="24"/>
        </w:rPr>
        <w:t xml:space="preserve">How does the child demonstrate curiosity? How does the child demonstrate perseverance? </w:t>
      </w:r>
    </w:p>
    <w:p w14:paraId="5C19FA3E" w14:textId="77777777" w:rsidR="00132F68" w:rsidRPr="00132F68" w:rsidRDefault="00132F68" w:rsidP="00132F68">
      <w:pPr>
        <w:pStyle w:val="ListParagraph"/>
        <w:numPr>
          <w:ilvl w:val="0"/>
          <w:numId w:val="32"/>
        </w:numPr>
        <w:spacing w:before="0" w:after="480"/>
        <w:rPr>
          <w:szCs w:val="24"/>
        </w:rPr>
      </w:pPr>
      <w:r w:rsidRPr="00132F68">
        <w:rPr>
          <w:szCs w:val="24"/>
        </w:rPr>
        <w:t xml:space="preserve">What do you or your child want to know more about? </w:t>
      </w:r>
    </w:p>
    <w:p w14:paraId="41D963E9" w14:textId="77777777" w:rsidR="00132F68" w:rsidRPr="00132F68" w:rsidRDefault="00132F68" w:rsidP="00132F68">
      <w:pPr>
        <w:ind w:left="720"/>
        <w:rPr>
          <w:b/>
          <w:sz w:val="28"/>
          <w:szCs w:val="28"/>
        </w:rPr>
      </w:pPr>
      <w:r w:rsidRPr="00132F68">
        <w:rPr>
          <w:b/>
          <w:sz w:val="28"/>
          <w:szCs w:val="28"/>
        </w:rPr>
        <w:t>Assessment Level of Development Guide</w:t>
      </w:r>
    </w:p>
    <w:p w14:paraId="21F84E7B" w14:textId="77777777" w:rsidR="00132F68" w:rsidRPr="00132F68" w:rsidRDefault="00132F68" w:rsidP="00132F68">
      <w:pPr>
        <w:pStyle w:val="ListParagraph"/>
        <w:rPr>
          <w:szCs w:val="24"/>
        </w:rPr>
      </w:pPr>
      <w:r w:rsidRPr="00132F68">
        <w:rPr>
          <w:szCs w:val="24"/>
        </w:rPr>
        <w:t xml:space="preserve">Sprouting- Not Yet Demonstrated (NY) </w:t>
      </w:r>
    </w:p>
    <w:p w14:paraId="4DE7771C" w14:textId="77777777" w:rsidR="00132F68" w:rsidRPr="00132F68" w:rsidRDefault="00132F68" w:rsidP="00132F68">
      <w:pPr>
        <w:pStyle w:val="ListParagraph"/>
        <w:rPr>
          <w:szCs w:val="24"/>
        </w:rPr>
      </w:pPr>
      <w:r w:rsidRPr="00132F68">
        <w:rPr>
          <w:szCs w:val="24"/>
        </w:rPr>
        <w:t xml:space="preserve">Budding Developing (D) </w:t>
      </w:r>
    </w:p>
    <w:p w14:paraId="43D15061" w14:textId="77777777" w:rsidR="00132F68" w:rsidRPr="00132F68" w:rsidRDefault="00132F68" w:rsidP="00132F68">
      <w:pPr>
        <w:pStyle w:val="ListParagraph"/>
        <w:rPr>
          <w:szCs w:val="24"/>
        </w:rPr>
      </w:pPr>
      <w:r w:rsidRPr="00132F68">
        <w:rPr>
          <w:szCs w:val="24"/>
        </w:rPr>
        <w:t>Blooming Met (M)</w:t>
      </w:r>
    </w:p>
    <w:p w14:paraId="4933926A" w14:textId="77777777" w:rsidR="00132F68" w:rsidRDefault="00132F68">
      <w:pPr>
        <w:spacing w:before="0" w:after="0"/>
        <w:sectPr w:rsidR="00132F68" w:rsidSect="00905C58">
          <w:pgSz w:w="11906" w:h="16838"/>
          <w:pgMar w:top="720" w:right="720" w:bottom="720" w:left="720" w:header="706" w:footer="706" w:gutter="0"/>
          <w:cols w:space="708"/>
          <w:docGrid w:linePitch="360"/>
        </w:sectPr>
      </w:pPr>
    </w:p>
    <w:p w14:paraId="4F803707" w14:textId="77777777" w:rsidR="00132F68" w:rsidRPr="00132F68" w:rsidRDefault="00132F68" w:rsidP="00132F68">
      <w:pPr>
        <w:jc w:val="center"/>
        <w:rPr>
          <w:rFonts w:cstheme="minorHAnsi"/>
          <w:b/>
          <w:sz w:val="32"/>
          <w:szCs w:val="32"/>
        </w:rPr>
      </w:pPr>
      <w:r w:rsidRPr="00132F68">
        <w:rPr>
          <w:rFonts w:cstheme="minorHAnsi"/>
          <w:b/>
          <w:sz w:val="32"/>
          <w:szCs w:val="32"/>
        </w:rPr>
        <w:lastRenderedPageBreak/>
        <w:t>ELA Assessment Tool</w:t>
      </w:r>
    </w:p>
    <w:p w14:paraId="04CBF2D8" w14:textId="77777777" w:rsidR="00132F68" w:rsidRPr="00132F68" w:rsidRDefault="00132F68" w:rsidP="00193104">
      <w:pPr>
        <w:spacing w:before="0" w:after="60"/>
        <w:ind w:left="360"/>
        <w:rPr>
          <w:rFonts w:cstheme="minorHAnsi"/>
          <w:b/>
          <w:szCs w:val="24"/>
        </w:rPr>
      </w:pPr>
      <w:r w:rsidRPr="00132F68">
        <w:rPr>
          <w:rFonts w:cstheme="minorHAnsi"/>
          <w:b/>
          <w:szCs w:val="24"/>
        </w:rPr>
        <w:t xml:space="preserve">Grade: Kindergarten Peace Education Project </w:t>
      </w:r>
    </w:p>
    <w:p w14:paraId="1F300025" w14:textId="32E8F8A0" w:rsidR="00132F68" w:rsidRPr="00132F68" w:rsidRDefault="00132F68" w:rsidP="00193104">
      <w:pPr>
        <w:spacing w:before="0"/>
        <w:ind w:left="360"/>
        <w:rPr>
          <w:rFonts w:cstheme="minorHAnsi"/>
          <w:szCs w:val="24"/>
        </w:rPr>
      </w:pPr>
      <w:r w:rsidRPr="00132F68">
        <w:rPr>
          <w:rFonts w:cstheme="minorHAnsi"/>
          <w:szCs w:val="24"/>
        </w:rPr>
        <w:t>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 categories</w:t>
      </w:r>
      <w:r>
        <w:rPr>
          <w:rFonts w:cstheme="minorHAnsi"/>
          <w:szCs w:val="24"/>
        </w:rPr>
        <w:t xml:space="preserve">. </w:t>
      </w:r>
    </w:p>
    <w:tbl>
      <w:tblPr>
        <w:tblStyle w:val="TableGrid"/>
        <w:tblW w:w="0" w:type="auto"/>
        <w:tblInd w:w="355" w:type="dxa"/>
        <w:tblLayout w:type="fixed"/>
        <w:tblLook w:val="04A0" w:firstRow="1" w:lastRow="0" w:firstColumn="1" w:lastColumn="0" w:noHBand="0" w:noVBand="1"/>
      </w:tblPr>
      <w:tblGrid>
        <w:gridCol w:w="3420"/>
        <w:gridCol w:w="2880"/>
        <w:gridCol w:w="2070"/>
        <w:gridCol w:w="1980"/>
        <w:gridCol w:w="1795"/>
        <w:gridCol w:w="2160"/>
      </w:tblGrid>
      <w:tr w:rsidR="00132F68" w:rsidRPr="00FE5D1E" w14:paraId="7F4E79EE" w14:textId="77777777" w:rsidTr="00132F68">
        <w:tc>
          <w:tcPr>
            <w:tcW w:w="6300" w:type="dxa"/>
            <w:gridSpan w:val="2"/>
            <w:vMerge w:val="restart"/>
            <w:vAlign w:val="center"/>
          </w:tcPr>
          <w:p w14:paraId="0F823D59" w14:textId="77777777" w:rsidR="00132F68" w:rsidRPr="00FE5D1E" w:rsidRDefault="00132F68" w:rsidP="00414C22">
            <w:pPr>
              <w:jc w:val="center"/>
              <w:rPr>
                <w:sz w:val="32"/>
                <w:szCs w:val="32"/>
              </w:rPr>
            </w:pPr>
            <w:r w:rsidRPr="39CC16FE">
              <w:rPr>
                <w:b/>
                <w:bCs/>
                <w:sz w:val="28"/>
                <w:szCs w:val="28"/>
              </w:rPr>
              <w:t>Evidence of Learning in English language arts</w:t>
            </w:r>
          </w:p>
          <w:p w14:paraId="127831C3" w14:textId="77777777" w:rsidR="00132F68" w:rsidRPr="00FE5D1E" w:rsidRDefault="002127BC" w:rsidP="00414C22">
            <w:pPr>
              <w:jc w:val="center"/>
              <w:rPr>
                <w:sz w:val="16"/>
                <w:szCs w:val="16"/>
              </w:rPr>
            </w:pPr>
            <w:hyperlink r:id="rId18" w:anchor="3to5overview">
              <w:r w:rsidR="00132F68" w:rsidRPr="39CC16FE">
                <w:rPr>
                  <w:rStyle w:val="Hyperlink"/>
                  <w:rFonts w:ascii="Calibri" w:eastAsia="Calibri" w:hAnsi="Calibri" w:cs="Calibri"/>
                  <w:b/>
                  <w:bCs/>
                  <w:color w:val="0563C1"/>
                  <w:sz w:val="16"/>
                  <w:szCs w:val="16"/>
                </w:rPr>
                <w:t>https://app.mapleforem.ca/en/groups/229/wiki/pages/1622#3to5overview</w:t>
              </w:r>
            </w:hyperlink>
          </w:p>
        </w:tc>
        <w:tc>
          <w:tcPr>
            <w:tcW w:w="8005" w:type="dxa"/>
            <w:gridSpan w:val="4"/>
          </w:tcPr>
          <w:p w14:paraId="2819C2AF" w14:textId="5EA338AA" w:rsidR="00132F68" w:rsidRPr="000D4C8E" w:rsidRDefault="00132F68" w:rsidP="00414C22">
            <w:pPr>
              <w:rPr>
                <w:rFonts w:cstheme="minorHAnsi"/>
                <w:szCs w:val="24"/>
              </w:rPr>
            </w:pPr>
            <w:r w:rsidRPr="000D4C8E">
              <w:rPr>
                <w:rFonts w:ascii="Calibri" w:eastAsia="Times New Roman" w:hAnsi="Calibri" w:cs="Calibri"/>
                <w:b/>
                <w:color w:val="000000"/>
                <w:sz w:val="28"/>
                <w:szCs w:val="28"/>
                <w:lang w:val="en-US" w:eastAsia="en-CA"/>
              </w:rPr>
              <w:t>Interrelated Dimensions of Learning Growth</w:t>
            </w:r>
            <w:r w:rsidRPr="000D4C8E">
              <w:rPr>
                <w:rFonts w:ascii="Calibri" w:eastAsia="Times New Roman" w:hAnsi="Calibri" w:cs="Calibri"/>
                <w:color w:val="000000"/>
                <w:sz w:val="28"/>
                <w:szCs w:val="28"/>
                <w:lang w:val="en-US" w:eastAsia="en-CA"/>
              </w:rPr>
              <w:t xml:space="preserve"> (IDOL-G)</w:t>
            </w:r>
            <w:r w:rsidRPr="000D4C8E">
              <w:rPr>
                <w:rFonts w:ascii="Calibri" w:eastAsia="Times New Roman" w:hAnsi="Calibri" w:cs="Calibri"/>
                <w:color w:val="000000"/>
                <w:szCs w:val="24"/>
                <w:lang w:val="en-US" w:eastAsia="en-CA"/>
              </w:rPr>
              <w:t xml:space="preserve"> </w:t>
            </w:r>
            <w:hyperlink r:id="rId19" w:tgtFrame="_blank" w:history="1">
              <w:r w:rsidRPr="000D4C8E">
                <w:rPr>
                  <w:rFonts w:ascii="Calibri" w:eastAsia="Times New Roman" w:hAnsi="Calibri" w:cs="Calibri"/>
                  <w:color w:val="0563C1"/>
                  <w:szCs w:val="24"/>
                  <w:u w:val="single"/>
                  <w:lang w:val="en-US" w:eastAsia="en-CA"/>
                </w:rPr>
                <w:t>https://app.mapleforem.ca/en/groups/229/wiki/pages/2205</w:t>
              </w:r>
            </w:hyperlink>
            <w:r w:rsidR="00193104">
              <w:rPr>
                <w:rFonts w:ascii="Calibri" w:eastAsia="Times New Roman" w:hAnsi="Calibri" w:cs="Calibri"/>
                <w:color w:val="000000"/>
                <w:szCs w:val="24"/>
                <w:lang w:val="en-US" w:eastAsia="en-CA"/>
              </w:rPr>
              <w:t> </w:t>
            </w:r>
          </w:p>
        </w:tc>
      </w:tr>
      <w:tr w:rsidR="00132F68" w:rsidRPr="00FE5D1E" w14:paraId="004BF68B" w14:textId="77777777" w:rsidTr="00132F68">
        <w:trPr>
          <w:trHeight w:val="631"/>
        </w:trPr>
        <w:tc>
          <w:tcPr>
            <w:tcW w:w="6300" w:type="dxa"/>
            <w:gridSpan w:val="2"/>
            <w:vMerge/>
          </w:tcPr>
          <w:p w14:paraId="00A88ECF" w14:textId="77777777" w:rsidR="00132F68" w:rsidRPr="00FE5D1E" w:rsidRDefault="00132F68" w:rsidP="00414C22">
            <w:pPr>
              <w:rPr>
                <w:rFonts w:cstheme="minorHAnsi"/>
                <w:sz w:val="32"/>
                <w:szCs w:val="32"/>
              </w:rPr>
            </w:pPr>
          </w:p>
        </w:tc>
        <w:tc>
          <w:tcPr>
            <w:tcW w:w="2070" w:type="dxa"/>
          </w:tcPr>
          <w:p w14:paraId="5D7B4BAD" w14:textId="77777777" w:rsidR="00132F68" w:rsidRPr="000D4C8E" w:rsidRDefault="00132F68" w:rsidP="00193104">
            <w:pPr>
              <w:spacing w:before="0" w:after="60"/>
              <w:rPr>
                <w:rFonts w:cstheme="minorHAnsi"/>
                <w:b/>
                <w:szCs w:val="24"/>
              </w:rPr>
            </w:pPr>
            <w:r w:rsidRPr="000D4C8E">
              <w:rPr>
                <w:rFonts w:cstheme="minorHAnsi"/>
                <w:b/>
                <w:szCs w:val="24"/>
              </w:rPr>
              <w:t>Independence</w:t>
            </w:r>
          </w:p>
          <w:p w14:paraId="5E1319B1" w14:textId="77777777" w:rsidR="00132F68" w:rsidRPr="00FE5D1E" w:rsidRDefault="00132F68" w:rsidP="00193104">
            <w:pPr>
              <w:spacing w:before="0" w:after="60"/>
              <w:rPr>
                <w:rFonts w:cstheme="minorHAnsi"/>
                <w:sz w:val="20"/>
                <w:szCs w:val="20"/>
              </w:rPr>
            </w:pPr>
            <w:r w:rsidRPr="00FE5D1E">
              <w:rPr>
                <w:rFonts w:cstheme="minorHAnsi"/>
                <w:sz w:val="20"/>
                <w:szCs w:val="20"/>
              </w:rPr>
              <w:t>Emerging</w:t>
            </w:r>
          </w:p>
          <w:p w14:paraId="1DCD8B8C" w14:textId="77777777" w:rsidR="00132F68" w:rsidRPr="00FE5D1E" w:rsidRDefault="00132F68" w:rsidP="00193104">
            <w:pPr>
              <w:spacing w:before="0" w:after="60"/>
              <w:rPr>
                <w:rFonts w:cstheme="minorHAnsi"/>
                <w:sz w:val="20"/>
                <w:szCs w:val="20"/>
              </w:rPr>
            </w:pPr>
            <w:r w:rsidRPr="00FE5D1E">
              <w:rPr>
                <w:rFonts w:cstheme="minorHAnsi"/>
                <w:sz w:val="20"/>
                <w:szCs w:val="20"/>
              </w:rPr>
              <w:t>Expanding</w:t>
            </w:r>
          </w:p>
          <w:p w14:paraId="716F3114" w14:textId="77777777" w:rsidR="00132F68" w:rsidRPr="00FE5D1E" w:rsidRDefault="00132F68" w:rsidP="00193104">
            <w:pPr>
              <w:spacing w:before="0" w:after="60"/>
              <w:rPr>
                <w:rFonts w:cstheme="minorHAnsi"/>
                <w:sz w:val="32"/>
                <w:szCs w:val="32"/>
              </w:rPr>
            </w:pPr>
            <w:r w:rsidRPr="00FE5D1E">
              <w:rPr>
                <w:rFonts w:cstheme="minorHAnsi"/>
                <w:sz w:val="20"/>
                <w:szCs w:val="20"/>
              </w:rPr>
              <w:t>Extending</w:t>
            </w:r>
            <w:r w:rsidRPr="00FE5D1E">
              <w:rPr>
                <w:rFonts w:cstheme="minorHAnsi"/>
                <w:sz w:val="32"/>
                <w:szCs w:val="32"/>
              </w:rPr>
              <w:t xml:space="preserve"> </w:t>
            </w:r>
          </w:p>
        </w:tc>
        <w:tc>
          <w:tcPr>
            <w:tcW w:w="1980" w:type="dxa"/>
          </w:tcPr>
          <w:p w14:paraId="51BAC772" w14:textId="77777777" w:rsidR="00132F68" w:rsidRPr="000D4C8E" w:rsidRDefault="00132F68" w:rsidP="00193104">
            <w:pPr>
              <w:spacing w:before="0" w:after="60"/>
              <w:rPr>
                <w:rFonts w:cstheme="minorHAnsi"/>
                <w:b/>
                <w:szCs w:val="24"/>
              </w:rPr>
            </w:pPr>
            <w:r>
              <w:rPr>
                <w:rFonts w:cstheme="minorHAnsi"/>
                <w:b/>
                <w:szCs w:val="24"/>
              </w:rPr>
              <w:t>Breadth</w:t>
            </w:r>
          </w:p>
          <w:p w14:paraId="058251EF" w14:textId="77777777" w:rsidR="00132F68" w:rsidRPr="00FE5D1E" w:rsidRDefault="00132F68" w:rsidP="00193104">
            <w:pPr>
              <w:spacing w:before="0" w:after="60"/>
              <w:rPr>
                <w:rFonts w:cstheme="minorHAnsi"/>
                <w:sz w:val="20"/>
                <w:szCs w:val="20"/>
              </w:rPr>
            </w:pPr>
            <w:r w:rsidRPr="00FE5D1E">
              <w:rPr>
                <w:rFonts w:cstheme="minorHAnsi"/>
                <w:sz w:val="20"/>
                <w:szCs w:val="20"/>
              </w:rPr>
              <w:t>Emerging</w:t>
            </w:r>
          </w:p>
          <w:p w14:paraId="738DF86A" w14:textId="77777777" w:rsidR="00132F68" w:rsidRPr="00FE5D1E" w:rsidRDefault="00132F68" w:rsidP="00193104">
            <w:pPr>
              <w:spacing w:before="0" w:after="60"/>
              <w:rPr>
                <w:rFonts w:cstheme="minorHAnsi"/>
                <w:sz w:val="20"/>
                <w:szCs w:val="20"/>
              </w:rPr>
            </w:pPr>
            <w:r w:rsidRPr="00FE5D1E">
              <w:rPr>
                <w:rFonts w:cstheme="minorHAnsi"/>
                <w:sz w:val="20"/>
                <w:szCs w:val="20"/>
              </w:rPr>
              <w:t>Expanding</w:t>
            </w:r>
          </w:p>
          <w:p w14:paraId="287FFC5C" w14:textId="77777777" w:rsidR="00132F68" w:rsidRPr="00FE5D1E" w:rsidRDefault="00132F68" w:rsidP="00193104">
            <w:pPr>
              <w:spacing w:before="0" w:after="60"/>
              <w:rPr>
                <w:rFonts w:cstheme="minorHAnsi"/>
                <w:sz w:val="32"/>
                <w:szCs w:val="32"/>
              </w:rPr>
            </w:pPr>
            <w:r w:rsidRPr="00FE5D1E">
              <w:rPr>
                <w:rFonts w:cstheme="minorHAnsi"/>
                <w:sz w:val="20"/>
                <w:szCs w:val="20"/>
              </w:rPr>
              <w:t>Extending</w:t>
            </w:r>
          </w:p>
        </w:tc>
        <w:tc>
          <w:tcPr>
            <w:tcW w:w="1795" w:type="dxa"/>
          </w:tcPr>
          <w:p w14:paraId="51012705" w14:textId="77777777" w:rsidR="00132F68" w:rsidRPr="000D4C8E" w:rsidRDefault="00132F68" w:rsidP="00193104">
            <w:pPr>
              <w:spacing w:before="0" w:after="60"/>
              <w:rPr>
                <w:rFonts w:cstheme="minorHAnsi"/>
                <w:b/>
                <w:szCs w:val="24"/>
              </w:rPr>
            </w:pPr>
            <w:r>
              <w:rPr>
                <w:rFonts w:cstheme="minorHAnsi"/>
                <w:b/>
                <w:szCs w:val="24"/>
              </w:rPr>
              <w:t>Depth</w:t>
            </w:r>
          </w:p>
          <w:p w14:paraId="3442BD3D" w14:textId="77777777" w:rsidR="00132F68" w:rsidRPr="00FE5D1E" w:rsidRDefault="00132F68" w:rsidP="00193104">
            <w:pPr>
              <w:spacing w:before="0" w:after="60"/>
              <w:rPr>
                <w:rFonts w:cstheme="minorHAnsi"/>
                <w:sz w:val="20"/>
                <w:szCs w:val="20"/>
              </w:rPr>
            </w:pPr>
            <w:r w:rsidRPr="00FE5D1E">
              <w:rPr>
                <w:rFonts w:cstheme="minorHAnsi"/>
                <w:sz w:val="20"/>
                <w:szCs w:val="20"/>
              </w:rPr>
              <w:t>Emerging</w:t>
            </w:r>
          </w:p>
          <w:p w14:paraId="7F629F81" w14:textId="77777777" w:rsidR="00132F68" w:rsidRPr="00FE5D1E" w:rsidRDefault="00132F68" w:rsidP="00193104">
            <w:pPr>
              <w:spacing w:before="0" w:after="60"/>
              <w:rPr>
                <w:rFonts w:cstheme="minorHAnsi"/>
                <w:sz w:val="20"/>
                <w:szCs w:val="20"/>
              </w:rPr>
            </w:pPr>
            <w:r w:rsidRPr="00FE5D1E">
              <w:rPr>
                <w:rFonts w:cstheme="minorHAnsi"/>
                <w:sz w:val="20"/>
                <w:szCs w:val="20"/>
              </w:rPr>
              <w:t>Expanding</w:t>
            </w:r>
          </w:p>
          <w:p w14:paraId="058E099C" w14:textId="77777777" w:rsidR="00132F68" w:rsidRPr="00FE5D1E" w:rsidRDefault="00132F68" w:rsidP="00193104">
            <w:pPr>
              <w:spacing w:before="0" w:after="60"/>
              <w:rPr>
                <w:rFonts w:cstheme="minorHAnsi"/>
                <w:sz w:val="32"/>
                <w:szCs w:val="32"/>
              </w:rPr>
            </w:pPr>
            <w:r w:rsidRPr="00FE5D1E">
              <w:rPr>
                <w:rFonts w:cstheme="minorHAnsi"/>
                <w:sz w:val="20"/>
                <w:szCs w:val="20"/>
              </w:rPr>
              <w:t>Extending</w:t>
            </w:r>
          </w:p>
        </w:tc>
        <w:tc>
          <w:tcPr>
            <w:tcW w:w="2160" w:type="dxa"/>
          </w:tcPr>
          <w:p w14:paraId="35134EF5" w14:textId="77777777" w:rsidR="00132F68" w:rsidRPr="000D4C8E" w:rsidRDefault="00132F68" w:rsidP="00193104">
            <w:pPr>
              <w:spacing w:before="0" w:after="60"/>
              <w:rPr>
                <w:rFonts w:cstheme="minorHAnsi"/>
                <w:b/>
                <w:szCs w:val="24"/>
              </w:rPr>
            </w:pPr>
            <w:r>
              <w:rPr>
                <w:rFonts w:cstheme="minorHAnsi"/>
                <w:b/>
                <w:szCs w:val="24"/>
              </w:rPr>
              <w:t>Transformation</w:t>
            </w:r>
          </w:p>
          <w:p w14:paraId="40C8EA11" w14:textId="77777777" w:rsidR="00132F68" w:rsidRPr="00FE5D1E" w:rsidRDefault="00132F68" w:rsidP="00193104">
            <w:pPr>
              <w:spacing w:before="0" w:after="60"/>
              <w:rPr>
                <w:rFonts w:cstheme="minorHAnsi"/>
                <w:sz w:val="20"/>
                <w:szCs w:val="20"/>
              </w:rPr>
            </w:pPr>
            <w:r w:rsidRPr="00FE5D1E">
              <w:rPr>
                <w:rFonts w:cstheme="minorHAnsi"/>
                <w:sz w:val="20"/>
                <w:szCs w:val="20"/>
              </w:rPr>
              <w:t>Emerging</w:t>
            </w:r>
          </w:p>
          <w:p w14:paraId="76C85894" w14:textId="77777777" w:rsidR="00132F68" w:rsidRPr="00FE5D1E" w:rsidRDefault="00132F68" w:rsidP="00193104">
            <w:pPr>
              <w:spacing w:before="0" w:after="60"/>
              <w:rPr>
                <w:rFonts w:cstheme="minorHAnsi"/>
                <w:sz w:val="20"/>
                <w:szCs w:val="20"/>
              </w:rPr>
            </w:pPr>
            <w:r w:rsidRPr="00FE5D1E">
              <w:rPr>
                <w:rFonts w:cstheme="minorHAnsi"/>
                <w:sz w:val="20"/>
                <w:szCs w:val="20"/>
              </w:rPr>
              <w:t>Expanding</w:t>
            </w:r>
          </w:p>
          <w:p w14:paraId="7EFB0DC3" w14:textId="77777777" w:rsidR="00132F68" w:rsidRPr="00FE5D1E" w:rsidRDefault="00132F68" w:rsidP="00193104">
            <w:pPr>
              <w:spacing w:before="0" w:after="60"/>
              <w:rPr>
                <w:rFonts w:cstheme="minorHAnsi"/>
                <w:sz w:val="32"/>
                <w:szCs w:val="32"/>
              </w:rPr>
            </w:pPr>
            <w:r w:rsidRPr="00FE5D1E">
              <w:rPr>
                <w:rFonts w:cstheme="minorHAnsi"/>
                <w:sz w:val="20"/>
                <w:szCs w:val="20"/>
              </w:rPr>
              <w:t>Extending</w:t>
            </w:r>
          </w:p>
        </w:tc>
      </w:tr>
      <w:tr w:rsidR="00132F68" w:rsidRPr="00FE5D1E" w14:paraId="23BF3BD9" w14:textId="77777777" w:rsidTr="00132F68">
        <w:trPr>
          <w:trHeight w:val="296"/>
        </w:trPr>
        <w:tc>
          <w:tcPr>
            <w:tcW w:w="3420" w:type="dxa"/>
            <w:shd w:val="clear" w:color="auto" w:fill="8EAADB" w:themeFill="accent1" w:themeFillTint="99"/>
            <w:vAlign w:val="center"/>
          </w:tcPr>
          <w:p w14:paraId="7D3DD9FB" w14:textId="77777777" w:rsidR="00132F68" w:rsidRPr="008338C5" w:rsidRDefault="00132F68" w:rsidP="00414C22">
            <w:pPr>
              <w:jc w:val="center"/>
              <w:rPr>
                <w:rFonts w:cstheme="minorHAnsi"/>
                <w:i/>
                <w:szCs w:val="24"/>
              </w:rPr>
            </w:pPr>
            <w:r w:rsidRPr="008338C5">
              <w:rPr>
                <w:rFonts w:cstheme="minorHAnsi"/>
                <w:i/>
                <w:szCs w:val="24"/>
              </w:rPr>
              <w:t>4 ELA Practices &amp; Elements</w:t>
            </w:r>
          </w:p>
        </w:tc>
        <w:tc>
          <w:tcPr>
            <w:tcW w:w="2880" w:type="dxa"/>
            <w:shd w:val="clear" w:color="auto" w:fill="D9E2F3" w:themeFill="accent1" w:themeFillTint="33"/>
            <w:vAlign w:val="center"/>
          </w:tcPr>
          <w:p w14:paraId="48E067D2" w14:textId="77777777" w:rsidR="00132F68" w:rsidRPr="008338C5" w:rsidRDefault="00132F68" w:rsidP="00414C22">
            <w:pPr>
              <w:jc w:val="center"/>
              <w:rPr>
                <w:rFonts w:cstheme="minorHAnsi"/>
                <w:i/>
                <w:szCs w:val="24"/>
              </w:rPr>
            </w:pPr>
            <w:r w:rsidRPr="008338C5">
              <w:rPr>
                <w:rFonts w:cstheme="minorHAnsi"/>
                <w:i/>
                <w:szCs w:val="24"/>
              </w:rPr>
              <w:t>Grade Band Descriptors</w:t>
            </w:r>
            <w:r>
              <w:rPr>
                <w:rFonts w:cstheme="minorHAnsi"/>
                <w:i/>
                <w:szCs w:val="24"/>
              </w:rPr>
              <w:t xml:space="preserve"> Identified</w:t>
            </w:r>
          </w:p>
        </w:tc>
        <w:tc>
          <w:tcPr>
            <w:tcW w:w="2070" w:type="dxa"/>
          </w:tcPr>
          <w:p w14:paraId="63FBD242" w14:textId="77777777" w:rsidR="00132F68" w:rsidRPr="00193104" w:rsidRDefault="00132F68" w:rsidP="00414C22">
            <w:pPr>
              <w:rPr>
                <w:rFonts w:cstheme="minorHAnsi"/>
                <w:sz w:val="20"/>
                <w:szCs w:val="20"/>
              </w:rPr>
            </w:pPr>
          </w:p>
        </w:tc>
        <w:tc>
          <w:tcPr>
            <w:tcW w:w="1980" w:type="dxa"/>
          </w:tcPr>
          <w:p w14:paraId="4EBE0831" w14:textId="77777777" w:rsidR="00132F68" w:rsidRPr="00193104" w:rsidRDefault="00132F68" w:rsidP="00414C22">
            <w:pPr>
              <w:rPr>
                <w:rFonts w:cstheme="minorHAnsi"/>
                <w:sz w:val="20"/>
                <w:szCs w:val="20"/>
              </w:rPr>
            </w:pPr>
          </w:p>
        </w:tc>
        <w:tc>
          <w:tcPr>
            <w:tcW w:w="1795" w:type="dxa"/>
          </w:tcPr>
          <w:p w14:paraId="6B4D0DF3" w14:textId="77777777" w:rsidR="00132F68" w:rsidRPr="00193104" w:rsidRDefault="00132F68" w:rsidP="00414C22">
            <w:pPr>
              <w:rPr>
                <w:rFonts w:cstheme="minorHAnsi"/>
                <w:sz w:val="20"/>
                <w:szCs w:val="20"/>
              </w:rPr>
            </w:pPr>
          </w:p>
        </w:tc>
        <w:tc>
          <w:tcPr>
            <w:tcW w:w="2160" w:type="dxa"/>
          </w:tcPr>
          <w:p w14:paraId="061D0E6E" w14:textId="77777777" w:rsidR="00132F68" w:rsidRPr="00193104" w:rsidRDefault="00132F68" w:rsidP="00414C22">
            <w:pPr>
              <w:rPr>
                <w:rFonts w:cstheme="minorHAnsi"/>
                <w:sz w:val="20"/>
                <w:szCs w:val="20"/>
              </w:rPr>
            </w:pPr>
          </w:p>
        </w:tc>
      </w:tr>
      <w:tr w:rsidR="00132F68" w:rsidRPr="00FE5D1E" w14:paraId="0BFAE1F1" w14:textId="77777777" w:rsidTr="00193104">
        <w:trPr>
          <w:trHeight w:val="1296"/>
        </w:trPr>
        <w:tc>
          <w:tcPr>
            <w:tcW w:w="3420" w:type="dxa"/>
            <w:vMerge w:val="restart"/>
            <w:shd w:val="clear" w:color="auto" w:fill="8EAADB" w:themeFill="accent1" w:themeFillTint="99"/>
          </w:tcPr>
          <w:p w14:paraId="7A67BBE9" w14:textId="77777777" w:rsidR="00132F68" w:rsidRPr="008338C5" w:rsidRDefault="00132F68" w:rsidP="00414C22">
            <w:pPr>
              <w:textAlignment w:val="baseline"/>
              <w:rPr>
                <w:rFonts w:ascii="Calibri" w:eastAsia="Times New Roman" w:hAnsi="Calibri" w:cs="Calibri"/>
                <w:b/>
                <w:bCs/>
                <w:color w:val="000000"/>
                <w:position w:val="1"/>
                <w:lang w:val="en-US" w:eastAsia="en-CA"/>
              </w:rPr>
            </w:pPr>
            <w:r w:rsidRPr="008338C5">
              <w:rPr>
                <w:rFonts w:ascii="Calibri" w:eastAsia="Times New Roman" w:hAnsi="Calibri" w:cs="Calibri"/>
                <w:b/>
                <w:bCs/>
                <w:color w:val="000000"/>
                <w:position w:val="1"/>
                <w:lang w:val="en-US" w:eastAsia="en-CA"/>
              </w:rPr>
              <w:t xml:space="preserve">Power </w:t>
            </w:r>
            <w:r>
              <w:rPr>
                <w:rFonts w:ascii="Calibri" w:eastAsia="Times New Roman" w:hAnsi="Calibri" w:cs="Calibri"/>
                <w:b/>
                <w:bCs/>
                <w:color w:val="000000"/>
                <w:position w:val="1"/>
                <w:lang w:val="en-US" w:eastAsia="en-CA"/>
              </w:rPr>
              <w:t xml:space="preserve">and </w:t>
            </w:r>
            <w:r w:rsidRPr="008338C5">
              <w:rPr>
                <w:rFonts w:ascii="Calibri" w:eastAsia="Times New Roman" w:hAnsi="Calibri" w:cs="Calibri"/>
                <w:b/>
                <w:bCs/>
                <w:color w:val="000000"/>
                <w:position w:val="1"/>
                <w:lang w:val="en-US" w:eastAsia="en-CA"/>
              </w:rPr>
              <w:t>Agency</w:t>
            </w:r>
          </w:p>
          <w:p w14:paraId="78A0CFCE" w14:textId="77777777" w:rsidR="00132F68" w:rsidRPr="00193104"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193104">
              <w:rPr>
                <w:rFonts w:ascii="Calibri" w:eastAsia="Times New Roman" w:hAnsi="Calibri" w:cs="Calibri"/>
                <w:bCs/>
                <w:color w:val="000000"/>
                <w:position w:val="1"/>
                <w:sz w:val="20"/>
                <w:szCs w:val="20"/>
                <w:lang w:val="en-US" w:eastAsia="en-CA"/>
              </w:rPr>
              <w:t>Recognize and analyze inequities, viewpoints, and bias in texts and ideas</w:t>
            </w:r>
          </w:p>
          <w:p w14:paraId="4C50FCE8" w14:textId="77777777" w:rsidR="00132F68" w:rsidRPr="00193104"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193104">
              <w:rPr>
                <w:rFonts w:ascii="Calibri" w:eastAsia="Times New Roman" w:hAnsi="Calibri" w:cs="Calibri"/>
                <w:bCs/>
                <w:color w:val="000000"/>
                <w:position w:val="1"/>
                <w:sz w:val="20"/>
                <w:szCs w:val="20"/>
                <w:lang w:val="en-US" w:eastAsia="en-CA"/>
              </w:rPr>
              <w:t>Investigate complex moral and ethical issues</w:t>
            </w:r>
          </w:p>
          <w:p w14:paraId="5A033FD9" w14:textId="4CDF76B9" w:rsidR="00193104" w:rsidRPr="00193104"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193104">
              <w:rPr>
                <w:rFonts w:ascii="Calibri" w:eastAsia="Times New Roman" w:hAnsi="Calibri" w:cs="Calibri"/>
                <w:bCs/>
                <w:color w:val="000000"/>
                <w:position w:val="1"/>
                <w:sz w:val="20"/>
                <w:szCs w:val="20"/>
                <w:lang w:val="en-US" w:eastAsia="en-CA"/>
              </w:rPr>
              <w:t>Contemplate the actions that can be taken, consider alternative viewpoints, and contribute other perspectives</w:t>
            </w:r>
          </w:p>
        </w:tc>
        <w:tc>
          <w:tcPr>
            <w:tcW w:w="2880" w:type="dxa"/>
            <w:shd w:val="clear" w:color="auto" w:fill="D9E2F3" w:themeFill="accent1" w:themeFillTint="33"/>
          </w:tcPr>
          <w:p w14:paraId="49B5536E" w14:textId="77777777" w:rsidR="00132F68" w:rsidRPr="00193104" w:rsidRDefault="00132F68" w:rsidP="00414C22">
            <w:pPr>
              <w:textAlignment w:val="baseline"/>
              <w:rPr>
                <w:rFonts w:ascii="Calibri" w:eastAsia="Times New Roman" w:hAnsi="Calibri" w:cs="Calibri"/>
                <w:color w:val="000000"/>
                <w:sz w:val="20"/>
                <w:szCs w:val="20"/>
                <w:lang w:val="en-US" w:eastAsia="en-CA"/>
              </w:rPr>
            </w:pPr>
            <w:r w:rsidRPr="00193104">
              <w:rPr>
                <w:rFonts w:ascii="Calibri" w:eastAsia="Times New Roman" w:hAnsi="Calibri" w:cs="Calibri"/>
                <w:color w:val="000000"/>
                <w:sz w:val="20"/>
                <w:szCs w:val="20"/>
                <w:lang w:val="en-US" w:eastAsia="en-CA"/>
              </w:rPr>
              <w:t>Learners are recognizing that different experiences, opinions, and ideas have an impact on understanding.</w:t>
            </w:r>
          </w:p>
        </w:tc>
        <w:tc>
          <w:tcPr>
            <w:tcW w:w="2070" w:type="dxa"/>
          </w:tcPr>
          <w:p w14:paraId="4C4E7681" w14:textId="77777777" w:rsidR="00132F68" w:rsidRPr="00193104" w:rsidRDefault="00132F68" w:rsidP="00414C22">
            <w:pPr>
              <w:rPr>
                <w:rFonts w:cstheme="minorHAnsi"/>
                <w:sz w:val="20"/>
                <w:szCs w:val="20"/>
                <w:lang w:val="en-US"/>
              </w:rPr>
            </w:pPr>
          </w:p>
        </w:tc>
        <w:tc>
          <w:tcPr>
            <w:tcW w:w="1980" w:type="dxa"/>
          </w:tcPr>
          <w:p w14:paraId="79252101" w14:textId="77777777" w:rsidR="00132F68" w:rsidRPr="00193104" w:rsidRDefault="00132F68" w:rsidP="00414C22">
            <w:pPr>
              <w:rPr>
                <w:rFonts w:cstheme="minorHAnsi"/>
                <w:sz w:val="20"/>
                <w:szCs w:val="20"/>
              </w:rPr>
            </w:pPr>
          </w:p>
        </w:tc>
        <w:tc>
          <w:tcPr>
            <w:tcW w:w="1795" w:type="dxa"/>
          </w:tcPr>
          <w:p w14:paraId="20702404" w14:textId="77777777" w:rsidR="00132F68" w:rsidRPr="00193104" w:rsidRDefault="00132F68" w:rsidP="00414C22">
            <w:pPr>
              <w:rPr>
                <w:rFonts w:cstheme="minorHAnsi"/>
                <w:sz w:val="20"/>
                <w:szCs w:val="20"/>
              </w:rPr>
            </w:pPr>
          </w:p>
        </w:tc>
        <w:tc>
          <w:tcPr>
            <w:tcW w:w="2160" w:type="dxa"/>
          </w:tcPr>
          <w:p w14:paraId="092282A6" w14:textId="77777777" w:rsidR="00132F68" w:rsidRPr="00193104" w:rsidRDefault="00132F68" w:rsidP="00414C22">
            <w:pPr>
              <w:rPr>
                <w:rFonts w:cstheme="minorHAnsi"/>
                <w:sz w:val="20"/>
                <w:szCs w:val="20"/>
              </w:rPr>
            </w:pPr>
          </w:p>
        </w:tc>
      </w:tr>
      <w:tr w:rsidR="00132F68" w:rsidRPr="00FE5D1E" w14:paraId="067C7B21" w14:textId="77777777" w:rsidTr="00193104">
        <w:trPr>
          <w:trHeight w:val="1152"/>
        </w:trPr>
        <w:tc>
          <w:tcPr>
            <w:tcW w:w="3420" w:type="dxa"/>
            <w:vMerge/>
          </w:tcPr>
          <w:p w14:paraId="32BA808A" w14:textId="77777777" w:rsidR="00132F68" w:rsidRPr="008338C5" w:rsidRDefault="00132F68" w:rsidP="00414C22">
            <w:pPr>
              <w:textAlignment w:val="baseline"/>
              <w:rPr>
                <w:rFonts w:ascii="Calibri" w:eastAsia="Times New Roman" w:hAnsi="Calibri" w:cs="Calibri"/>
                <w:b/>
                <w:bCs/>
                <w:color w:val="000000"/>
                <w:position w:val="1"/>
                <w:lang w:val="en-US" w:eastAsia="en-CA"/>
              </w:rPr>
            </w:pPr>
          </w:p>
        </w:tc>
        <w:tc>
          <w:tcPr>
            <w:tcW w:w="2880" w:type="dxa"/>
            <w:shd w:val="clear" w:color="auto" w:fill="D9E2F3" w:themeFill="accent1" w:themeFillTint="33"/>
          </w:tcPr>
          <w:p w14:paraId="37E20B7F" w14:textId="77777777" w:rsidR="00132F68" w:rsidRPr="00193104" w:rsidRDefault="00132F68" w:rsidP="00414C22">
            <w:pPr>
              <w:textAlignment w:val="baseline"/>
              <w:rPr>
                <w:rFonts w:ascii="Calibri" w:eastAsia="Times New Roman" w:hAnsi="Calibri" w:cs="Calibri"/>
                <w:color w:val="000000"/>
                <w:sz w:val="20"/>
                <w:szCs w:val="20"/>
                <w:lang w:val="en-US" w:eastAsia="en-CA"/>
              </w:rPr>
            </w:pPr>
            <w:r w:rsidRPr="00193104">
              <w:rPr>
                <w:rFonts w:ascii="Calibri" w:eastAsia="Times New Roman" w:hAnsi="Calibri" w:cs="Calibri"/>
                <w:color w:val="000000"/>
                <w:sz w:val="20"/>
                <w:szCs w:val="20"/>
                <w:lang w:val="en-US" w:eastAsia="en-CA"/>
              </w:rPr>
              <w:t>Learners are expressing opinions and judgments.</w:t>
            </w:r>
          </w:p>
        </w:tc>
        <w:tc>
          <w:tcPr>
            <w:tcW w:w="2070" w:type="dxa"/>
          </w:tcPr>
          <w:p w14:paraId="75DFC70C" w14:textId="77777777" w:rsidR="00132F68" w:rsidRPr="00193104" w:rsidRDefault="00132F68" w:rsidP="00414C22">
            <w:pPr>
              <w:rPr>
                <w:rFonts w:cstheme="minorHAnsi"/>
                <w:color w:val="FF0000"/>
                <w:sz w:val="20"/>
                <w:szCs w:val="20"/>
                <w:lang w:val="en-US"/>
              </w:rPr>
            </w:pPr>
          </w:p>
        </w:tc>
        <w:tc>
          <w:tcPr>
            <w:tcW w:w="1980" w:type="dxa"/>
          </w:tcPr>
          <w:p w14:paraId="24E4153E" w14:textId="77777777" w:rsidR="00132F68" w:rsidRPr="00193104" w:rsidRDefault="00132F68" w:rsidP="00414C22">
            <w:pPr>
              <w:rPr>
                <w:rFonts w:cstheme="minorHAnsi"/>
                <w:sz w:val="20"/>
                <w:szCs w:val="20"/>
              </w:rPr>
            </w:pPr>
          </w:p>
        </w:tc>
        <w:tc>
          <w:tcPr>
            <w:tcW w:w="1795" w:type="dxa"/>
          </w:tcPr>
          <w:p w14:paraId="5D0FA4FE" w14:textId="77777777" w:rsidR="00132F68" w:rsidRPr="00193104" w:rsidRDefault="00132F68" w:rsidP="00414C22">
            <w:pPr>
              <w:rPr>
                <w:rFonts w:cstheme="minorHAnsi"/>
                <w:sz w:val="20"/>
                <w:szCs w:val="20"/>
              </w:rPr>
            </w:pPr>
          </w:p>
        </w:tc>
        <w:tc>
          <w:tcPr>
            <w:tcW w:w="2160" w:type="dxa"/>
          </w:tcPr>
          <w:p w14:paraId="3C398A54" w14:textId="77777777" w:rsidR="00132F68" w:rsidRPr="00193104" w:rsidRDefault="00132F68" w:rsidP="00414C22">
            <w:pPr>
              <w:rPr>
                <w:rFonts w:cstheme="minorHAnsi"/>
                <w:sz w:val="20"/>
                <w:szCs w:val="20"/>
              </w:rPr>
            </w:pPr>
          </w:p>
        </w:tc>
      </w:tr>
      <w:tr w:rsidR="002127BC" w:rsidRPr="00FE5D1E" w14:paraId="0E87F8F3" w14:textId="77777777" w:rsidTr="002127BC">
        <w:trPr>
          <w:trHeight w:val="1171"/>
        </w:trPr>
        <w:tc>
          <w:tcPr>
            <w:tcW w:w="3420" w:type="dxa"/>
            <w:vMerge w:val="restart"/>
            <w:shd w:val="clear" w:color="auto" w:fill="8EAADB" w:themeFill="accent1" w:themeFillTint="99"/>
          </w:tcPr>
          <w:p w14:paraId="708C66D2" w14:textId="77777777" w:rsidR="002127BC" w:rsidRDefault="002127BC" w:rsidP="00414C22">
            <w:pPr>
              <w:textAlignment w:val="baseline"/>
              <w:rPr>
                <w:rFonts w:ascii="Calibri" w:eastAsia="Times New Roman" w:hAnsi="Calibri" w:cs="Calibri"/>
                <w:b/>
                <w:bCs/>
                <w:color w:val="000000"/>
                <w:position w:val="1"/>
                <w:lang w:val="en-US" w:eastAsia="en-CA"/>
              </w:rPr>
            </w:pPr>
            <w:r w:rsidRPr="00643D33">
              <w:rPr>
                <w:rFonts w:ascii="Calibri" w:eastAsia="Times New Roman" w:hAnsi="Calibri" w:cs="Calibri"/>
                <w:b/>
                <w:bCs/>
                <w:color w:val="000000"/>
                <w:position w:val="1"/>
                <w:lang w:val="en-US" w:eastAsia="en-CA"/>
              </w:rPr>
              <w:t>Exploration and Design </w:t>
            </w:r>
          </w:p>
          <w:p w14:paraId="55516B37" w14:textId="77777777" w:rsidR="002127BC" w:rsidRPr="003B5211" w:rsidRDefault="002127BC"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Research and study topics and ideas</w:t>
            </w:r>
          </w:p>
          <w:p w14:paraId="2F8B1099" w14:textId="77777777" w:rsidR="002127BC" w:rsidRPr="003B5211" w:rsidRDefault="002127BC"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Interpret and integrate information and ideas from multiple texts and sources</w:t>
            </w:r>
          </w:p>
          <w:p w14:paraId="05087B7A" w14:textId="77777777" w:rsidR="002127BC" w:rsidRDefault="002127BC"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Manage information and ideas</w:t>
            </w:r>
          </w:p>
          <w:p w14:paraId="3175AC25" w14:textId="77777777" w:rsidR="002127BC" w:rsidRPr="00643D33" w:rsidRDefault="002127BC" w:rsidP="00193104">
            <w:pPr>
              <w:pStyle w:val="ListParagraph"/>
              <w:numPr>
                <w:ilvl w:val="0"/>
                <w:numId w:val="33"/>
              </w:numPr>
              <w:spacing w:before="0" w:after="0"/>
              <w:ind w:left="165" w:hanging="195"/>
              <w:textAlignment w:val="baseline"/>
              <w:rPr>
                <w:rFonts w:ascii="Calibri" w:eastAsia="Times New Roman" w:hAnsi="Calibri" w:cs="Calibri"/>
                <w:b/>
                <w:bCs/>
                <w:color w:val="000000"/>
                <w:position w:val="1"/>
                <w:lang w:val="en-US" w:eastAsia="en-CA"/>
              </w:rPr>
            </w:pPr>
            <w:r>
              <w:rPr>
                <w:rFonts w:ascii="Calibri" w:eastAsia="Times New Roman" w:hAnsi="Calibri" w:cs="Calibri"/>
                <w:bCs/>
                <w:color w:val="000000"/>
                <w:position w:val="1"/>
                <w:sz w:val="20"/>
                <w:szCs w:val="20"/>
                <w:lang w:val="en-US" w:eastAsia="en-CA"/>
              </w:rPr>
              <w:t>Invent, take risks, and reflect to create possibilities</w:t>
            </w:r>
          </w:p>
        </w:tc>
        <w:tc>
          <w:tcPr>
            <w:tcW w:w="2880" w:type="dxa"/>
            <w:shd w:val="clear" w:color="auto" w:fill="D9E2F3" w:themeFill="accent1" w:themeFillTint="33"/>
          </w:tcPr>
          <w:p w14:paraId="0A59E375" w14:textId="15884ABC" w:rsidR="002127BC" w:rsidRPr="00193104" w:rsidRDefault="002127BC" w:rsidP="00414C22">
            <w:pPr>
              <w:rPr>
                <w:rFonts w:cstheme="minorHAnsi"/>
                <w:sz w:val="20"/>
                <w:szCs w:val="20"/>
              </w:rPr>
            </w:pPr>
            <w:r w:rsidRPr="00193104">
              <w:rPr>
                <w:rFonts w:cstheme="minorHAnsi"/>
                <w:sz w:val="20"/>
                <w:szCs w:val="20"/>
              </w:rPr>
              <w:t>Learners are actively partaking in communities to explore ideas and deepen thinking.</w:t>
            </w:r>
            <w:bookmarkStart w:id="0" w:name="_GoBack"/>
            <w:bookmarkEnd w:id="0"/>
          </w:p>
        </w:tc>
        <w:tc>
          <w:tcPr>
            <w:tcW w:w="2070" w:type="dxa"/>
          </w:tcPr>
          <w:p w14:paraId="3577B514" w14:textId="77777777" w:rsidR="002127BC" w:rsidRPr="00193104" w:rsidRDefault="002127BC" w:rsidP="00414C22">
            <w:pPr>
              <w:rPr>
                <w:rFonts w:cstheme="minorHAnsi"/>
                <w:sz w:val="20"/>
                <w:szCs w:val="20"/>
              </w:rPr>
            </w:pPr>
          </w:p>
        </w:tc>
        <w:tc>
          <w:tcPr>
            <w:tcW w:w="1980" w:type="dxa"/>
          </w:tcPr>
          <w:p w14:paraId="4C6A953C" w14:textId="77777777" w:rsidR="002127BC" w:rsidRPr="00193104" w:rsidRDefault="002127BC" w:rsidP="00414C22">
            <w:pPr>
              <w:rPr>
                <w:rFonts w:cstheme="minorHAnsi"/>
                <w:sz w:val="20"/>
                <w:szCs w:val="20"/>
              </w:rPr>
            </w:pPr>
          </w:p>
        </w:tc>
        <w:tc>
          <w:tcPr>
            <w:tcW w:w="1795" w:type="dxa"/>
          </w:tcPr>
          <w:p w14:paraId="2FEBF7E3" w14:textId="77777777" w:rsidR="002127BC" w:rsidRPr="00193104" w:rsidRDefault="002127BC" w:rsidP="00414C22">
            <w:pPr>
              <w:rPr>
                <w:rFonts w:cstheme="minorHAnsi"/>
                <w:sz w:val="20"/>
                <w:szCs w:val="20"/>
              </w:rPr>
            </w:pPr>
          </w:p>
        </w:tc>
        <w:tc>
          <w:tcPr>
            <w:tcW w:w="2160" w:type="dxa"/>
          </w:tcPr>
          <w:p w14:paraId="0A91982F" w14:textId="77777777" w:rsidR="002127BC" w:rsidRPr="00193104" w:rsidRDefault="002127BC" w:rsidP="00414C22">
            <w:pPr>
              <w:rPr>
                <w:rFonts w:cstheme="minorHAnsi"/>
                <w:sz w:val="20"/>
                <w:szCs w:val="20"/>
              </w:rPr>
            </w:pPr>
          </w:p>
        </w:tc>
      </w:tr>
      <w:tr w:rsidR="002127BC" w:rsidRPr="00FE5D1E" w14:paraId="3DA28783" w14:textId="77777777" w:rsidTr="00132F68">
        <w:tc>
          <w:tcPr>
            <w:tcW w:w="3420" w:type="dxa"/>
            <w:vMerge/>
            <w:shd w:val="clear" w:color="auto" w:fill="8EAADB" w:themeFill="accent1" w:themeFillTint="99"/>
          </w:tcPr>
          <w:p w14:paraId="11664CC2" w14:textId="77777777" w:rsidR="002127BC" w:rsidRPr="00643D33" w:rsidRDefault="002127BC" w:rsidP="00414C22">
            <w:pPr>
              <w:textAlignment w:val="baseline"/>
              <w:rPr>
                <w:rFonts w:ascii="Calibri" w:eastAsia="Times New Roman" w:hAnsi="Calibri" w:cs="Calibri"/>
                <w:b/>
                <w:bCs/>
                <w:color w:val="000000"/>
                <w:position w:val="1"/>
                <w:lang w:val="en-US" w:eastAsia="en-CA"/>
              </w:rPr>
            </w:pPr>
          </w:p>
        </w:tc>
        <w:tc>
          <w:tcPr>
            <w:tcW w:w="2880" w:type="dxa"/>
            <w:shd w:val="clear" w:color="auto" w:fill="D9E2F3" w:themeFill="accent1" w:themeFillTint="33"/>
          </w:tcPr>
          <w:p w14:paraId="1C9B7716" w14:textId="0363692D" w:rsidR="002127BC" w:rsidRPr="00193104" w:rsidRDefault="002127BC" w:rsidP="00414C22">
            <w:pPr>
              <w:rPr>
                <w:rFonts w:cstheme="minorHAnsi"/>
                <w:sz w:val="20"/>
                <w:szCs w:val="20"/>
              </w:rPr>
            </w:pPr>
            <w:r w:rsidRPr="00193104">
              <w:rPr>
                <w:rFonts w:cstheme="minorHAnsi"/>
                <w:sz w:val="20"/>
                <w:szCs w:val="20"/>
              </w:rPr>
              <w:t>Learners are using different sources to explore ideas and to deepen and extend thinking.</w:t>
            </w:r>
          </w:p>
        </w:tc>
        <w:tc>
          <w:tcPr>
            <w:tcW w:w="2070" w:type="dxa"/>
          </w:tcPr>
          <w:p w14:paraId="13343AD8" w14:textId="77777777" w:rsidR="002127BC" w:rsidRPr="00193104" w:rsidRDefault="002127BC" w:rsidP="00414C22">
            <w:pPr>
              <w:rPr>
                <w:rFonts w:cstheme="minorHAnsi"/>
                <w:sz w:val="20"/>
                <w:szCs w:val="20"/>
              </w:rPr>
            </w:pPr>
          </w:p>
        </w:tc>
        <w:tc>
          <w:tcPr>
            <w:tcW w:w="1980" w:type="dxa"/>
          </w:tcPr>
          <w:p w14:paraId="55C23E9E" w14:textId="77777777" w:rsidR="002127BC" w:rsidRPr="00193104" w:rsidRDefault="002127BC" w:rsidP="00414C22">
            <w:pPr>
              <w:rPr>
                <w:rFonts w:cstheme="minorHAnsi"/>
                <w:sz w:val="20"/>
                <w:szCs w:val="20"/>
              </w:rPr>
            </w:pPr>
          </w:p>
        </w:tc>
        <w:tc>
          <w:tcPr>
            <w:tcW w:w="1795" w:type="dxa"/>
          </w:tcPr>
          <w:p w14:paraId="17E91E8C" w14:textId="77777777" w:rsidR="002127BC" w:rsidRPr="00193104" w:rsidRDefault="002127BC" w:rsidP="00414C22">
            <w:pPr>
              <w:rPr>
                <w:rFonts w:cstheme="minorHAnsi"/>
                <w:sz w:val="20"/>
                <w:szCs w:val="20"/>
              </w:rPr>
            </w:pPr>
          </w:p>
        </w:tc>
        <w:tc>
          <w:tcPr>
            <w:tcW w:w="2160" w:type="dxa"/>
          </w:tcPr>
          <w:p w14:paraId="6545B0F5" w14:textId="77777777" w:rsidR="002127BC" w:rsidRPr="00193104" w:rsidRDefault="002127BC" w:rsidP="00414C22">
            <w:pPr>
              <w:rPr>
                <w:rFonts w:cstheme="minorHAnsi"/>
                <w:sz w:val="20"/>
                <w:szCs w:val="20"/>
              </w:rPr>
            </w:pPr>
          </w:p>
        </w:tc>
      </w:tr>
      <w:tr w:rsidR="00132F68" w:rsidRPr="00FE5D1E" w14:paraId="3EB17FF5" w14:textId="77777777" w:rsidTr="002127BC">
        <w:trPr>
          <w:trHeight w:val="1145"/>
        </w:trPr>
        <w:tc>
          <w:tcPr>
            <w:tcW w:w="3420" w:type="dxa"/>
            <w:vMerge w:val="restart"/>
            <w:shd w:val="clear" w:color="auto" w:fill="8EAADB" w:themeFill="accent1" w:themeFillTint="99"/>
          </w:tcPr>
          <w:p w14:paraId="1F3584A2" w14:textId="24AD08E0" w:rsidR="00132F68" w:rsidRPr="008338C5" w:rsidRDefault="00193104" w:rsidP="00414C22">
            <w:pPr>
              <w:textAlignment w:val="baseline"/>
              <w:rPr>
                <w:rFonts w:ascii="Times New Roman" w:eastAsia="Times New Roman" w:hAnsi="Times New Roman" w:cs="Times New Roman"/>
                <w:color w:val="000000"/>
                <w:lang w:val="en-US" w:eastAsia="en-CA"/>
              </w:rPr>
            </w:pPr>
            <w:r>
              <w:rPr>
                <w:rFonts w:ascii="Calibri" w:eastAsia="Times New Roman" w:hAnsi="Calibri" w:cs="Calibri"/>
                <w:b/>
                <w:bCs/>
                <w:color w:val="000000"/>
                <w:position w:val="1"/>
                <w:lang w:val="en-US" w:eastAsia="en-CA"/>
              </w:rPr>
              <w:lastRenderedPageBreak/>
              <w:t>Sense Making</w:t>
            </w:r>
          </w:p>
          <w:p w14:paraId="632DFEBC" w14:textId="77777777" w:rsidR="00132F68" w:rsidRPr="008338C5"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Access, use, build, and refine schema</w:t>
            </w:r>
          </w:p>
          <w:p w14:paraId="769261DD" w14:textId="77777777" w:rsidR="00132F68" w:rsidRPr="008338C5"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Select from and use a variety of strategies</w:t>
            </w:r>
          </w:p>
          <w:p w14:paraId="68C146E1" w14:textId="77777777" w:rsidR="00132F68" w:rsidRPr="008338C5"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Be aware of and articulate the ways that one engages with text.</w:t>
            </w:r>
          </w:p>
        </w:tc>
        <w:tc>
          <w:tcPr>
            <w:tcW w:w="2880" w:type="dxa"/>
            <w:shd w:val="clear" w:color="auto" w:fill="D9E2F3" w:themeFill="accent1" w:themeFillTint="33"/>
          </w:tcPr>
          <w:p w14:paraId="13CFEB17" w14:textId="3BAE2B82" w:rsidR="00132F68" w:rsidRPr="002127BC" w:rsidRDefault="00132F68" w:rsidP="00414C22">
            <w:pPr>
              <w:rPr>
                <w:rFonts w:ascii="Calibri" w:eastAsia="Times New Roman" w:hAnsi="Calibri" w:cs="Calibri"/>
                <w:color w:val="000000"/>
                <w:sz w:val="20"/>
                <w:szCs w:val="20"/>
                <w:lang w:val="en-US" w:eastAsia="en-CA"/>
              </w:rPr>
            </w:pPr>
            <w:r w:rsidRPr="00193104">
              <w:rPr>
                <w:rFonts w:ascii="Calibri" w:eastAsia="Times New Roman" w:hAnsi="Calibri" w:cs="Calibri"/>
                <w:color w:val="000000"/>
                <w:sz w:val="20"/>
                <w:szCs w:val="20"/>
                <w:lang w:val="en-US" w:eastAsia="en-CA"/>
              </w:rPr>
              <w:t>Learners are responding to text in different ways to build and share understanding.</w:t>
            </w:r>
          </w:p>
        </w:tc>
        <w:tc>
          <w:tcPr>
            <w:tcW w:w="2070" w:type="dxa"/>
          </w:tcPr>
          <w:p w14:paraId="2A7A8548" w14:textId="77777777" w:rsidR="00132F68" w:rsidRPr="00193104" w:rsidRDefault="00132F68" w:rsidP="00414C22">
            <w:pPr>
              <w:rPr>
                <w:rFonts w:cstheme="minorHAnsi"/>
                <w:sz w:val="20"/>
                <w:szCs w:val="20"/>
              </w:rPr>
            </w:pPr>
          </w:p>
        </w:tc>
        <w:tc>
          <w:tcPr>
            <w:tcW w:w="1980" w:type="dxa"/>
          </w:tcPr>
          <w:p w14:paraId="3957F047" w14:textId="77777777" w:rsidR="00132F68" w:rsidRPr="00193104" w:rsidRDefault="00132F68" w:rsidP="00414C22">
            <w:pPr>
              <w:rPr>
                <w:rFonts w:cstheme="minorHAnsi"/>
                <w:sz w:val="20"/>
                <w:szCs w:val="20"/>
              </w:rPr>
            </w:pPr>
          </w:p>
        </w:tc>
        <w:tc>
          <w:tcPr>
            <w:tcW w:w="1795" w:type="dxa"/>
          </w:tcPr>
          <w:p w14:paraId="7DA99474" w14:textId="77777777" w:rsidR="00132F68" w:rsidRPr="00193104" w:rsidRDefault="00132F68" w:rsidP="00414C22">
            <w:pPr>
              <w:rPr>
                <w:rFonts w:cstheme="minorHAnsi"/>
                <w:sz w:val="20"/>
                <w:szCs w:val="20"/>
              </w:rPr>
            </w:pPr>
            <w:r w:rsidRPr="00193104">
              <w:rPr>
                <w:rFonts w:cstheme="minorHAnsi"/>
                <w:color w:val="FF0000"/>
                <w:sz w:val="20"/>
                <w:szCs w:val="20"/>
              </w:rPr>
              <w:t xml:space="preserve"> </w:t>
            </w:r>
          </w:p>
        </w:tc>
        <w:tc>
          <w:tcPr>
            <w:tcW w:w="2160" w:type="dxa"/>
          </w:tcPr>
          <w:p w14:paraId="6DB11CF9" w14:textId="77777777" w:rsidR="00132F68" w:rsidRPr="00193104" w:rsidRDefault="00132F68" w:rsidP="00414C22">
            <w:pPr>
              <w:rPr>
                <w:rFonts w:cstheme="minorHAnsi"/>
                <w:sz w:val="20"/>
                <w:szCs w:val="20"/>
              </w:rPr>
            </w:pPr>
          </w:p>
        </w:tc>
      </w:tr>
      <w:tr w:rsidR="00132F68" w:rsidRPr="00FE5D1E" w14:paraId="0B3E070B" w14:textId="77777777" w:rsidTr="002127BC">
        <w:trPr>
          <w:trHeight w:val="963"/>
        </w:trPr>
        <w:tc>
          <w:tcPr>
            <w:tcW w:w="3420" w:type="dxa"/>
            <w:vMerge/>
          </w:tcPr>
          <w:p w14:paraId="3A86AB74" w14:textId="77777777" w:rsidR="00132F68" w:rsidRPr="008338C5" w:rsidRDefault="00132F68" w:rsidP="00414C22">
            <w:pPr>
              <w:textAlignment w:val="baseline"/>
              <w:rPr>
                <w:rFonts w:ascii="Calibri" w:eastAsia="Times New Roman" w:hAnsi="Calibri" w:cs="Calibri"/>
                <w:b/>
                <w:bCs/>
                <w:color w:val="000000"/>
                <w:position w:val="1"/>
                <w:lang w:val="en-US" w:eastAsia="en-CA"/>
              </w:rPr>
            </w:pPr>
          </w:p>
        </w:tc>
        <w:tc>
          <w:tcPr>
            <w:tcW w:w="2880" w:type="dxa"/>
            <w:shd w:val="clear" w:color="auto" w:fill="D9E2F3" w:themeFill="accent1" w:themeFillTint="33"/>
          </w:tcPr>
          <w:p w14:paraId="5B6C45A0" w14:textId="77777777" w:rsidR="00132F68" w:rsidRPr="00193104" w:rsidRDefault="00132F68" w:rsidP="00414C22">
            <w:pPr>
              <w:rPr>
                <w:rFonts w:ascii="Calibri" w:eastAsia="Times New Roman" w:hAnsi="Calibri" w:cs="Calibri"/>
                <w:color w:val="000000"/>
                <w:position w:val="1"/>
                <w:sz w:val="20"/>
                <w:szCs w:val="20"/>
                <w:lang w:val="en-US" w:eastAsia="en-CA"/>
              </w:rPr>
            </w:pPr>
            <w:r w:rsidRPr="00193104">
              <w:rPr>
                <w:rFonts w:ascii="Calibri" w:eastAsia="Times New Roman" w:hAnsi="Calibri" w:cs="Calibri"/>
                <w:color w:val="000000"/>
                <w:position w:val="1"/>
                <w:sz w:val="20"/>
                <w:szCs w:val="20"/>
                <w:lang w:val="en-US" w:eastAsia="en-CA"/>
              </w:rPr>
              <w:t>Learners are making decisions about how to communicate ideas.</w:t>
            </w:r>
          </w:p>
        </w:tc>
        <w:tc>
          <w:tcPr>
            <w:tcW w:w="2070" w:type="dxa"/>
          </w:tcPr>
          <w:p w14:paraId="63B7E5B6" w14:textId="77777777" w:rsidR="00132F68" w:rsidRPr="00193104" w:rsidRDefault="00132F68" w:rsidP="00414C22">
            <w:pPr>
              <w:rPr>
                <w:rFonts w:cstheme="minorHAnsi"/>
                <w:sz w:val="20"/>
                <w:szCs w:val="20"/>
              </w:rPr>
            </w:pPr>
          </w:p>
        </w:tc>
        <w:tc>
          <w:tcPr>
            <w:tcW w:w="1980" w:type="dxa"/>
          </w:tcPr>
          <w:p w14:paraId="20F4681C" w14:textId="77777777" w:rsidR="00132F68" w:rsidRPr="00193104" w:rsidRDefault="00132F68" w:rsidP="00414C22">
            <w:pPr>
              <w:rPr>
                <w:rFonts w:cstheme="minorHAnsi"/>
                <w:sz w:val="20"/>
                <w:szCs w:val="20"/>
              </w:rPr>
            </w:pPr>
          </w:p>
        </w:tc>
        <w:tc>
          <w:tcPr>
            <w:tcW w:w="1795" w:type="dxa"/>
          </w:tcPr>
          <w:p w14:paraId="5B4AD0B6" w14:textId="77777777" w:rsidR="00132F68" w:rsidRPr="00193104" w:rsidRDefault="00132F68" w:rsidP="00414C22">
            <w:pPr>
              <w:rPr>
                <w:rFonts w:cstheme="minorHAnsi"/>
                <w:color w:val="FF0000"/>
                <w:sz w:val="20"/>
                <w:szCs w:val="20"/>
              </w:rPr>
            </w:pPr>
          </w:p>
        </w:tc>
        <w:tc>
          <w:tcPr>
            <w:tcW w:w="2160" w:type="dxa"/>
          </w:tcPr>
          <w:p w14:paraId="6035CE73" w14:textId="77777777" w:rsidR="00132F68" w:rsidRPr="00193104" w:rsidRDefault="00132F68" w:rsidP="00414C22">
            <w:pPr>
              <w:rPr>
                <w:rFonts w:cstheme="minorHAnsi"/>
                <w:sz w:val="20"/>
                <w:szCs w:val="20"/>
              </w:rPr>
            </w:pPr>
          </w:p>
        </w:tc>
      </w:tr>
      <w:tr w:rsidR="00132F68" w:rsidRPr="00FE5D1E" w14:paraId="571E084E" w14:textId="77777777" w:rsidTr="002127BC">
        <w:trPr>
          <w:trHeight w:val="1969"/>
        </w:trPr>
        <w:tc>
          <w:tcPr>
            <w:tcW w:w="3420" w:type="dxa"/>
            <w:shd w:val="clear" w:color="auto" w:fill="8EAADB" w:themeFill="accent1" w:themeFillTint="99"/>
          </w:tcPr>
          <w:p w14:paraId="65A0EEBC" w14:textId="6DEF7C60" w:rsidR="00132F68" w:rsidRPr="008338C5" w:rsidRDefault="00132F68" w:rsidP="00414C22">
            <w:pPr>
              <w:textAlignment w:val="baseline"/>
              <w:rPr>
                <w:rFonts w:ascii="Calibri" w:eastAsia="Times New Roman" w:hAnsi="Calibri" w:cs="Calibri"/>
                <w:color w:val="000000"/>
                <w:lang w:val="en-US" w:eastAsia="en-CA"/>
              </w:rPr>
            </w:pPr>
            <w:r w:rsidRPr="008338C5">
              <w:rPr>
                <w:rFonts w:ascii="Calibri" w:eastAsia="Times New Roman" w:hAnsi="Calibri" w:cs="Calibri"/>
                <w:b/>
                <w:bCs/>
                <w:color w:val="000000"/>
                <w:position w:val="1"/>
                <w:lang w:val="en-US" w:eastAsia="en-CA"/>
              </w:rPr>
              <w:t>System</w:t>
            </w:r>
          </w:p>
          <w:p w14:paraId="69F395E9" w14:textId="77777777" w:rsidR="00132F68" w:rsidRPr="008338C5"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Recognize, apply, and adapt rules and conventions</w:t>
            </w:r>
          </w:p>
          <w:p w14:paraId="40CAEFE6" w14:textId="77777777" w:rsidR="00132F68" w:rsidRPr="008338C5" w:rsidRDefault="00132F68" w:rsidP="00193104">
            <w:pPr>
              <w:pStyle w:val="ListParagraph"/>
              <w:numPr>
                <w:ilvl w:val="0"/>
                <w:numId w:val="33"/>
              </w:numPr>
              <w:spacing w:before="0" w:after="0"/>
              <w:ind w:left="165" w:hanging="195"/>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Identify, analyze, and apply understandings of whole-part-whole relationships</w:t>
            </w:r>
          </w:p>
        </w:tc>
        <w:tc>
          <w:tcPr>
            <w:tcW w:w="2880" w:type="dxa"/>
            <w:shd w:val="clear" w:color="auto" w:fill="D9E2F3" w:themeFill="accent1" w:themeFillTint="33"/>
          </w:tcPr>
          <w:p w14:paraId="5D102335" w14:textId="46803502" w:rsidR="00132F68" w:rsidRPr="00193104" w:rsidRDefault="00132F68" w:rsidP="00414C22">
            <w:pPr>
              <w:rPr>
                <w:rFonts w:ascii="Calibri" w:eastAsia="Times New Roman" w:hAnsi="Calibri" w:cs="Calibri"/>
                <w:color w:val="000000"/>
                <w:position w:val="1"/>
                <w:sz w:val="20"/>
                <w:szCs w:val="20"/>
                <w:lang w:val="en-US" w:eastAsia="en-CA"/>
              </w:rPr>
            </w:pPr>
            <w:r w:rsidRPr="00193104">
              <w:rPr>
                <w:rFonts w:ascii="Calibri" w:eastAsia="Times New Roman" w:hAnsi="Calibri" w:cs="Calibri"/>
                <w:color w:val="000000"/>
                <w:position w:val="1"/>
                <w:sz w:val="20"/>
                <w:szCs w:val="20"/>
                <w:lang w:val="en-US" w:eastAsia="en-CA"/>
              </w:rPr>
              <w:t>Learners are experimenting with, using, and adjusting conventions of familiar print, oral, and visual texts to enhance communication.</w:t>
            </w:r>
          </w:p>
          <w:p w14:paraId="4F237D39" w14:textId="77777777" w:rsidR="00132F68" w:rsidRPr="00193104" w:rsidRDefault="00132F68" w:rsidP="00414C22">
            <w:pPr>
              <w:rPr>
                <w:rFonts w:ascii="Calibri" w:eastAsia="Times New Roman" w:hAnsi="Calibri" w:cs="Calibri"/>
                <w:color w:val="000000"/>
                <w:sz w:val="20"/>
                <w:szCs w:val="20"/>
                <w:lang w:val="en-US" w:eastAsia="en-CA"/>
              </w:rPr>
            </w:pPr>
          </w:p>
        </w:tc>
        <w:tc>
          <w:tcPr>
            <w:tcW w:w="2070" w:type="dxa"/>
          </w:tcPr>
          <w:p w14:paraId="1F87CCCD" w14:textId="77777777" w:rsidR="00132F68" w:rsidRPr="00193104" w:rsidRDefault="00132F68" w:rsidP="00414C22">
            <w:pPr>
              <w:rPr>
                <w:rFonts w:cstheme="minorHAnsi"/>
                <w:sz w:val="20"/>
                <w:szCs w:val="20"/>
              </w:rPr>
            </w:pPr>
          </w:p>
        </w:tc>
        <w:tc>
          <w:tcPr>
            <w:tcW w:w="1980" w:type="dxa"/>
          </w:tcPr>
          <w:p w14:paraId="37C886D3" w14:textId="77777777" w:rsidR="00132F68" w:rsidRPr="00193104" w:rsidRDefault="00132F68" w:rsidP="00414C22">
            <w:pPr>
              <w:rPr>
                <w:rFonts w:cstheme="minorHAnsi"/>
                <w:sz w:val="20"/>
                <w:szCs w:val="20"/>
              </w:rPr>
            </w:pPr>
          </w:p>
        </w:tc>
        <w:tc>
          <w:tcPr>
            <w:tcW w:w="1795" w:type="dxa"/>
          </w:tcPr>
          <w:p w14:paraId="22E928E4" w14:textId="77777777" w:rsidR="00132F68" w:rsidRPr="00193104" w:rsidRDefault="00132F68" w:rsidP="00414C22">
            <w:pPr>
              <w:rPr>
                <w:rFonts w:cstheme="minorHAnsi"/>
                <w:sz w:val="20"/>
                <w:szCs w:val="20"/>
              </w:rPr>
            </w:pPr>
          </w:p>
        </w:tc>
        <w:tc>
          <w:tcPr>
            <w:tcW w:w="2160" w:type="dxa"/>
          </w:tcPr>
          <w:p w14:paraId="65D27D4E" w14:textId="77777777" w:rsidR="00132F68" w:rsidRPr="00193104" w:rsidRDefault="00132F68" w:rsidP="00414C22">
            <w:pPr>
              <w:rPr>
                <w:rFonts w:cstheme="minorHAnsi"/>
                <w:sz w:val="20"/>
                <w:szCs w:val="20"/>
              </w:rPr>
            </w:pPr>
            <w:r w:rsidRPr="00193104">
              <w:rPr>
                <w:rFonts w:cstheme="minorHAnsi"/>
                <w:color w:val="FF0000"/>
                <w:sz w:val="20"/>
                <w:szCs w:val="20"/>
              </w:rPr>
              <w:t xml:space="preserve"> </w:t>
            </w:r>
          </w:p>
        </w:tc>
      </w:tr>
    </w:tbl>
    <w:p w14:paraId="5C97D4AB" w14:textId="7A8130A1" w:rsidR="00132F68" w:rsidRDefault="00132F68">
      <w:pPr>
        <w:spacing w:before="0" w:after="0"/>
      </w:pPr>
    </w:p>
    <w:p w14:paraId="03F9198E" w14:textId="77777777" w:rsidR="008C29CC" w:rsidRPr="004479F7" w:rsidRDefault="008C29CC" w:rsidP="00132F68">
      <w:pPr>
        <w:spacing w:before="0" w:after="0"/>
      </w:pPr>
    </w:p>
    <w:sectPr w:rsidR="008C29CC" w:rsidRPr="004479F7" w:rsidSect="00132F68">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A33B" w14:textId="77777777" w:rsidR="00FE732F" w:rsidRDefault="00FE732F" w:rsidP="006E63AB">
      <w:pPr>
        <w:spacing w:before="0" w:after="0"/>
      </w:pPr>
      <w:r>
        <w:separator/>
      </w:r>
    </w:p>
  </w:endnote>
  <w:endnote w:type="continuationSeparator" w:id="0">
    <w:p w14:paraId="46EA4D6B" w14:textId="77777777" w:rsidR="00FE732F" w:rsidRDefault="00FE732F"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3044" w14:textId="77777777" w:rsidR="00FE732F" w:rsidRDefault="00FE732F" w:rsidP="006E63AB">
      <w:pPr>
        <w:spacing w:before="0" w:after="0"/>
      </w:pPr>
      <w:r>
        <w:separator/>
      </w:r>
    </w:p>
  </w:footnote>
  <w:footnote w:type="continuationSeparator" w:id="0">
    <w:p w14:paraId="586F059E" w14:textId="77777777" w:rsidR="00FE732F" w:rsidRDefault="00FE732F"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010"/>
    <w:multiLevelType w:val="hybridMultilevel"/>
    <w:tmpl w:val="9200B2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EE3C9A"/>
    <w:multiLevelType w:val="hybridMultilevel"/>
    <w:tmpl w:val="3E0CE5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AE2E6A"/>
    <w:multiLevelType w:val="hybridMultilevel"/>
    <w:tmpl w:val="ADAC0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F84231"/>
    <w:multiLevelType w:val="hybridMultilevel"/>
    <w:tmpl w:val="1700DD5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654780"/>
    <w:multiLevelType w:val="hybridMultilevel"/>
    <w:tmpl w:val="914E093A"/>
    <w:lvl w:ilvl="0" w:tplc="707A88F4">
      <w:start w:val="1"/>
      <w:numFmt w:val="bullet"/>
      <w:lvlText w:val=""/>
      <w:lvlJc w:val="left"/>
      <w:pPr>
        <w:ind w:left="1066"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8"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5A94989"/>
    <w:multiLevelType w:val="hybridMultilevel"/>
    <w:tmpl w:val="45B6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917B9B"/>
    <w:multiLevelType w:val="hybridMultilevel"/>
    <w:tmpl w:val="65A001D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B262C3"/>
    <w:multiLevelType w:val="hybridMultilevel"/>
    <w:tmpl w:val="26EECAE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1C1059"/>
    <w:multiLevelType w:val="hybridMultilevel"/>
    <w:tmpl w:val="8DDE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5E15DB"/>
    <w:multiLevelType w:val="hybridMultilevel"/>
    <w:tmpl w:val="4C2C931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1D9365E"/>
    <w:multiLevelType w:val="hybridMultilevel"/>
    <w:tmpl w:val="F86AB83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8970FB"/>
    <w:multiLevelType w:val="hybridMultilevel"/>
    <w:tmpl w:val="C6CAC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2435A"/>
    <w:multiLevelType w:val="hybridMultilevel"/>
    <w:tmpl w:val="DA3E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57922"/>
    <w:multiLevelType w:val="hybridMultilevel"/>
    <w:tmpl w:val="6198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270C86"/>
    <w:multiLevelType w:val="hybridMultilevel"/>
    <w:tmpl w:val="4446A69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707A88F4">
      <w:start w:val="1"/>
      <w:numFmt w:val="bullet"/>
      <w:lvlText w:val=""/>
      <w:lvlJc w:val="left"/>
      <w:pPr>
        <w:ind w:left="252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7"/>
  </w:num>
  <w:num w:numId="3">
    <w:abstractNumId w:val="10"/>
  </w:num>
  <w:num w:numId="4">
    <w:abstractNumId w:val="8"/>
  </w:num>
  <w:num w:numId="5">
    <w:abstractNumId w:val="2"/>
  </w:num>
  <w:num w:numId="6">
    <w:abstractNumId w:val="11"/>
  </w:num>
  <w:num w:numId="7">
    <w:abstractNumId w:val="26"/>
  </w:num>
  <w:num w:numId="8">
    <w:abstractNumId w:val="15"/>
  </w:num>
  <w:num w:numId="9">
    <w:abstractNumId w:val="5"/>
  </w:num>
  <w:num w:numId="10">
    <w:abstractNumId w:val="6"/>
  </w:num>
  <w:num w:numId="11">
    <w:abstractNumId w:val="12"/>
  </w:num>
  <w:num w:numId="12">
    <w:abstractNumId w:val="32"/>
  </w:num>
  <w:num w:numId="13">
    <w:abstractNumId w:val="14"/>
  </w:num>
  <w:num w:numId="14">
    <w:abstractNumId w:val="24"/>
  </w:num>
  <w:num w:numId="15">
    <w:abstractNumId w:val="22"/>
  </w:num>
  <w:num w:numId="16">
    <w:abstractNumId w:val="18"/>
  </w:num>
  <w:num w:numId="17">
    <w:abstractNumId w:val="9"/>
  </w:num>
  <w:num w:numId="18">
    <w:abstractNumId w:val="28"/>
  </w:num>
  <w:num w:numId="19">
    <w:abstractNumId w:val="16"/>
  </w:num>
  <w:num w:numId="20">
    <w:abstractNumId w:val="3"/>
  </w:num>
  <w:num w:numId="21">
    <w:abstractNumId w:val="13"/>
  </w:num>
  <w:num w:numId="22">
    <w:abstractNumId w:val="25"/>
  </w:num>
  <w:num w:numId="23">
    <w:abstractNumId w:val="30"/>
  </w:num>
  <w:num w:numId="24">
    <w:abstractNumId w:val="31"/>
  </w:num>
  <w:num w:numId="25">
    <w:abstractNumId w:val="20"/>
  </w:num>
  <w:num w:numId="26">
    <w:abstractNumId w:val="21"/>
  </w:num>
  <w:num w:numId="27">
    <w:abstractNumId w:val="23"/>
  </w:num>
  <w:num w:numId="28">
    <w:abstractNumId w:val="0"/>
  </w:num>
  <w:num w:numId="29">
    <w:abstractNumId w:val="19"/>
  </w:num>
  <w:num w:numId="30">
    <w:abstractNumId w:val="4"/>
  </w:num>
  <w:num w:numId="31">
    <w:abstractNumId w:val="17"/>
  </w:num>
  <w:num w:numId="32">
    <w:abstractNumId w:val="7"/>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6"/>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96822"/>
    <w:rsid w:val="000A7728"/>
    <w:rsid w:val="000B1139"/>
    <w:rsid w:val="000C11AB"/>
    <w:rsid w:val="000C3617"/>
    <w:rsid w:val="000C3EA3"/>
    <w:rsid w:val="00114D3D"/>
    <w:rsid w:val="00132F68"/>
    <w:rsid w:val="001371DC"/>
    <w:rsid w:val="00137DAA"/>
    <w:rsid w:val="00142C70"/>
    <w:rsid w:val="00174671"/>
    <w:rsid w:val="00193104"/>
    <w:rsid w:val="001A7E48"/>
    <w:rsid w:val="001B198C"/>
    <w:rsid w:val="001D69B4"/>
    <w:rsid w:val="001E526B"/>
    <w:rsid w:val="00202281"/>
    <w:rsid w:val="00202662"/>
    <w:rsid w:val="00206711"/>
    <w:rsid w:val="002069FC"/>
    <w:rsid w:val="002110AB"/>
    <w:rsid w:val="002127BC"/>
    <w:rsid w:val="00212DA1"/>
    <w:rsid w:val="002226AC"/>
    <w:rsid w:val="00227469"/>
    <w:rsid w:val="0023071D"/>
    <w:rsid w:val="00234AA2"/>
    <w:rsid w:val="00270959"/>
    <w:rsid w:val="00277088"/>
    <w:rsid w:val="00282F27"/>
    <w:rsid w:val="00283D74"/>
    <w:rsid w:val="00291BC3"/>
    <w:rsid w:val="002A234D"/>
    <w:rsid w:val="0030269C"/>
    <w:rsid w:val="00303DB9"/>
    <w:rsid w:val="0030481D"/>
    <w:rsid w:val="00305428"/>
    <w:rsid w:val="00320FA7"/>
    <w:rsid w:val="00324AEE"/>
    <w:rsid w:val="003371A9"/>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479F7"/>
    <w:rsid w:val="00465F80"/>
    <w:rsid w:val="00485DB0"/>
    <w:rsid w:val="004976AB"/>
    <w:rsid w:val="004A09C6"/>
    <w:rsid w:val="004A4666"/>
    <w:rsid w:val="004B1C20"/>
    <w:rsid w:val="004B5CAB"/>
    <w:rsid w:val="004B7075"/>
    <w:rsid w:val="004C19B9"/>
    <w:rsid w:val="004C1BD2"/>
    <w:rsid w:val="004C3AE6"/>
    <w:rsid w:val="004D15F2"/>
    <w:rsid w:val="004E1599"/>
    <w:rsid w:val="004E37E2"/>
    <w:rsid w:val="004F2295"/>
    <w:rsid w:val="0050369F"/>
    <w:rsid w:val="005100B6"/>
    <w:rsid w:val="00511CEB"/>
    <w:rsid w:val="00513C24"/>
    <w:rsid w:val="00547B00"/>
    <w:rsid w:val="0055472E"/>
    <w:rsid w:val="00562659"/>
    <w:rsid w:val="00576DCB"/>
    <w:rsid w:val="005B50AF"/>
    <w:rsid w:val="00602B81"/>
    <w:rsid w:val="00607422"/>
    <w:rsid w:val="0060768B"/>
    <w:rsid w:val="0061206A"/>
    <w:rsid w:val="006147FF"/>
    <w:rsid w:val="00627007"/>
    <w:rsid w:val="00637E7D"/>
    <w:rsid w:val="006646A8"/>
    <w:rsid w:val="00671D26"/>
    <w:rsid w:val="0067236B"/>
    <w:rsid w:val="00674723"/>
    <w:rsid w:val="00690FD7"/>
    <w:rsid w:val="00695E87"/>
    <w:rsid w:val="006C6A67"/>
    <w:rsid w:val="006E488E"/>
    <w:rsid w:val="006E63AB"/>
    <w:rsid w:val="006F2559"/>
    <w:rsid w:val="00701409"/>
    <w:rsid w:val="00702937"/>
    <w:rsid w:val="00714C05"/>
    <w:rsid w:val="0073265E"/>
    <w:rsid w:val="00732F09"/>
    <w:rsid w:val="007349AC"/>
    <w:rsid w:val="00750A93"/>
    <w:rsid w:val="00760449"/>
    <w:rsid w:val="00766903"/>
    <w:rsid w:val="0077149B"/>
    <w:rsid w:val="00772672"/>
    <w:rsid w:val="00772BC2"/>
    <w:rsid w:val="007B6BF6"/>
    <w:rsid w:val="007B7CBE"/>
    <w:rsid w:val="007D301C"/>
    <w:rsid w:val="007E23E1"/>
    <w:rsid w:val="007F6DFF"/>
    <w:rsid w:val="0080218A"/>
    <w:rsid w:val="00811DAC"/>
    <w:rsid w:val="008155BF"/>
    <w:rsid w:val="00842CAF"/>
    <w:rsid w:val="00874C2A"/>
    <w:rsid w:val="00875536"/>
    <w:rsid w:val="00881182"/>
    <w:rsid w:val="00892192"/>
    <w:rsid w:val="008A26A0"/>
    <w:rsid w:val="008C29CC"/>
    <w:rsid w:val="008D195A"/>
    <w:rsid w:val="008E0DBF"/>
    <w:rsid w:val="008E1A64"/>
    <w:rsid w:val="008F6C8D"/>
    <w:rsid w:val="008F731B"/>
    <w:rsid w:val="00905C58"/>
    <w:rsid w:val="0091395E"/>
    <w:rsid w:val="009143A4"/>
    <w:rsid w:val="00915864"/>
    <w:rsid w:val="0093051B"/>
    <w:rsid w:val="00940F9D"/>
    <w:rsid w:val="00941A8D"/>
    <w:rsid w:val="00943368"/>
    <w:rsid w:val="009463AE"/>
    <w:rsid w:val="009672EB"/>
    <w:rsid w:val="00976A3B"/>
    <w:rsid w:val="00985255"/>
    <w:rsid w:val="009930BB"/>
    <w:rsid w:val="009B7CDE"/>
    <w:rsid w:val="009C2237"/>
    <w:rsid w:val="009C55D2"/>
    <w:rsid w:val="009C5C64"/>
    <w:rsid w:val="009F6C60"/>
    <w:rsid w:val="00A205FB"/>
    <w:rsid w:val="00A25091"/>
    <w:rsid w:val="00A31801"/>
    <w:rsid w:val="00A56321"/>
    <w:rsid w:val="00A621FD"/>
    <w:rsid w:val="00A6358B"/>
    <w:rsid w:val="00A70E0D"/>
    <w:rsid w:val="00A77BD7"/>
    <w:rsid w:val="00A80A17"/>
    <w:rsid w:val="00A81149"/>
    <w:rsid w:val="00A8298C"/>
    <w:rsid w:val="00A8377F"/>
    <w:rsid w:val="00AA5EAB"/>
    <w:rsid w:val="00AB5CB5"/>
    <w:rsid w:val="00AD2B4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6954"/>
    <w:rsid w:val="00C172C5"/>
    <w:rsid w:val="00C32F4C"/>
    <w:rsid w:val="00C35602"/>
    <w:rsid w:val="00C409DB"/>
    <w:rsid w:val="00C445A5"/>
    <w:rsid w:val="00C55590"/>
    <w:rsid w:val="00C667D9"/>
    <w:rsid w:val="00C745CC"/>
    <w:rsid w:val="00C861B7"/>
    <w:rsid w:val="00CC47F5"/>
    <w:rsid w:val="00CE06EB"/>
    <w:rsid w:val="00CF52FB"/>
    <w:rsid w:val="00D012A2"/>
    <w:rsid w:val="00D030D2"/>
    <w:rsid w:val="00D07914"/>
    <w:rsid w:val="00D14D9B"/>
    <w:rsid w:val="00D158C4"/>
    <w:rsid w:val="00D20C19"/>
    <w:rsid w:val="00D3404F"/>
    <w:rsid w:val="00D44BD4"/>
    <w:rsid w:val="00D55CF2"/>
    <w:rsid w:val="00D67601"/>
    <w:rsid w:val="00D72C1A"/>
    <w:rsid w:val="00D76A6D"/>
    <w:rsid w:val="00D877D6"/>
    <w:rsid w:val="00D9128D"/>
    <w:rsid w:val="00D93B82"/>
    <w:rsid w:val="00D97778"/>
    <w:rsid w:val="00DA0A3C"/>
    <w:rsid w:val="00DA2291"/>
    <w:rsid w:val="00DB0E2B"/>
    <w:rsid w:val="00DC1ABB"/>
    <w:rsid w:val="00DC7360"/>
    <w:rsid w:val="00E00CAB"/>
    <w:rsid w:val="00E0516E"/>
    <w:rsid w:val="00E23817"/>
    <w:rsid w:val="00E36F83"/>
    <w:rsid w:val="00E40B63"/>
    <w:rsid w:val="00E52AF6"/>
    <w:rsid w:val="00E80B11"/>
    <w:rsid w:val="00E85523"/>
    <w:rsid w:val="00E93D35"/>
    <w:rsid w:val="00EA3150"/>
    <w:rsid w:val="00EB31BB"/>
    <w:rsid w:val="00EB6529"/>
    <w:rsid w:val="00F04346"/>
    <w:rsid w:val="00F30572"/>
    <w:rsid w:val="00F3295D"/>
    <w:rsid w:val="00F33553"/>
    <w:rsid w:val="00F33D6A"/>
    <w:rsid w:val="00F434D4"/>
    <w:rsid w:val="00F444E5"/>
    <w:rsid w:val="00F5737C"/>
    <w:rsid w:val="00F76D2A"/>
    <w:rsid w:val="00FA1385"/>
    <w:rsid w:val="00FB6EEF"/>
    <w:rsid w:val="00FE732F"/>
    <w:rsid w:val="00FE7E53"/>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37CC9D"/>
  <w15:chartTrackingRefBased/>
  <w15:docId w15:val="{0FBF2DCE-4C27-4677-A58F-D47ECE2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Spacing">
    <w:name w:val="No Spacing"/>
    <w:uiPriority w:val="1"/>
    <w:qFormat/>
    <w:rsid w:val="004479F7"/>
    <w:rPr>
      <w:rFonts w:cs="Arial"/>
      <w:szCs w:val="22"/>
      <w:lang w:val="en-CA"/>
    </w:rPr>
  </w:style>
  <w:style w:type="paragraph" w:customStyle="1" w:styleId="Default">
    <w:name w:val="Default"/>
    <w:rsid w:val="009F6C60"/>
    <w:pPr>
      <w:autoSpaceDE w:val="0"/>
      <w:autoSpaceDN w:val="0"/>
      <w:adjustRightInd w:val="0"/>
    </w:pPr>
    <w:rPr>
      <w:rFonts w:ascii="Myriad Pro Cond" w:hAnsi="Myriad Pro Cond" w:cs="Myriad Pro Cond"/>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174542974">
          <w:marLeft w:val="0"/>
          <w:marRight w:val="0"/>
          <w:marTop w:val="0"/>
          <w:marBottom w:val="0"/>
          <w:divBdr>
            <w:top w:val="none" w:sz="0" w:space="0" w:color="auto"/>
            <w:left w:val="none" w:sz="0" w:space="0" w:color="auto"/>
            <w:bottom w:val="none" w:sz="0" w:space="0" w:color="auto"/>
            <w:right w:val="none" w:sz="0" w:space="0" w:color="auto"/>
          </w:divBdr>
          <w:divsChild>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669064949">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207685390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152183302">
              <w:marLeft w:val="0"/>
              <w:marRight w:val="0"/>
              <w:marTop w:val="0"/>
              <w:marBottom w:val="0"/>
              <w:divBdr>
                <w:top w:val="none" w:sz="0" w:space="0" w:color="auto"/>
                <w:left w:val="none" w:sz="0" w:space="0" w:color="auto"/>
                <w:bottom w:val="none" w:sz="0" w:space="0" w:color="auto"/>
                <w:right w:val="none" w:sz="0" w:space="0" w:color="auto"/>
              </w:divBdr>
            </w:div>
            <w:div w:id="674111459">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sChild>
        </w:div>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56852083">
              <w:marLeft w:val="0"/>
              <w:marRight w:val="0"/>
              <w:marTop w:val="0"/>
              <w:marBottom w:val="0"/>
              <w:divBdr>
                <w:top w:val="none" w:sz="0" w:space="0" w:color="auto"/>
                <w:left w:val="none" w:sz="0" w:space="0" w:color="auto"/>
                <w:bottom w:val="none" w:sz="0" w:space="0" w:color="auto"/>
                <w:right w:val="none" w:sz="0" w:space="0" w:color="auto"/>
              </w:divBdr>
            </w:div>
            <w:div w:id="208405931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03390189">
              <w:marLeft w:val="0"/>
              <w:marRight w:val="0"/>
              <w:marTop w:val="0"/>
              <w:marBottom w:val="0"/>
              <w:divBdr>
                <w:top w:val="none" w:sz="0" w:space="0" w:color="auto"/>
                <w:left w:val="none" w:sz="0" w:space="0" w:color="auto"/>
                <w:bottom w:val="none" w:sz="0" w:space="0" w:color="auto"/>
                <w:right w:val="none" w:sz="0" w:space="0" w:color="auto"/>
              </w:divBdr>
            </w:div>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144900284">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931544720">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89742823">
                      <w:marLeft w:val="0"/>
                      <w:marRight w:val="0"/>
                      <w:marTop w:val="0"/>
                      <w:marBottom w:val="0"/>
                      <w:divBdr>
                        <w:top w:val="none" w:sz="0" w:space="0" w:color="auto"/>
                        <w:left w:val="none" w:sz="0" w:space="0" w:color="auto"/>
                        <w:bottom w:val="none" w:sz="0" w:space="0" w:color="auto"/>
                        <w:right w:val="none" w:sz="0" w:space="0" w:color="auto"/>
                      </w:divBdr>
                      <w:divsChild>
                        <w:div w:id="1092625704">
                          <w:marLeft w:val="0"/>
                          <w:marRight w:val="0"/>
                          <w:marTop w:val="0"/>
                          <w:marBottom w:val="0"/>
                          <w:divBdr>
                            <w:top w:val="none" w:sz="0" w:space="0" w:color="auto"/>
                            <w:left w:val="none" w:sz="0" w:space="0" w:color="auto"/>
                            <w:bottom w:val="none" w:sz="0" w:space="0" w:color="auto"/>
                            <w:right w:val="none" w:sz="0" w:space="0" w:color="auto"/>
                          </w:divBdr>
                        </w:div>
                        <w:div w:id="1372998162">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E538wBut8YQ&amp;feature=youtu.be" TargetMode="External"/><Relationship Id="rId18" Type="http://schemas.openxmlformats.org/officeDocument/2006/relationships/hyperlink" Target="https://app.mapleforem.ca/en/groups/229/wiki/pages/16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gov.mb.ca/k12/cur/socstud/foundation_gr7" TargetMode="Externa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www.youtube.com/watch?v=VtJuM6loIjc" TargetMode="External"/><Relationship Id="rId10" Type="http://schemas.openxmlformats.org/officeDocument/2006/relationships/hyperlink" Target="http://www.edu.gov.mb.ca/k12/mylearning" TargetMode="External"/><Relationship Id="rId19" Type="http://schemas.openxmlformats.org/officeDocument/2006/relationships/hyperlink" Target="https://app.mapleforem.ca/en/groups/229/wiki/pages/22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k4HRS0W62r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13</cp:revision>
  <cp:lastPrinted>2020-12-11T19:20:00Z</cp:lastPrinted>
  <dcterms:created xsi:type="dcterms:W3CDTF">2021-01-13T17:37:00Z</dcterms:created>
  <dcterms:modified xsi:type="dcterms:W3CDTF">2021-01-15T03:11:00Z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