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407DB7">
            <w:pPr>
              <w:spacing w:after="60"/>
            </w:pPr>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407DB7">
            <w:pPr>
              <w:spacing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31CCE8D0" w:rsidR="00054FD3" w:rsidRDefault="00CE31B0" w:rsidP="009463AE">
            <w:r>
              <w:t>3</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776E422F" w:rsidR="00054FD3" w:rsidRDefault="008F11C2" w:rsidP="009463AE">
            <w:r>
              <w:t>Mathematics</w:t>
            </w:r>
          </w:p>
        </w:tc>
      </w:tr>
      <w:tr w:rsidR="00407DB7" w14:paraId="722E4462" w14:textId="77777777" w:rsidTr="00407DB7">
        <w:trPr>
          <w:trHeight w:val="1673"/>
        </w:trPr>
        <w:tc>
          <w:tcPr>
            <w:tcW w:w="2065" w:type="dxa"/>
            <w:shd w:val="clear" w:color="auto" w:fill="E0E9EC"/>
            <w:vAlign w:val="center"/>
          </w:tcPr>
          <w:p w14:paraId="370DB22B" w14:textId="77777777" w:rsidR="00407DB7" w:rsidRPr="00511CEB" w:rsidRDefault="00407DB7" w:rsidP="00407DB7">
            <w:pPr>
              <w:pStyle w:val="tablecolumnheader"/>
            </w:pPr>
            <w:r w:rsidRPr="00511CEB">
              <w:t>Big Idea:</w:t>
            </w:r>
          </w:p>
        </w:tc>
        <w:tc>
          <w:tcPr>
            <w:tcW w:w="8391" w:type="dxa"/>
            <w:shd w:val="clear" w:color="auto" w:fill="auto"/>
            <w:vAlign w:val="center"/>
          </w:tcPr>
          <w:p w14:paraId="538095CF" w14:textId="77777777" w:rsidR="00407DB7" w:rsidRDefault="00407DB7" w:rsidP="00407DB7">
            <w:pPr>
              <w:pStyle w:val="ListParagraph"/>
              <w:numPr>
                <w:ilvl w:val="0"/>
                <w:numId w:val="24"/>
              </w:numPr>
              <w:spacing w:before="0" w:after="0"/>
              <w:rPr>
                <w:rFonts w:cstheme="minorHAnsi"/>
              </w:rPr>
            </w:pPr>
            <w:r w:rsidRPr="00AD1BE6">
              <w:rPr>
                <w:rFonts w:cstheme="minorHAnsi"/>
              </w:rPr>
              <w:t>Multiplication and division are intrinsically related.</w:t>
            </w:r>
          </w:p>
          <w:p w14:paraId="7C9B5968" w14:textId="77777777" w:rsidR="00407DB7" w:rsidRDefault="00407DB7" w:rsidP="00407DB7">
            <w:pPr>
              <w:pStyle w:val="ListParagraph"/>
              <w:numPr>
                <w:ilvl w:val="0"/>
                <w:numId w:val="24"/>
              </w:numPr>
              <w:spacing w:before="0" w:after="0"/>
              <w:rPr>
                <w:rFonts w:cstheme="minorHAnsi"/>
              </w:rPr>
            </w:pPr>
            <w:r w:rsidRPr="00AD1BE6">
              <w:rPr>
                <w:rFonts w:cstheme="minorHAnsi"/>
              </w:rPr>
              <w:t>Flexible methods</w:t>
            </w:r>
            <w:r>
              <w:rPr>
                <w:rFonts w:cstheme="minorHAnsi"/>
              </w:rPr>
              <w:t xml:space="preserve"> </w:t>
            </w:r>
            <w:r w:rsidRPr="00AD1BE6">
              <w:rPr>
                <w:rFonts w:cstheme="minorHAnsi"/>
              </w:rPr>
              <w:t>of calculation in all</w:t>
            </w:r>
            <w:r>
              <w:rPr>
                <w:rFonts w:cstheme="minorHAnsi"/>
              </w:rPr>
              <w:t xml:space="preserve"> </w:t>
            </w:r>
            <w:r w:rsidRPr="00AD1BE6">
              <w:rPr>
                <w:rFonts w:cstheme="minorHAnsi"/>
              </w:rPr>
              <w:t>operations involve</w:t>
            </w:r>
            <w:r>
              <w:rPr>
                <w:rFonts w:cstheme="minorHAnsi"/>
              </w:rPr>
              <w:t xml:space="preserve"> </w:t>
            </w:r>
            <w:r w:rsidRPr="00AD1BE6">
              <w:rPr>
                <w:rFonts w:cstheme="minorHAnsi"/>
              </w:rPr>
              <w:t>decomposing</w:t>
            </w:r>
            <w:r>
              <w:rPr>
                <w:rFonts w:cstheme="minorHAnsi"/>
              </w:rPr>
              <w:t xml:space="preserve"> </w:t>
            </w:r>
            <w:r w:rsidRPr="00AD1BE6">
              <w:rPr>
                <w:rFonts w:cstheme="minorHAnsi"/>
              </w:rPr>
              <w:t>and composing</w:t>
            </w:r>
            <w:r>
              <w:rPr>
                <w:rFonts w:cstheme="minorHAnsi"/>
              </w:rPr>
              <w:t xml:space="preserve"> </w:t>
            </w:r>
            <w:r w:rsidRPr="00AD1BE6">
              <w:rPr>
                <w:rFonts w:cstheme="minorHAnsi"/>
              </w:rPr>
              <w:t>numbers in a wide</w:t>
            </w:r>
            <w:r>
              <w:rPr>
                <w:rFonts w:cstheme="minorHAnsi"/>
              </w:rPr>
              <w:t xml:space="preserve"> </w:t>
            </w:r>
            <w:r w:rsidRPr="00AD1BE6">
              <w:rPr>
                <w:rFonts w:cstheme="minorHAnsi"/>
              </w:rPr>
              <w:t>variety of ways.</w:t>
            </w:r>
          </w:p>
          <w:p w14:paraId="2378F3D0" w14:textId="744B0212" w:rsidR="00407DB7" w:rsidRPr="00407DB7" w:rsidRDefault="00407DB7" w:rsidP="00407DB7">
            <w:pPr>
              <w:pStyle w:val="ListParagraph"/>
              <w:numPr>
                <w:ilvl w:val="0"/>
                <w:numId w:val="24"/>
              </w:numPr>
              <w:spacing w:before="0" w:after="0"/>
              <w:rPr>
                <w:rFonts w:cstheme="minorHAnsi"/>
              </w:rPr>
            </w:pPr>
            <w:r w:rsidRPr="00407DB7">
              <w:rPr>
                <w:rFonts w:cstheme="minorHAnsi"/>
              </w:rPr>
              <w:t>Flexible methods of calculation require a strong understanding of the operations and properties of the operations.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59A0651D" w:rsidR="00054FD3" w:rsidRDefault="00407DB7" w:rsidP="009463AE">
            <w:r>
              <w:t>MULTIPLICATION AND DIVISION</w:t>
            </w:r>
          </w:p>
        </w:tc>
      </w:tr>
      <w:tr w:rsidR="009B7CDE" w14:paraId="09395AAB" w14:textId="77777777" w:rsidTr="009463AE">
        <w:trPr>
          <w:trHeight w:val="350"/>
        </w:trPr>
        <w:tc>
          <w:tcPr>
            <w:tcW w:w="2065" w:type="dxa"/>
            <w:shd w:val="clear" w:color="auto" w:fill="E0E9EC"/>
            <w:vAlign w:val="center"/>
          </w:tcPr>
          <w:p w14:paraId="6FB5702B" w14:textId="00DCEF1C" w:rsidR="009B7CDE" w:rsidRDefault="00482486" w:rsidP="009463AE">
            <w:pPr>
              <w:pStyle w:val="tablecolumnheader"/>
            </w:pPr>
            <w:r>
              <w:t>Strand</w:t>
            </w:r>
            <w:r w:rsidR="009B7CDE">
              <w:t>:</w:t>
            </w:r>
          </w:p>
        </w:tc>
        <w:tc>
          <w:tcPr>
            <w:tcW w:w="8391" w:type="dxa"/>
            <w:shd w:val="clear" w:color="auto" w:fill="auto"/>
            <w:vAlign w:val="center"/>
          </w:tcPr>
          <w:p w14:paraId="1E9D079A" w14:textId="24D60E10" w:rsidR="009B7CDE" w:rsidRDefault="00407DB7" w:rsidP="009463AE">
            <w:r>
              <w:t>Number</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37EC2BF4" w:rsidR="00054FD3" w:rsidRDefault="00482486" w:rsidP="00407DB7">
            <w:r>
              <w:t>2</w:t>
            </w:r>
            <w:r w:rsidR="00407DB7">
              <w:t>–3</w:t>
            </w:r>
            <w:r>
              <w:t xml:space="preserve"> weeks</w:t>
            </w:r>
          </w:p>
        </w:tc>
      </w:tr>
      <w:tr w:rsidR="00407DB7" w14:paraId="3A09C12E" w14:textId="77777777" w:rsidTr="009463AE">
        <w:trPr>
          <w:trHeight w:val="504"/>
        </w:trPr>
        <w:tc>
          <w:tcPr>
            <w:tcW w:w="2065" w:type="dxa"/>
            <w:shd w:val="clear" w:color="auto" w:fill="E0E9EC"/>
            <w:vAlign w:val="center"/>
          </w:tcPr>
          <w:p w14:paraId="234A0E5C" w14:textId="77777777" w:rsidR="00407DB7" w:rsidRPr="00511CEB" w:rsidRDefault="00407DB7" w:rsidP="00407DB7">
            <w:pPr>
              <w:pStyle w:val="tablecolumnheader"/>
            </w:pPr>
            <w:r w:rsidRPr="00511CEB">
              <w:t>Materials:</w:t>
            </w:r>
          </w:p>
        </w:tc>
        <w:tc>
          <w:tcPr>
            <w:tcW w:w="8391" w:type="dxa"/>
            <w:shd w:val="clear" w:color="auto" w:fill="auto"/>
            <w:vAlign w:val="center"/>
          </w:tcPr>
          <w:p w14:paraId="7CCE7750" w14:textId="77777777" w:rsidR="00407DB7" w:rsidRDefault="00407DB7" w:rsidP="00407DB7">
            <w:pPr>
              <w:spacing w:before="0" w:after="60"/>
              <w:rPr>
                <w:rFonts w:cstheme="minorHAnsi"/>
                <w:sz w:val="22"/>
                <w:lang w:val="en-US"/>
              </w:rPr>
            </w:pPr>
            <w:r w:rsidRPr="0019223F">
              <w:rPr>
                <w:rFonts w:cstheme="minorHAnsi"/>
              </w:rPr>
              <w:t>Internet Accessible Device (if available), paper, pencil, non-permanent surface (</w:t>
            </w:r>
            <w:r w:rsidRPr="00D065FA">
              <w:rPr>
                <w:rFonts w:cstheme="minorHAnsi"/>
                <w:szCs w:val="24"/>
              </w:rPr>
              <w:t>personal white board), and dry erase markers.</w:t>
            </w:r>
            <w:r w:rsidRPr="00D065FA">
              <w:rPr>
                <w:rFonts w:cstheme="minorHAnsi"/>
                <w:szCs w:val="24"/>
                <w:lang w:val="en-US"/>
              </w:rPr>
              <w:t xml:space="preserve"> Links to resources can be found in the notes section of each slide if a teacher finds they would like to access them.</w:t>
            </w:r>
          </w:p>
          <w:p w14:paraId="17C43EDC" w14:textId="77777777" w:rsidR="00407DB7" w:rsidRPr="002251A5" w:rsidRDefault="00407DB7" w:rsidP="00407DB7">
            <w:pPr>
              <w:spacing w:before="0" w:after="60"/>
              <w:rPr>
                <w:rFonts w:cstheme="minorHAnsi"/>
              </w:rPr>
            </w:pPr>
            <w:r w:rsidRPr="002251A5">
              <w:rPr>
                <w:rFonts w:cstheme="minorHAnsi"/>
              </w:rPr>
              <w:t>Hands-on manipulatives are ideal as significant learning occurs when students can build and visualize different representations of mathematics. Websites containing virtual manipulatives are suggested.</w:t>
            </w:r>
          </w:p>
          <w:p w14:paraId="6B15AFE4" w14:textId="5EAC4F11" w:rsidR="00407DB7" w:rsidRPr="00482486" w:rsidRDefault="00407DB7" w:rsidP="00407DB7">
            <w:pPr>
              <w:spacing w:before="0" w:after="60"/>
            </w:pPr>
            <w:r w:rsidRPr="002251A5">
              <w:rPr>
                <w:rFonts w:cstheme="minorHAnsi"/>
              </w:rPr>
              <w:t>If a specific platform is used for delivering online instruction (i.e. Seesaw, Google Classroom), asynchrono</w:t>
            </w:r>
            <w:r>
              <w:rPr>
                <w:rFonts w:cstheme="minorHAnsi"/>
              </w:rPr>
              <w:t>us tasks can be uploaded there.</w:t>
            </w:r>
          </w:p>
        </w:tc>
      </w:tr>
      <w:tr w:rsidR="00407DB7" w14:paraId="506C0369" w14:textId="77777777" w:rsidTr="009463AE">
        <w:trPr>
          <w:trHeight w:val="504"/>
        </w:trPr>
        <w:tc>
          <w:tcPr>
            <w:tcW w:w="2065" w:type="dxa"/>
            <w:shd w:val="clear" w:color="auto" w:fill="E0E9EC"/>
            <w:vAlign w:val="center"/>
          </w:tcPr>
          <w:p w14:paraId="6138343C" w14:textId="3FB072EB" w:rsidR="00407DB7" w:rsidRPr="00511CEB" w:rsidRDefault="00407DB7" w:rsidP="00407DB7">
            <w:pPr>
              <w:pStyle w:val="tablecolumnheader"/>
            </w:pPr>
            <w:r>
              <w:t>Short Description:</w:t>
            </w:r>
          </w:p>
        </w:tc>
        <w:tc>
          <w:tcPr>
            <w:tcW w:w="8391" w:type="dxa"/>
            <w:shd w:val="clear" w:color="auto" w:fill="auto"/>
            <w:vAlign w:val="center"/>
          </w:tcPr>
          <w:p w14:paraId="4438C1B5" w14:textId="6A13F177" w:rsidR="00407DB7" w:rsidRPr="00CE31B0" w:rsidRDefault="00407DB7" w:rsidP="00407DB7">
            <w:pPr>
              <w:rPr>
                <w:rFonts w:cstheme="minorHAnsi"/>
              </w:rPr>
            </w:pPr>
            <w:r w:rsidRPr="00DB45B9">
              <w:rPr>
                <w:rFonts w:cstheme="minorHAnsi"/>
                <w:szCs w:val="24"/>
                <w:lang w:val="en-US"/>
              </w:rPr>
              <w:t>This collection of tasks is designed around the concept of multiplication and division, more specifically introducing multiplication and division. The 6 main sections (colored tabs on top of each slide) represent independent methods/types of tasks for teaching with a combination of synchronous and asynchronous parts, some of which are easily adaptable either way depending on your situation and access to technology and connectivity.</w:t>
            </w:r>
          </w:p>
        </w:tc>
      </w:tr>
      <w:tr w:rsidR="008F731B" w14:paraId="17D22CC5" w14:textId="77777777" w:rsidTr="00881182">
        <w:tblPrEx>
          <w:shd w:val="clear" w:color="auto" w:fill="auto"/>
        </w:tblPrEx>
        <w:trPr>
          <w:trHeight w:val="432"/>
        </w:trPr>
        <w:tc>
          <w:tcPr>
            <w:tcW w:w="10456" w:type="dxa"/>
            <w:gridSpan w:val="2"/>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rsidRPr="008F11C2" w14:paraId="5F62D2C0" w14:textId="77777777" w:rsidTr="00386744">
        <w:tblPrEx>
          <w:shd w:val="clear" w:color="auto" w:fill="auto"/>
        </w:tblPrEx>
        <w:trPr>
          <w:trHeight w:val="968"/>
        </w:trPr>
        <w:tc>
          <w:tcPr>
            <w:tcW w:w="10456" w:type="dxa"/>
            <w:gridSpan w:val="2"/>
          </w:tcPr>
          <w:p w14:paraId="33D0769A" w14:textId="2958DE98" w:rsidR="00482486" w:rsidRPr="008F11C2" w:rsidRDefault="008F731B" w:rsidP="00407DB7">
            <w:r w:rsidRPr="008F11C2">
              <w:t xml:space="preserve">Mathematics: </w:t>
            </w:r>
            <w:hyperlink r:id="rId12" w:history="1">
              <w:r w:rsidRPr="008F11C2">
                <w:rPr>
                  <w:rStyle w:val="Hyperlink"/>
                  <w:color w:val="0000FF"/>
                </w:rPr>
                <w:t>www.edu.gov.mb.ca/k12/cur/essentials/docs/glance_kto9_math.pdf</w:t>
              </w:r>
            </w:hyperlink>
            <w:r w:rsidR="00702937" w:rsidRPr="008F11C2">
              <w:rPr>
                <w:rStyle w:val="Hyperlink"/>
                <w:u w:val="none"/>
              </w:rPr>
              <w:t xml:space="preserve"> </w:t>
            </w:r>
            <w:r w:rsidR="003D4F96" w:rsidRPr="008F11C2">
              <w:rPr>
                <w:rStyle w:val="Hyperlink"/>
                <w:u w:val="none"/>
              </w:rPr>
              <w:br/>
            </w:r>
            <w:r w:rsidR="008F11C2">
              <w:t>3.N.1, 3.N.</w:t>
            </w:r>
            <w:r w:rsidR="00407DB7">
              <w:t>11</w:t>
            </w:r>
            <w:r w:rsidR="008F11C2">
              <w:t>, 3.N.</w:t>
            </w:r>
            <w:r w:rsidR="00407DB7">
              <w:t>12</w:t>
            </w:r>
          </w:p>
        </w:tc>
      </w:tr>
    </w:tbl>
    <w:p w14:paraId="7F48FEA6" w14:textId="5C52040E" w:rsidR="003D4F96" w:rsidRPr="008F11C2"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77777777"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530F444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44A6EE4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5129B1F7"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r w:rsidR="00407DB7">
              <w:rPr>
                <w:rStyle w:val="normaltextrun"/>
                <w:rFonts w:asciiTheme="minorHAnsi" w:hAnsiTheme="minorHAnsi" w:cstheme="minorHAnsi"/>
              </w:rPr>
              <w:t>*</w:t>
            </w:r>
          </w:p>
        </w:tc>
        <w:tc>
          <w:tcPr>
            <w:tcW w:w="690" w:type="dxa"/>
            <w:shd w:val="clear" w:color="auto" w:fill="F7CAAC" w:themeFill="accent2" w:themeFillTint="66"/>
            <w:tcMar>
              <w:left w:w="29" w:type="dxa"/>
              <w:right w:w="29" w:type="dxa"/>
            </w:tcMar>
            <w:vAlign w:val="center"/>
          </w:tcPr>
          <w:p w14:paraId="4A947F97" w14:textId="479D29AC"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r w:rsidR="00407DB7">
              <w:rPr>
                <w:rStyle w:val="normaltextrun"/>
                <w:rFonts w:asciiTheme="minorHAnsi" w:hAnsiTheme="minorHAnsi" w:cstheme="minorHAnsi"/>
              </w:rPr>
              <w:t>*</w:t>
            </w:r>
          </w:p>
        </w:tc>
        <w:tc>
          <w:tcPr>
            <w:tcW w:w="660" w:type="dxa"/>
            <w:shd w:val="clear" w:color="auto" w:fill="F7CAAC" w:themeFill="accent2" w:themeFillTint="66"/>
            <w:tcMar>
              <w:left w:w="29" w:type="dxa"/>
              <w:right w:w="29" w:type="dxa"/>
            </w:tcMar>
            <w:vAlign w:val="center"/>
          </w:tcPr>
          <w:p w14:paraId="3DEF9753" w14:textId="73547643"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r w:rsidR="00407DB7">
              <w:rPr>
                <w:rStyle w:val="normaltextrun"/>
                <w:rFonts w:asciiTheme="minorHAnsi" w:hAnsiTheme="minorHAnsi" w:cstheme="minorHAnsi"/>
              </w:rPr>
              <w:t>*</w:t>
            </w: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4791EBFD" w:rsidR="00F3295D" w:rsidRDefault="00407DB7" w:rsidP="00407DB7">
      <w:pPr>
        <w:spacing w:before="60" w:after="60"/>
        <w:ind w:left="187" w:hanging="187"/>
      </w:pPr>
      <w:r>
        <w:t>*</w:t>
      </w:r>
      <w:r>
        <w:tab/>
        <w:t xml:space="preserve">Included tasks have aspects of knowledge and understanding, mental math and estimation, and problem solving. Although no assessment tools are included with this learning experience, teachers are encouraged to gather and record evidence of student learning in all three of these categories.  </w:t>
      </w:r>
    </w:p>
    <w:p w14:paraId="441735DB" w14:textId="77777777" w:rsidR="00386744" w:rsidRPr="00386744" w:rsidRDefault="00386744" w:rsidP="00407DB7">
      <w:pPr>
        <w:spacing w:before="60" w:after="60"/>
        <w:ind w:left="187" w:hanging="187"/>
        <w:rPr>
          <w:sz w:val="8"/>
          <w:szCs w:val="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rsidRPr="00407DB7"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71A5F9F6" w:rsidR="00054FD3" w:rsidRPr="00407DB7" w:rsidRDefault="00407DB7" w:rsidP="00C464BF">
            <w:pPr>
              <w:spacing w:before="0" w:after="0"/>
            </w:pPr>
            <w:r w:rsidRPr="00407DB7">
              <w:t>T.</w:t>
            </w:r>
            <w:r>
              <w:t xml:space="preserve"> Scott Dempster, Heather Jones,</w:t>
            </w:r>
            <w:r w:rsidR="00F129A7" w:rsidRPr="00407DB7">
              <w:t xml:space="preserve"> Dayna Quinn-</w:t>
            </w:r>
            <w:r w:rsidR="00CE31B0" w:rsidRPr="00407DB7">
              <w:t>LaFleche</w:t>
            </w:r>
          </w:p>
        </w:tc>
      </w:tr>
    </w:tbl>
    <w:p w14:paraId="0BAF8D7C" w14:textId="77777777" w:rsidR="008F731B" w:rsidRPr="00407DB7"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5C4CDF3B" w:rsidR="00054FD3" w:rsidRPr="00277088" w:rsidRDefault="00D065FA" w:rsidP="008F11C2">
            <w:pPr>
              <w:pStyle w:val="Tablequestionheader"/>
            </w:pPr>
            <w:r>
              <w:t>Overall</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8F11C2" w:rsidRDefault="003D4F96" w:rsidP="00407DB7">
            <w:pPr>
              <w:spacing w:before="0" w:after="60"/>
              <w:rPr>
                <w:szCs w:val="24"/>
                <w:lang w:val="en-US"/>
              </w:rPr>
            </w:pPr>
            <w:r w:rsidRPr="008F11C2">
              <w:rPr>
                <w:szCs w:val="24"/>
                <w:lang w:val="en-US"/>
              </w:rPr>
              <w:t>Teacher’s instructions</w:t>
            </w:r>
          </w:p>
          <w:p w14:paraId="292B7245" w14:textId="22B3D81A" w:rsidR="00407DB7" w:rsidRPr="002251A5" w:rsidRDefault="00407DB7" w:rsidP="00407DB7">
            <w:pPr>
              <w:spacing w:before="0" w:after="60"/>
            </w:pPr>
            <w:r w:rsidRPr="002251A5">
              <w:rPr>
                <w:lang w:val="en-US"/>
              </w:rPr>
              <w:t xml:space="preserve">This collection of tasks is designed around the concept of multiplication and division, more specifically introducing multiplication and division. The </w:t>
            </w:r>
            <w:r>
              <w:rPr>
                <w:lang w:val="en-US"/>
              </w:rPr>
              <w:t>six</w:t>
            </w:r>
            <w:r w:rsidRPr="002251A5">
              <w:rPr>
                <w:lang w:val="en-US"/>
              </w:rPr>
              <w:t xml:space="preserve"> main sections (colored tabs on top of each slide) represent independent methods/types of tasks for teaching with a combination of synchronous and asynchronous parts, some of which are easily adaptable either way depending on your situation and access to technology and connectivity.</w:t>
            </w:r>
          </w:p>
          <w:p w14:paraId="02CB8495" w14:textId="77777777" w:rsidR="00407DB7" w:rsidRPr="002251A5" w:rsidRDefault="00407DB7" w:rsidP="00407DB7">
            <w:pPr>
              <w:spacing w:before="0" w:after="60"/>
            </w:pPr>
            <w:r w:rsidRPr="002251A5">
              <w:rPr>
                <w:lang w:val="en-US"/>
              </w:rPr>
              <w:t>These resources represent a collection of research-based, high engaging tasks to introduce multiplication and division in a remote setting. Tasks were collected with the intention that a teacher will adapt them to fit the needs of their situation and the learning needs of their students. Links to resources can be found in the notes section of each slide if a teacher finds they would like to access them.</w:t>
            </w:r>
          </w:p>
          <w:p w14:paraId="54A9EE7E" w14:textId="2DEC1CB9" w:rsidR="00407DB7" w:rsidRDefault="00407DB7" w:rsidP="00AE59E9">
            <w:pPr>
              <w:spacing w:before="0"/>
              <w:rPr>
                <w:lang w:val="en-US"/>
              </w:rPr>
            </w:pPr>
            <w:r w:rsidRPr="002251A5">
              <w:rPr>
                <w:lang w:val="en-US"/>
              </w:rPr>
              <w:t xml:space="preserve">Using the style of the </w:t>
            </w:r>
            <w:r>
              <w:rPr>
                <w:lang w:val="en-US"/>
              </w:rPr>
              <w:t>three</w:t>
            </w:r>
            <w:r w:rsidRPr="002251A5">
              <w:rPr>
                <w:lang w:val="en-US"/>
              </w:rPr>
              <w:t>-</w:t>
            </w:r>
            <w:r>
              <w:rPr>
                <w:lang w:val="en-US"/>
              </w:rPr>
              <w:t>p</w:t>
            </w:r>
            <w:r w:rsidRPr="002251A5">
              <w:rPr>
                <w:lang w:val="en-US"/>
              </w:rPr>
              <w:t>art lesson, teachers are encouraged to select a Number Talk, a main task (which would include consolidation), and then assign an appropriate asynchronous task (game, reflection on a visual…).</w:t>
            </w:r>
          </w:p>
          <w:p w14:paraId="5616B634" w14:textId="67E51ED3" w:rsidR="00F10149" w:rsidRPr="00F10149" w:rsidRDefault="00F10149" w:rsidP="00F10149">
            <w:pPr>
              <w:rPr>
                <w:b/>
              </w:rPr>
            </w:pPr>
            <w:r w:rsidRPr="00F10149">
              <w:rPr>
                <w:b/>
                <w:bCs/>
                <w:lang w:val="en-US"/>
              </w:rPr>
              <w:t>FOR SYNCHRONOUS LEARNING, THE SLIDEDECK SHOULD BE IN EDIT MODE.</w:t>
            </w:r>
          </w:p>
          <w:p w14:paraId="1EAA139B" w14:textId="77777777" w:rsidR="00CE31B0" w:rsidRDefault="00CE31B0" w:rsidP="00407DB7">
            <w:pPr>
              <w:spacing w:before="0" w:after="60"/>
              <w:rPr>
                <w:lang w:val="en-US"/>
              </w:rPr>
            </w:pPr>
            <w:r w:rsidRPr="6658324F">
              <w:rPr>
                <w:lang w:val="en-US"/>
              </w:rPr>
              <w:t>Step-by-step instructions for students:</w:t>
            </w:r>
          </w:p>
          <w:p w14:paraId="7D09D6F1" w14:textId="6FDEAEB1" w:rsidR="00324AEE" w:rsidRPr="00CE31B0" w:rsidRDefault="00CE31B0" w:rsidP="00407DB7">
            <w:pPr>
              <w:pStyle w:val="Tablequestionheader"/>
              <w:spacing w:before="0"/>
              <w:rPr>
                <w:b w:val="0"/>
              </w:rPr>
            </w:pPr>
            <w:r w:rsidRPr="00CE31B0">
              <w:rPr>
                <w:b w:val="0"/>
                <w:lang w:val="en-US"/>
              </w:rPr>
              <w:t>These will need to be provided by the teacher in term</w:t>
            </w:r>
            <w:r w:rsidR="00FD1FF0">
              <w:rPr>
                <w:b w:val="0"/>
                <w:lang w:val="en-US"/>
              </w:rPr>
              <w:t>s of what parts will be student-</w:t>
            </w:r>
            <w:r w:rsidRPr="00CE31B0">
              <w:rPr>
                <w:b w:val="0"/>
                <w:lang w:val="en-US"/>
              </w:rPr>
              <w:t>led</w:t>
            </w:r>
            <w:r w:rsidR="00FD1FF0">
              <w:rPr>
                <w:b w:val="0"/>
                <w:lang w:val="en-US"/>
              </w:rPr>
              <w:t xml:space="preserve"> and those that will be teacher-</w:t>
            </w:r>
            <w:r w:rsidRPr="00CE31B0">
              <w:rPr>
                <w:b w:val="0"/>
                <w:lang w:val="en-US"/>
              </w:rPr>
              <w:t>led. More detailed instructions for each learning experience are included in the NOTES section under each slide.</w:t>
            </w:r>
          </w:p>
        </w:tc>
      </w:tr>
    </w:tbl>
    <w:p w14:paraId="785863F6" w14:textId="71FFC6A1" w:rsidR="00407DB7" w:rsidRDefault="00407DB7"/>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3DA761F9" w:rsidR="00C9049A" w:rsidRPr="00C9049A" w:rsidRDefault="00C9049A" w:rsidP="00407DB7">
            <w:pPr>
              <w:pStyle w:val="Heading1"/>
              <w:rPr>
                <w:rFonts w:asciiTheme="minorHAnsi" w:hAnsiTheme="minorHAnsi"/>
                <w:b w:val="0"/>
                <w:caps w:val="0"/>
                <w:color w:val="auto"/>
                <w:sz w:val="22"/>
                <w:szCs w:val="22"/>
              </w:rPr>
            </w:pPr>
            <w:r w:rsidRPr="00C9049A">
              <w:rPr>
                <w:rFonts w:asciiTheme="minorHAnsi" w:hAnsiTheme="minorHAnsi"/>
                <w:b w:val="0"/>
                <w:caps w:val="0"/>
                <w:color w:val="auto"/>
                <w:sz w:val="22"/>
                <w:szCs w:val="22"/>
              </w:rPr>
              <w:t xml:space="preserve">Grade </w:t>
            </w:r>
            <w:r w:rsidR="00CE31B0">
              <w:rPr>
                <w:rFonts w:asciiTheme="minorHAnsi" w:hAnsiTheme="minorHAnsi"/>
                <w:b w:val="0"/>
                <w:caps w:val="0"/>
                <w:color w:val="auto"/>
                <w:sz w:val="22"/>
                <w:szCs w:val="22"/>
              </w:rPr>
              <w:t>3</w:t>
            </w:r>
            <w:r w:rsidRPr="00C9049A">
              <w:rPr>
                <w:rFonts w:asciiTheme="minorHAnsi" w:hAnsiTheme="minorHAnsi"/>
                <w:b w:val="0"/>
                <w:caps w:val="0"/>
                <w:color w:val="auto"/>
                <w:sz w:val="22"/>
                <w:szCs w:val="22"/>
              </w:rPr>
              <w:t xml:space="preserve">: </w:t>
            </w:r>
            <w:r w:rsidR="00407DB7">
              <w:rPr>
                <w:rFonts w:asciiTheme="minorHAnsi" w:hAnsiTheme="minorHAnsi"/>
                <w:b w:val="0"/>
                <w:caps w:val="0"/>
                <w:color w:val="auto"/>
                <w:sz w:val="22"/>
                <w:szCs w:val="22"/>
              </w:rPr>
              <w:t>Multiplication and Division</w:t>
            </w:r>
            <w:r w:rsidRPr="00C9049A">
              <w:rPr>
                <w:rFonts w:asciiTheme="minorHAnsi" w:hAnsiTheme="minorHAnsi"/>
                <w:b w:val="0"/>
                <w:caps w:val="0"/>
                <w:color w:val="auto"/>
                <w:sz w:val="22"/>
                <w:szCs w:val="22"/>
              </w:rPr>
              <w:t>.pptx</w:t>
            </w:r>
            <w:r w:rsidRPr="00C9049A">
              <w:rPr>
                <w:rFonts w:asciiTheme="minorHAnsi" w:hAnsiTheme="minorHAnsi"/>
                <w:b w:val="0"/>
                <w:caps w:val="0"/>
                <w:color w:val="auto"/>
                <w:sz w:val="22"/>
                <w:szCs w:val="22"/>
              </w:rPr>
              <w:br/>
              <w:t xml:space="preserve">Grade </w:t>
            </w:r>
            <w:r w:rsidR="00CE31B0">
              <w:rPr>
                <w:rFonts w:asciiTheme="minorHAnsi" w:hAnsiTheme="minorHAnsi"/>
                <w:b w:val="0"/>
                <w:caps w:val="0"/>
                <w:color w:val="auto"/>
                <w:sz w:val="22"/>
                <w:szCs w:val="22"/>
              </w:rPr>
              <w:t>3</w:t>
            </w:r>
            <w:r w:rsidRPr="00C9049A">
              <w:rPr>
                <w:rFonts w:asciiTheme="minorHAnsi" w:hAnsiTheme="minorHAnsi"/>
                <w:b w:val="0"/>
                <w:caps w:val="0"/>
                <w:color w:val="auto"/>
                <w:sz w:val="22"/>
                <w:szCs w:val="22"/>
              </w:rPr>
              <w:t xml:space="preserve">: </w:t>
            </w:r>
            <w:r w:rsidR="00407DB7">
              <w:rPr>
                <w:rFonts w:asciiTheme="minorHAnsi" w:hAnsiTheme="minorHAnsi"/>
                <w:b w:val="0"/>
                <w:caps w:val="0"/>
                <w:color w:val="auto"/>
                <w:sz w:val="22"/>
                <w:szCs w:val="22"/>
              </w:rPr>
              <w:t>Multiplication and Division Rubric</w:t>
            </w:r>
            <w:r w:rsidRPr="00C9049A">
              <w:rPr>
                <w:rFonts w:asciiTheme="minorHAnsi" w:hAnsiTheme="minorHAnsi"/>
                <w:b w:val="0"/>
                <w:caps w:val="0"/>
                <w:color w:val="auto"/>
                <w:sz w:val="22"/>
                <w:szCs w:val="22"/>
              </w:rPr>
              <w:t>.docx</w:t>
            </w:r>
          </w:p>
        </w:tc>
      </w:tr>
    </w:tbl>
    <w:p w14:paraId="363E744E" w14:textId="77777777" w:rsidR="00FD1FF0" w:rsidRDefault="00FD1FF0">
      <w:pPr>
        <w:spacing w:before="0" w:after="0"/>
      </w:pPr>
      <w:r>
        <w:br w:type="page"/>
      </w:r>
    </w:p>
    <w:tbl>
      <w:tblPr>
        <w:tblStyle w:val="TableGrid"/>
        <w:tblW w:w="10456" w:type="dxa"/>
        <w:tblLook w:val="04A0" w:firstRow="1" w:lastRow="0" w:firstColumn="1" w:lastColumn="0" w:noHBand="0" w:noVBand="1"/>
      </w:tblPr>
      <w:tblGrid>
        <w:gridCol w:w="3235"/>
        <w:gridCol w:w="1350"/>
        <w:gridCol w:w="1440"/>
        <w:gridCol w:w="2070"/>
        <w:gridCol w:w="2361"/>
      </w:tblGrid>
      <w:tr w:rsidR="00B0091D" w:rsidRPr="00AE59E9" w14:paraId="26B8BF85" w14:textId="77777777" w:rsidTr="00834E73">
        <w:tc>
          <w:tcPr>
            <w:tcW w:w="10456" w:type="dxa"/>
            <w:gridSpan w:val="5"/>
            <w:vAlign w:val="center"/>
          </w:tcPr>
          <w:p w14:paraId="47E7E7E9" w14:textId="3CCC48BF" w:rsidR="00B0091D" w:rsidRPr="00AE59E9" w:rsidRDefault="00AE59E9" w:rsidP="00834E73">
            <w:pPr>
              <w:jc w:val="center"/>
              <w:rPr>
                <w:rFonts w:eastAsia="Annie Use Your Telescope" w:cstheme="minorHAnsi"/>
                <w:b/>
                <w:sz w:val="26"/>
                <w:szCs w:val="26"/>
              </w:rPr>
            </w:pPr>
            <w:r>
              <w:rPr>
                <w:rFonts w:eastAsia="Annie Use Your Telescope" w:cstheme="minorHAnsi"/>
                <w:b/>
                <w:color w:val="000000" w:themeColor="text1"/>
                <w:sz w:val="26"/>
                <w:szCs w:val="26"/>
              </w:rPr>
              <w:lastRenderedPageBreak/>
              <w:t>Multiplication and Division</w:t>
            </w:r>
            <w:r w:rsidR="00FD1FF0" w:rsidRPr="00AE59E9">
              <w:rPr>
                <w:rFonts w:eastAsia="Annie Use Your Telescope" w:cstheme="minorHAnsi"/>
                <w:b/>
                <w:color w:val="000000" w:themeColor="text1"/>
                <w:sz w:val="26"/>
                <w:szCs w:val="26"/>
              </w:rPr>
              <w:t xml:space="preserve"> Rubric</w:t>
            </w:r>
          </w:p>
        </w:tc>
      </w:tr>
      <w:tr w:rsidR="00B0091D" w:rsidRPr="00AE59E9" w14:paraId="61358C68" w14:textId="77777777" w:rsidTr="004A0272">
        <w:tc>
          <w:tcPr>
            <w:tcW w:w="3235" w:type="dxa"/>
          </w:tcPr>
          <w:p w14:paraId="18981E0C" w14:textId="13AFBA15" w:rsidR="00B0091D" w:rsidRPr="00AE59E9" w:rsidRDefault="00B0091D" w:rsidP="00B0091D">
            <w:pPr>
              <w:rPr>
                <w:rFonts w:eastAsia="Annie Use Your Telescope" w:cstheme="minorHAnsi"/>
                <w:b/>
                <w:sz w:val="22"/>
              </w:rPr>
            </w:pPr>
            <w:r w:rsidRPr="00AE59E9">
              <w:rPr>
                <w:rFonts w:eastAsia="Annie Use Your Telescope" w:cstheme="minorHAnsi"/>
                <w:b/>
                <w:sz w:val="20"/>
                <w:szCs w:val="20"/>
              </w:rPr>
              <w:t xml:space="preserve">Student: </w:t>
            </w:r>
          </w:p>
        </w:tc>
        <w:tc>
          <w:tcPr>
            <w:tcW w:w="7221" w:type="dxa"/>
            <w:gridSpan w:val="4"/>
            <w:vAlign w:val="center"/>
          </w:tcPr>
          <w:p w14:paraId="1EF968C8" w14:textId="57827C90" w:rsidR="00B0091D" w:rsidRPr="00AE59E9" w:rsidRDefault="00B0091D" w:rsidP="004A0272">
            <w:pPr>
              <w:jc w:val="center"/>
              <w:rPr>
                <w:rFonts w:eastAsia="Annie Use Your Telescope" w:cstheme="minorHAnsi"/>
                <w:b/>
                <w:sz w:val="22"/>
              </w:rPr>
            </w:pPr>
            <w:r w:rsidRPr="00AE59E9">
              <w:rPr>
                <w:rFonts w:eastAsia="Annie Use Your Telescope" w:cstheme="minorHAnsi"/>
                <w:b/>
                <w:i/>
                <w:sz w:val="20"/>
                <w:szCs w:val="20"/>
              </w:rPr>
              <w:t>Basic descriptors to help guide your formative assessments.</w:t>
            </w:r>
          </w:p>
        </w:tc>
      </w:tr>
      <w:tr w:rsidR="00B0091D" w:rsidRPr="00AE59E9" w14:paraId="770733D9" w14:textId="77777777" w:rsidTr="004A0272">
        <w:tc>
          <w:tcPr>
            <w:tcW w:w="3235" w:type="dxa"/>
          </w:tcPr>
          <w:p w14:paraId="7984A84E" w14:textId="4A58388D" w:rsidR="00834E73" w:rsidRPr="00AE59E9" w:rsidRDefault="00834E73" w:rsidP="00834E73">
            <w:pPr>
              <w:widowControl w:val="0"/>
              <w:pBdr>
                <w:top w:val="nil"/>
                <w:left w:val="nil"/>
                <w:bottom w:val="nil"/>
                <w:right w:val="nil"/>
                <w:between w:val="nil"/>
              </w:pBdr>
              <w:rPr>
                <w:rFonts w:eastAsia="Annie Use Your Telescope" w:cstheme="minorHAnsi"/>
                <w:b/>
                <w:sz w:val="20"/>
                <w:szCs w:val="20"/>
              </w:rPr>
            </w:pPr>
            <w:r w:rsidRPr="00AE59E9">
              <w:rPr>
                <w:rFonts w:eastAsia="Annie Use Your Telescope" w:cstheme="minorHAnsi"/>
                <w:b/>
                <w:sz w:val="20"/>
                <w:szCs w:val="20"/>
              </w:rPr>
              <w:t>Basic descriptors to help guide your formative assessments. Full details of the student achievement profiles can be found here:</w:t>
            </w:r>
          </w:p>
          <w:p w14:paraId="7139AA26" w14:textId="016AE646" w:rsidR="00834E73" w:rsidRPr="00AE59E9" w:rsidRDefault="00386744" w:rsidP="00834E73">
            <w:pPr>
              <w:widowControl w:val="0"/>
              <w:pBdr>
                <w:top w:val="nil"/>
                <w:left w:val="nil"/>
                <w:bottom w:val="nil"/>
                <w:right w:val="nil"/>
                <w:between w:val="nil"/>
              </w:pBdr>
              <w:rPr>
                <w:rFonts w:eastAsia="Annie Use Your Telescope" w:cstheme="minorHAnsi"/>
                <w:b/>
                <w:color w:val="0000FF"/>
                <w:sz w:val="20"/>
                <w:szCs w:val="20"/>
              </w:rPr>
            </w:pPr>
            <w:hyperlink r:id="rId13">
              <w:r w:rsidR="00834E73" w:rsidRPr="00AE59E9">
                <w:rPr>
                  <w:rFonts w:eastAsia="Annie Use Your Telescope" w:cstheme="minorHAnsi"/>
                  <w:b/>
                  <w:color w:val="0000FF"/>
                  <w:sz w:val="20"/>
                  <w:szCs w:val="20"/>
                  <w:u w:val="single"/>
                </w:rPr>
                <w:t>Mental Math and Estimation</w:t>
              </w:r>
            </w:hyperlink>
          </w:p>
          <w:p w14:paraId="4C4170B6" w14:textId="72310109" w:rsidR="00834E73" w:rsidRPr="00AE59E9" w:rsidRDefault="00386744" w:rsidP="00834E73">
            <w:pPr>
              <w:widowControl w:val="0"/>
              <w:pBdr>
                <w:top w:val="nil"/>
                <w:left w:val="nil"/>
                <w:bottom w:val="nil"/>
                <w:right w:val="nil"/>
                <w:between w:val="nil"/>
              </w:pBdr>
              <w:rPr>
                <w:rFonts w:eastAsia="Annie Use Your Telescope" w:cstheme="minorHAnsi"/>
                <w:b/>
                <w:color w:val="434343"/>
                <w:sz w:val="20"/>
                <w:szCs w:val="20"/>
              </w:rPr>
            </w:pPr>
            <w:hyperlink r:id="rId14">
              <w:r w:rsidR="00834E73" w:rsidRPr="00AE59E9">
                <w:rPr>
                  <w:rFonts w:eastAsia="Annie Use Your Telescope" w:cstheme="minorHAnsi"/>
                  <w:b/>
                  <w:color w:val="0000FF"/>
                  <w:sz w:val="20"/>
                  <w:szCs w:val="20"/>
                  <w:u w:val="single"/>
                </w:rPr>
                <w:t>Knowledge</w:t>
              </w:r>
            </w:hyperlink>
            <w:r w:rsidR="00834E73" w:rsidRPr="00AE59E9">
              <w:rPr>
                <w:rFonts w:eastAsia="Annie Use Your Telescope" w:cstheme="minorHAnsi"/>
                <w:b/>
                <w:color w:val="0000FF"/>
                <w:sz w:val="20"/>
                <w:szCs w:val="20"/>
                <w:u w:val="single"/>
              </w:rPr>
              <w:t xml:space="preserve"> and Understanding</w:t>
            </w:r>
          </w:p>
          <w:p w14:paraId="05E2930F" w14:textId="058DC82B" w:rsidR="00B0091D" w:rsidRPr="00AE59E9" w:rsidRDefault="00386744" w:rsidP="00834E73">
            <w:pPr>
              <w:rPr>
                <w:rFonts w:eastAsia="Annie Use Your Telescope" w:cstheme="minorHAnsi"/>
                <w:b/>
                <w:sz w:val="20"/>
                <w:szCs w:val="20"/>
              </w:rPr>
            </w:pPr>
            <w:hyperlink r:id="rId15">
              <w:r w:rsidR="00834E73" w:rsidRPr="00AE59E9">
                <w:rPr>
                  <w:rFonts w:eastAsia="Annie Use Your Telescope" w:cstheme="minorHAnsi"/>
                  <w:b/>
                  <w:color w:val="0000FF"/>
                  <w:sz w:val="20"/>
                  <w:szCs w:val="20"/>
                  <w:u w:val="single"/>
                </w:rPr>
                <w:t>Problem Solving</w:t>
              </w:r>
              <w:r w:rsidR="00834E73" w:rsidRPr="00AE59E9">
                <w:rPr>
                  <w:rFonts w:eastAsia="Annie Use Your Telescope" w:cstheme="minorHAnsi"/>
                  <w:b/>
                  <w:color w:val="1155CC"/>
                  <w:sz w:val="20"/>
                  <w:szCs w:val="20"/>
                  <w:u w:val="single"/>
                </w:rPr>
                <w:t xml:space="preserve"> </w:t>
              </w:r>
            </w:hyperlink>
          </w:p>
        </w:tc>
        <w:tc>
          <w:tcPr>
            <w:tcW w:w="1350" w:type="dxa"/>
          </w:tcPr>
          <w:p w14:paraId="603049D0" w14:textId="6B411BA3" w:rsidR="00B0091D" w:rsidRPr="00AE59E9" w:rsidRDefault="00834E73" w:rsidP="00FD1FF0">
            <w:pPr>
              <w:jc w:val="center"/>
              <w:rPr>
                <w:rFonts w:eastAsia="Annie Use Your Telescope" w:cstheme="minorHAnsi"/>
                <w:b/>
                <w:sz w:val="20"/>
                <w:szCs w:val="20"/>
              </w:rPr>
            </w:pPr>
            <w:r w:rsidRPr="00AE59E9">
              <w:rPr>
                <w:rFonts w:eastAsia="Annie Use Your Telescope" w:cstheme="minorHAnsi"/>
                <w:b/>
                <w:sz w:val="20"/>
                <w:szCs w:val="20"/>
              </w:rPr>
              <w:t>Requires considerable</w:t>
            </w:r>
            <w:r w:rsidR="00FD1FF0" w:rsidRPr="00AE59E9">
              <w:rPr>
                <w:rFonts w:eastAsia="Annie Use Your Telescope" w:cstheme="minorHAnsi"/>
                <w:b/>
                <w:sz w:val="20"/>
                <w:szCs w:val="20"/>
              </w:rPr>
              <w:t xml:space="preserve"> </w:t>
            </w:r>
            <w:r w:rsidRPr="00AE59E9">
              <w:rPr>
                <w:rFonts w:eastAsia="Annie Use Your Telescope" w:cstheme="minorHAnsi"/>
                <w:b/>
                <w:sz w:val="20"/>
                <w:szCs w:val="20"/>
              </w:rPr>
              <w:t>on</w:t>
            </w:r>
            <w:r w:rsidR="00B0091D" w:rsidRPr="00AE59E9">
              <w:rPr>
                <w:rFonts w:eastAsia="Annie Use Your Telescope" w:cstheme="minorHAnsi"/>
                <w:b/>
                <w:sz w:val="20"/>
                <w:szCs w:val="20"/>
              </w:rPr>
              <w:t>going teacher support.</w:t>
            </w:r>
          </w:p>
        </w:tc>
        <w:tc>
          <w:tcPr>
            <w:tcW w:w="1440" w:type="dxa"/>
          </w:tcPr>
          <w:p w14:paraId="378CA693" w14:textId="1A6CB2C4" w:rsidR="00B0091D" w:rsidRPr="00AE59E9" w:rsidRDefault="00B0091D" w:rsidP="00FD1FF0">
            <w:pPr>
              <w:jc w:val="center"/>
              <w:rPr>
                <w:rFonts w:eastAsia="Annie Use Your Telescope" w:cstheme="minorHAnsi"/>
                <w:b/>
                <w:sz w:val="20"/>
                <w:szCs w:val="20"/>
              </w:rPr>
            </w:pPr>
            <w:r w:rsidRPr="00AE59E9">
              <w:rPr>
                <w:rFonts w:eastAsia="Annie Use Your Telescope" w:cstheme="minorHAnsi"/>
                <w:b/>
                <w:sz w:val="20"/>
                <w:szCs w:val="20"/>
              </w:rPr>
              <w:t>Requires occasional</w:t>
            </w:r>
            <w:r w:rsidR="00FD1FF0" w:rsidRPr="00AE59E9">
              <w:rPr>
                <w:rFonts w:eastAsia="Annie Use Your Telescope" w:cstheme="minorHAnsi"/>
                <w:b/>
                <w:sz w:val="20"/>
                <w:szCs w:val="20"/>
              </w:rPr>
              <w:t xml:space="preserve"> </w:t>
            </w:r>
            <w:r w:rsidRPr="00AE59E9">
              <w:rPr>
                <w:rFonts w:eastAsia="Annie Use Your Telescope" w:cstheme="minorHAnsi"/>
                <w:b/>
                <w:sz w:val="20"/>
                <w:szCs w:val="20"/>
              </w:rPr>
              <w:t>teacher or peer support.</w:t>
            </w:r>
          </w:p>
        </w:tc>
        <w:tc>
          <w:tcPr>
            <w:tcW w:w="2070" w:type="dxa"/>
          </w:tcPr>
          <w:p w14:paraId="29DF3277" w14:textId="7DB98461" w:rsidR="00B0091D" w:rsidRPr="00AE59E9" w:rsidRDefault="00B0091D" w:rsidP="004A0272">
            <w:pPr>
              <w:jc w:val="center"/>
              <w:rPr>
                <w:rFonts w:eastAsia="Annie Use Your Telescope" w:cstheme="minorHAnsi"/>
                <w:b/>
                <w:sz w:val="20"/>
                <w:szCs w:val="20"/>
              </w:rPr>
            </w:pPr>
            <w:r w:rsidRPr="00AE59E9">
              <w:rPr>
                <w:rFonts w:eastAsia="Annie Use Your Telescope" w:cstheme="minorHAnsi"/>
                <w:b/>
                <w:sz w:val="20"/>
                <w:szCs w:val="20"/>
              </w:rPr>
              <w:t xml:space="preserve">Accurate, clear, </w:t>
            </w:r>
            <w:r w:rsidR="00FD1FF0" w:rsidRPr="00AE59E9">
              <w:rPr>
                <w:rFonts w:eastAsia="Annie Use Your Telescope" w:cstheme="minorHAnsi"/>
                <w:b/>
                <w:sz w:val="20"/>
                <w:szCs w:val="20"/>
              </w:rPr>
              <w:t xml:space="preserve">and </w:t>
            </w:r>
            <w:r w:rsidRPr="00AE59E9">
              <w:rPr>
                <w:rFonts w:eastAsia="Annie Use Your Telescope" w:cstheme="minorHAnsi"/>
                <w:b/>
                <w:sz w:val="20"/>
                <w:szCs w:val="20"/>
              </w:rPr>
              <w:t xml:space="preserve">uses appropriate strategies </w:t>
            </w:r>
            <w:r w:rsidR="004A0272" w:rsidRPr="00AE59E9">
              <w:rPr>
                <w:rFonts w:eastAsia="Annie Use Your Telescope" w:cstheme="minorHAnsi"/>
                <w:b/>
                <w:sz w:val="20"/>
                <w:szCs w:val="20"/>
              </w:rPr>
              <w:t>and</w:t>
            </w:r>
            <w:r w:rsidRPr="00AE59E9">
              <w:rPr>
                <w:rFonts w:eastAsia="Annie Use Your Telescope" w:cstheme="minorHAnsi"/>
                <w:b/>
                <w:sz w:val="20"/>
                <w:szCs w:val="20"/>
              </w:rPr>
              <w:t xml:space="preserve"> procedures. Requires occasional prompting for clarification.</w:t>
            </w:r>
          </w:p>
        </w:tc>
        <w:tc>
          <w:tcPr>
            <w:tcW w:w="2361" w:type="dxa"/>
          </w:tcPr>
          <w:p w14:paraId="729FC9A2" w14:textId="1E0F848D" w:rsidR="00B0091D" w:rsidRPr="00AE59E9" w:rsidRDefault="00B0091D" w:rsidP="00834E73">
            <w:pPr>
              <w:jc w:val="center"/>
              <w:rPr>
                <w:rFonts w:eastAsia="Annie Use Your Telescope" w:cstheme="minorHAnsi"/>
                <w:b/>
                <w:sz w:val="20"/>
                <w:szCs w:val="20"/>
              </w:rPr>
            </w:pPr>
            <w:r w:rsidRPr="00AE59E9">
              <w:rPr>
                <w:rFonts w:eastAsia="Annie Use Your Telescope" w:cstheme="minorHAnsi"/>
                <w:b/>
                <w:sz w:val="20"/>
                <w:szCs w:val="20"/>
              </w:rPr>
              <w:t>Accurate, clear, flexible, consistent</w:t>
            </w:r>
            <w:r w:rsidR="004A0272" w:rsidRPr="00AE59E9">
              <w:rPr>
                <w:rFonts w:eastAsia="Annie Use Your Telescope" w:cstheme="minorHAnsi"/>
                <w:b/>
                <w:sz w:val="20"/>
                <w:szCs w:val="20"/>
              </w:rPr>
              <w:t>, and</w:t>
            </w:r>
            <w:r w:rsidRPr="00AE59E9">
              <w:rPr>
                <w:rFonts w:eastAsia="Annie Use Your Telescope" w:cstheme="minorHAnsi"/>
                <w:b/>
                <w:sz w:val="20"/>
                <w:szCs w:val="20"/>
              </w:rPr>
              <w:t xml:space="preserve"> efficient. Justifies </w:t>
            </w:r>
            <w:r w:rsidR="00834E73" w:rsidRPr="00AE59E9">
              <w:rPr>
                <w:rFonts w:eastAsia="Annie Use Your Telescope" w:cstheme="minorHAnsi"/>
                <w:b/>
                <w:sz w:val="20"/>
                <w:szCs w:val="20"/>
              </w:rPr>
              <w:t>and</w:t>
            </w:r>
            <w:r w:rsidRPr="00AE59E9">
              <w:rPr>
                <w:rFonts w:eastAsia="Annie Use Your Telescope" w:cstheme="minorHAnsi"/>
                <w:b/>
                <w:sz w:val="20"/>
                <w:szCs w:val="20"/>
              </w:rPr>
              <w:t xml:space="preserve"> explains reasoning clearly and completely using accurate math vocabulary.</w:t>
            </w:r>
          </w:p>
        </w:tc>
      </w:tr>
      <w:tr w:rsidR="004A0272" w:rsidRPr="00AE59E9" w14:paraId="200D3B18" w14:textId="77777777" w:rsidTr="00834E73">
        <w:tc>
          <w:tcPr>
            <w:tcW w:w="3235" w:type="dxa"/>
            <w:shd w:val="clear" w:color="auto" w:fill="F7CAAC" w:themeFill="accent2" w:themeFillTint="66"/>
          </w:tcPr>
          <w:p w14:paraId="6A5D1087" w14:textId="1A3018EC" w:rsidR="004A0272" w:rsidRPr="00AE59E9" w:rsidRDefault="004A0272" w:rsidP="004A0272">
            <w:pPr>
              <w:rPr>
                <w:rFonts w:eastAsia="Annie Use Your Telescope" w:cstheme="minorHAnsi"/>
                <w:b/>
                <w:sz w:val="22"/>
              </w:rPr>
            </w:pPr>
          </w:p>
        </w:tc>
        <w:tc>
          <w:tcPr>
            <w:tcW w:w="1350" w:type="dxa"/>
            <w:shd w:val="clear" w:color="auto" w:fill="F7CAAC" w:themeFill="accent2" w:themeFillTint="66"/>
            <w:vAlign w:val="center"/>
          </w:tcPr>
          <w:p w14:paraId="0F4FFF43" w14:textId="2F906588" w:rsidR="004A0272" w:rsidRPr="00AE59E9" w:rsidRDefault="004A0272" w:rsidP="00834E73">
            <w:pPr>
              <w:jc w:val="center"/>
              <w:rPr>
                <w:rFonts w:eastAsia="Annie Use Your Telescope" w:cstheme="minorHAnsi"/>
                <w:b/>
                <w:sz w:val="22"/>
              </w:rPr>
            </w:pPr>
            <w:r w:rsidRPr="00AE59E9">
              <w:rPr>
                <w:rFonts w:eastAsia="Annie Use Your Telescope" w:cstheme="minorHAnsi"/>
                <w:b/>
                <w:sz w:val="22"/>
              </w:rPr>
              <w:t>Limited</w:t>
            </w:r>
          </w:p>
        </w:tc>
        <w:tc>
          <w:tcPr>
            <w:tcW w:w="1440" w:type="dxa"/>
            <w:shd w:val="clear" w:color="auto" w:fill="F7CAAC" w:themeFill="accent2" w:themeFillTint="66"/>
            <w:vAlign w:val="center"/>
          </w:tcPr>
          <w:p w14:paraId="0B005641" w14:textId="5193E25B" w:rsidR="004A0272" w:rsidRPr="00AE59E9" w:rsidRDefault="004A0272" w:rsidP="00834E73">
            <w:pPr>
              <w:jc w:val="center"/>
              <w:rPr>
                <w:rFonts w:eastAsia="Annie Use Your Telescope" w:cstheme="minorHAnsi"/>
                <w:b/>
                <w:sz w:val="22"/>
              </w:rPr>
            </w:pPr>
            <w:r w:rsidRPr="00AE59E9">
              <w:rPr>
                <w:rFonts w:eastAsia="Annie Use Your Telescope" w:cstheme="minorHAnsi"/>
                <w:b/>
                <w:sz w:val="22"/>
              </w:rPr>
              <w:t>Basic</w:t>
            </w:r>
          </w:p>
        </w:tc>
        <w:tc>
          <w:tcPr>
            <w:tcW w:w="2070" w:type="dxa"/>
            <w:shd w:val="clear" w:color="auto" w:fill="F7CAAC" w:themeFill="accent2" w:themeFillTint="66"/>
            <w:vAlign w:val="center"/>
          </w:tcPr>
          <w:p w14:paraId="26F9B5D6" w14:textId="315F8FA1" w:rsidR="004A0272" w:rsidRPr="00AE59E9" w:rsidRDefault="004A0272" w:rsidP="00834E73">
            <w:pPr>
              <w:jc w:val="center"/>
              <w:rPr>
                <w:rFonts w:eastAsia="Annie Use Your Telescope" w:cstheme="minorHAnsi"/>
                <w:b/>
                <w:sz w:val="22"/>
              </w:rPr>
            </w:pPr>
            <w:r w:rsidRPr="00AE59E9">
              <w:rPr>
                <w:rFonts w:eastAsia="Annie Use Your Telescope" w:cstheme="minorHAnsi"/>
                <w:b/>
                <w:sz w:val="22"/>
              </w:rPr>
              <w:t>Good</w:t>
            </w:r>
          </w:p>
        </w:tc>
        <w:tc>
          <w:tcPr>
            <w:tcW w:w="2361" w:type="dxa"/>
            <w:shd w:val="clear" w:color="auto" w:fill="F7CAAC" w:themeFill="accent2" w:themeFillTint="66"/>
            <w:vAlign w:val="center"/>
          </w:tcPr>
          <w:p w14:paraId="54C18B63" w14:textId="3A15F3C6" w:rsidR="004A0272" w:rsidRPr="00AE59E9" w:rsidRDefault="004A0272" w:rsidP="00834E73">
            <w:pPr>
              <w:jc w:val="center"/>
              <w:rPr>
                <w:rFonts w:eastAsia="Annie Use Your Telescope" w:cstheme="minorHAnsi"/>
                <w:b/>
                <w:sz w:val="22"/>
              </w:rPr>
            </w:pPr>
            <w:r w:rsidRPr="00AE59E9">
              <w:rPr>
                <w:rFonts w:eastAsia="Annie Use Your Telescope" w:cstheme="minorHAnsi"/>
                <w:b/>
                <w:sz w:val="22"/>
              </w:rPr>
              <w:t>Very Good/Excellent</w:t>
            </w:r>
          </w:p>
        </w:tc>
      </w:tr>
      <w:tr w:rsidR="004A0272" w:rsidRPr="00AE59E9" w14:paraId="557513B1" w14:textId="77777777" w:rsidTr="004A0272">
        <w:tc>
          <w:tcPr>
            <w:tcW w:w="10456" w:type="dxa"/>
            <w:gridSpan w:val="5"/>
            <w:vAlign w:val="center"/>
          </w:tcPr>
          <w:p w14:paraId="37766E5F" w14:textId="4E10100C" w:rsidR="004A0272" w:rsidRPr="00AE59E9" w:rsidRDefault="004A0272" w:rsidP="00FD1FF0">
            <w:pPr>
              <w:jc w:val="center"/>
              <w:rPr>
                <w:rFonts w:eastAsia="Annie Use Your Telescope" w:cstheme="minorHAnsi"/>
                <w:b/>
                <w:sz w:val="22"/>
              </w:rPr>
            </w:pPr>
            <w:r w:rsidRPr="00AE59E9">
              <w:rPr>
                <w:rFonts w:eastAsia="Annie Use Your Telescope" w:cstheme="minorHAnsi"/>
                <w:b/>
                <w:i/>
                <w:sz w:val="18"/>
                <w:szCs w:val="18"/>
              </w:rPr>
              <w:t>Tracking student data throughout these learning experiences allow</w:t>
            </w:r>
            <w:r w:rsidR="00FD1FF0" w:rsidRPr="00AE59E9">
              <w:rPr>
                <w:rFonts w:eastAsia="Annie Use Your Telescope" w:cstheme="minorHAnsi"/>
                <w:b/>
                <w:i/>
                <w:sz w:val="18"/>
                <w:szCs w:val="18"/>
              </w:rPr>
              <w:t>s</w:t>
            </w:r>
            <w:r w:rsidRPr="00AE59E9">
              <w:rPr>
                <w:rFonts w:eastAsia="Annie Use Your Telescope" w:cstheme="minorHAnsi"/>
                <w:b/>
                <w:i/>
                <w:sz w:val="18"/>
                <w:szCs w:val="18"/>
              </w:rPr>
              <w:t xml:space="preserve"> the teacher to make an informed assessment </w:t>
            </w:r>
            <w:r w:rsidRPr="00AE59E9">
              <w:rPr>
                <w:rFonts w:eastAsia="Annie Use Your Telescope" w:cstheme="minorHAnsi"/>
                <w:b/>
                <w:i/>
                <w:sz w:val="18"/>
                <w:szCs w:val="18"/>
              </w:rPr>
              <w:br/>
              <w:t xml:space="preserve">about </w:t>
            </w:r>
            <w:r w:rsidR="00FD1FF0" w:rsidRPr="00AE59E9">
              <w:rPr>
                <w:rFonts w:eastAsia="Annie Use Your Telescope" w:cstheme="minorHAnsi"/>
                <w:b/>
                <w:i/>
                <w:sz w:val="18"/>
                <w:szCs w:val="18"/>
              </w:rPr>
              <w:t>a</w:t>
            </w:r>
            <w:r w:rsidRPr="00AE59E9">
              <w:rPr>
                <w:rFonts w:eastAsia="Annie Use Your Telescope" w:cstheme="minorHAnsi"/>
                <w:b/>
                <w:i/>
                <w:sz w:val="18"/>
                <w:szCs w:val="18"/>
              </w:rPr>
              <w:t xml:space="preserve"> student</w:t>
            </w:r>
            <w:r w:rsidR="00FD1FF0" w:rsidRPr="00AE59E9">
              <w:rPr>
                <w:rFonts w:eastAsia="Annie Use Your Telescope" w:cstheme="minorHAnsi"/>
                <w:b/>
                <w:i/>
                <w:sz w:val="18"/>
                <w:szCs w:val="18"/>
              </w:rPr>
              <w:t>’s</w:t>
            </w:r>
            <w:r w:rsidRPr="00AE59E9">
              <w:rPr>
                <w:rFonts w:eastAsia="Annie Use Your Telescope" w:cstheme="minorHAnsi"/>
                <w:b/>
                <w:i/>
                <w:sz w:val="18"/>
                <w:szCs w:val="18"/>
              </w:rPr>
              <w:t xml:space="preserve"> level of achievement of these outcomes.</w:t>
            </w:r>
          </w:p>
        </w:tc>
      </w:tr>
      <w:tr w:rsidR="00AE59E9" w:rsidRPr="00AE59E9" w14:paraId="5EFDEC2B" w14:textId="77777777" w:rsidTr="004A0272">
        <w:tc>
          <w:tcPr>
            <w:tcW w:w="3235" w:type="dxa"/>
          </w:tcPr>
          <w:p w14:paraId="07815DB2" w14:textId="633E91DC" w:rsidR="00AE59E9" w:rsidRPr="00AE59E9" w:rsidRDefault="00AE59E9" w:rsidP="00487E92">
            <w:pPr>
              <w:widowControl w:val="0"/>
              <w:pBdr>
                <w:top w:val="nil"/>
                <w:left w:val="nil"/>
                <w:bottom w:val="nil"/>
                <w:right w:val="nil"/>
                <w:between w:val="nil"/>
              </w:pBdr>
              <w:spacing w:before="40" w:after="0"/>
              <w:rPr>
                <w:rFonts w:cstheme="minorHAnsi"/>
                <w:sz w:val="20"/>
                <w:szCs w:val="20"/>
              </w:rPr>
            </w:pPr>
            <w:r w:rsidRPr="00AE59E9">
              <w:rPr>
                <w:rFonts w:eastAsia="Annie Use Your Telescope" w:cstheme="minorHAnsi"/>
                <w:b/>
                <w:sz w:val="20"/>
                <w:szCs w:val="20"/>
              </w:rPr>
              <w:t>Describe and apply Mental Math strategies:</w:t>
            </w:r>
            <w:r w:rsidRPr="00AE59E9">
              <w:rPr>
                <w:rFonts w:eastAsia="Annie Use Your Telescope" w:cstheme="minorHAnsi"/>
                <w:sz w:val="20"/>
                <w:szCs w:val="20"/>
              </w:rPr>
              <w:t xml:space="preserve"> Adding the same number (skip counting)</w:t>
            </w:r>
          </w:p>
        </w:tc>
        <w:tc>
          <w:tcPr>
            <w:tcW w:w="1350" w:type="dxa"/>
          </w:tcPr>
          <w:p w14:paraId="08F43AD4" w14:textId="77777777" w:rsidR="00AE59E9" w:rsidRPr="00AE59E9" w:rsidRDefault="00AE59E9" w:rsidP="00AE59E9">
            <w:pPr>
              <w:rPr>
                <w:rFonts w:eastAsia="Annie Use Your Telescope" w:cstheme="minorHAnsi"/>
                <w:b/>
                <w:sz w:val="20"/>
                <w:szCs w:val="20"/>
              </w:rPr>
            </w:pPr>
          </w:p>
        </w:tc>
        <w:tc>
          <w:tcPr>
            <w:tcW w:w="1440" w:type="dxa"/>
          </w:tcPr>
          <w:p w14:paraId="1C817D3B" w14:textId="77777777" w:rsidR="00AE59E9" w:rsidRPr="00AE59E9" w:rsidRDefault="00AE59E9" w:rsidP="00AE59E9">
            <w:pPr>
              <w:rPr>
                <w:rFonts w:eastAsia="Annie Use Your Telescope" w:cstheme="minorHAnsi"/>
                <w:b/>
                <w:sz w:val="20"/>
                <w:szCs w:val="20"/>
              </w:rPr>
            </w:pPr>
          </w:p>
        </w:tc>
        <w:tc>
          <w:tcPr>
            <w:tcW w:w="2070" w:type="dxa"/>
          </w:tcPr>
          <w:p w14:paraId="2EAE0C56" w14:textId="77777777" w:rsidR="00AE59E9" w:rsidRPr="00AE59E9" w:rsidRDefault="00AE59E9" w:rsidP="00AE59E9">
            <w:pPr>
              <w:rPr>
                <w:rFonts w:eastAsia="Annie Use Your Telescope" w:cstheme="minorHAnsi"/>
                <w:b/>
                <w:sz w:val="20"/>
                <w:szCs w:val="20"/>
              </w:rPr>
            </w:pPr>
          </w:p>
        </w:tc>
        <w:tc>
          <w:tcPr>
            <w:tcW w:w="2361" w:type="dxa"/>
          </w:tcPr>
          <w:p w14:paraId="661C1927" w14:textId="77777777" w:rsidR="00AE59E9" w:rsidRPr="00AE59E9" w:rsidRDefault="00AE59E9" w:rsidP="00AE59E9">
            <w:pPr>
              <w:rPr>
                <w:rFonts w:eastAsia="Annie Use Your Telescope" w:cstheme="minorHAnsi"/>
                <w:b/>
                <w:sz w:val="20"/>
                <w:szCs w:val="20"/>
              </w:rPr>
            </w:pPr>
          </w:p>
        </w:tc>
      </w:tr>
      <w:tr w:rsidR="00AE59E9" w:rsidRPr="00AE59E9" w14:paraId="188E43ED" w14:textId="77777777" w:rsidTr="00AE59E9">
        <w:trPr>
          <w:trHeight w:val="432"/>
        </w:trPr>
        <w:tc>
          <w:tcPr>
            <w:tcW w:w="3235" w:type="dxa"/>
            <w:tcBorders>
              <w:bottom w:val="single" w:sz="4" w:space="0" w:color="auto"/>
            </w:tcBorders>
          </w:tcPr>
          <w:p w14:paraId="4E5A2941" w14:textId="389C2D59" w:rsidR="00AE59E9" w:rsidRPr="00AE59E9" w:rsidRDefault="00AE59E9" w:rsidP="00487E92">
            <w:pPr>
              <w:widowControl w:val="0"/>
              <w:spacing w:before="40" w:after="0"/>
              <w:rPr>
                <w:rFonts w:eastAsia="Annie Use Your Telescope" w:cstheme="minorHAnsi"/>
                <w:b/>
                <w:sz w:val="20"/>
                <w:szCs w:val="20"/>
              </w:rPr>
            </w:pPr>
            <w:r w:rsidRPr="00AE59E9">
              <w:rPr>
                <w:rFonts w:eastAsia="Annie Use Your Telescope" w:cstheme="minorHAnsi"/>
                <w:b/>
                <w:sz w:val="20"/>
                <w:szCs w:val="20"/>
              </w:rPr>
              <w:t xml:space="preserve">Describe and apply MM strategies: </w:t>
            </w:r>
            <w:r w:rsidRPr="00AE59E9">
              <w:rPr>
                <w:rFonts w:eastAsia="Annie Use Your Telescope" w:cstheme="minorHAnsi"/>
                <w:sz w:val="20"/>
                <w:szCs w:val="20"/>
              </w:rPr>
              <w:t>Subtracting the same number (skip counting backwards)</w:t>
            </w:r>
          </w:p>
        </w:tc>
        <w:tc>
          <w:tcPr>
            <w:tcW w:w="1350" w:type="dxa"/>
            <w:tcBorders>
              <w:bottom w:val="single" w:sz="4" w:space="0" w:color="auto"/>
            </w:tcBorders>
          </w:tcPr>
          <w:p w14:paraId="73ED7136" w14:textId="77777777" w:rsidR="00AE59E9" w:rsidRPr="00AE59E9" w:rsidRDefault="00AE59E9" w:rsidP="00AE59E9">
            <w:pPr>
              <w:rPr>
                <w:rFonts w:eastAsia="Annie Use Your Telescope" w:cstheme="minorHAnsi"/>
                <w:b/>
                <w:sz w:val="20"/>
                <w:szCs w:val="20"/>
              </w:rPr>
            </w:pPr>
          </w:p>
        </w:tc>
        <w:tc>
          <w:tcPr>
            <w:tcW w:w="1440" w:type="dxa"/>
            <w:tcBorders>
              <w:bottom w:val="single" w:sz="4" w:space="0" w:color="auto"/>
            </w:tcBorders>
          </w:tcPr>
          <w:p w14:paraId="771D1335" w14:textId="77777777" w:rsidR="00AE59E9" w:rsidRPr="00AE59E9" w:rsidRDefault="00AE59E9" w:rsidP="00AE59E9">
            <w:pPr>
              <w:rPr>
                <w:rFonts w:eastAsia="Annie Use Your Telescope" w:cstheme="minorHAnsi"/>
                <w:b/>
                <w:sz w:val="20"/>
                <w:szCs w:val="20"/>
              </w:rPr>
            </w:pPr>
          </w:p>
        </w:tc>
        <w:tc>
          <w:tcPr>
            <w:tcW w:w="2070" w:type="dxa"/>
            <w:tcBorders>
              <w:bottom w:val="single" w:sz="4" w:space="0" w:color="auto"/>
            </w:tcBorders>
          </w:tcPr>
          <w:p w14:paraId="3176DC5B" w14:textId="77777777" w:rsidR="00AE59E9" w:rsidRPr="00AE59E9" w:rsidRDefault="00AE59E9" w:rsidP="00AE59E9">
            <w:pPr>
              <w:rPr>
                <w:rFonts w:eastAsia="Annie Use Your Telescope" w:cstheme="minorHAnsi"/>
                <w:b/>
                <w:sz w:val="20"/>
                <w:szCs w:val="20"/>
              </w:rPr>
            </w:pPr>
          </w:p>
        </w:tc>
        <w:tc>
          <w:tcPr>
            <w:tcW w:w="2361" w:type="dxa"/>
            <w:tcBorders>
              <w:bottom w:val="single" w:sz="4" w:space="0" w:color="auto"/>
            </w:tcBorders>
          </w:tcPr>
          <w:p w14:paraId="37F04B87" w14:textId="77777777" w:rsidR="00AE59E9" w:rsidRPr="00AE59E9" w:rsidRDefault="00AE59E9" w:rsidP="00AE59E9">
            <w:pPr>
              <w:rPr>
                <w:rFonts w:eastAsia="Annie Use Your Telescope" w:cstheme="minorHAnsi"/>
                <w:b/>
                <w:sz w:val="20"/>
                <w:szCs w:val="20"/>
              </w:rPr>
            </w:pPr>
          </w:p>
        </w:tc>
      </w:tr>
      <w:tr w:rsidR="00AE59E9" w:rsidRPr="00AE59E9" w14:paraId="17F71DAB" w14:textId="77777777" w:rsidTr="00AE59E9">
        <w:trPr>
          <w:trHeight w:val="1016"/>
        </w:trPr>
        <w:tc>
          <w:tcPr>
            <w:tcW w:w="3235" w:type="dxa"/>
            <w:tcBorders>
              <w:bottom w:val="single" w:sz="18" w:space="0" w:color="auto"/>
            </w:tcBorders>
          </w:tcPr>
          <w:p w14:paraId="6850422D" w14:textId="073DA70F" w:rsidR="00AE59E9" w:rsidRPr="00AE59E9" w:rsidRDefault="00AE59E9" w:rsidP="00487E92">
            <w:pPr>
              <w:widowControl w:val="0"/>
              <w:spacing w:before="40" w:after="0"/>
              <w:rPr>
                <w:rFonts w:eastAsia="Annie Use Your Telescope" w:cstheme="minorHAnsi"/>
                <w:b/>
                <w:sz w:val="20"/>
                <w:szCs w:val="20"/>
              </w:rPr>
            </w:pPr>
            <w:r w:rsidRPr="00AE59E9">
              <w:rPr>
                <w:rFonts w:eastAsia="Annie Use Your Telescope" w:cstheme="minorHAnsi"/>
                <w:b/>
                <w:sz w:val="20"/>
                <w:szCs w:val="20"/>
              </w:rPr>
              <w:t xml:space="preserve">Describe and apply Mental Math strategies: </w:t>
            </w:r>
            <w:r>
              <w:rPr>
                <w:rFonts w:eastAsia="Annie Use Your Telescope" w:cstheme="minorHAnsi"/>
                <w:sz w:val="20"/>
                <w:szCs w:val="20"/>
              </w:rPr>
              <w:t>K</w:t>
            </w:r>
            <w:r w:rsidRPr="00AE59E9">
              <w:rPr>
                <w:rFonts w:eastAsia="Annie Use Your Telescope" w:cstheme="minorHAnsi"/>
                <w:sz w:val="20"/>
                <w:szCs w:val="20"/>
              </w:rPr>
              <w:t>nowing half/</w:t>
            </w:r>
            <w:r w:rsidRPr="00AE59E9">
              <w:rPr>
                <w:rFonts w:eastAsia="Annie Use Your Telescope" w:cstheme="minorHAnsi"/>
                <w:b/>
                <w:sz w:val="20"/>
                <w:szCs w:val="20"/>
              </w:rPr>
              <w:t xml:space="preserve"> </w:t>
            </w:r>
            <w:r w:rsidRPr="00AE59E9">
              <w:rPr>
                <w:rFonts w:eastAsia="Annie Use Your Telescope" w:cstheme="minorHAnsi"/>
                <w:sz w:val="20"/>
                <w:szCs w:val="20"/>
              </w:rPr>
              <w:t>breaking into smaller parts</w:t>
            </w:r>
          </w:p>
        </w:tc>
        <w:tc>
          <w:tcPr>
            <w:tcW w:w="1350" w:type="dxa"/>
            <w:tcBorders>
              <w:bottom w:val="single" w:sz="18" w:space="0" w:color="auto"/>
            </w:tcBorders>
          </w:tcPr>
          <w:p w14:paraId="6A07A66A" w14:textId="77777777" w:rsidR="00AE59E9" w:rsidRPr="00AE59E9" w:rsidRDefault="00AE59E9" w:rsidP="00AE59E9">
            <w:pPr>
              <w:rPr>
                <w:rFonts w:eastAsia="Annie Use Your Telescope" w:cstheme="minorHAnsi"/>
                <w:b/>
                <w:sz w:val="20"/>
                <w:szCs w:val="20"/>
              </w:rPr>
            </w:pPr>
          </w:p>
        </w:tc>
        <w:tc>
          <w:tcPr>
            <w:tcW w:w="1440" w:type="dxa"/>
            <w:tcBorders>
              <w:bottom w:val="single" w:sz="18" w:space="0" w:color="auto"/>
            </w:tcBorders>
          </w:tcPr>
          <w:p w14:paraId="42882A31" w14:textId="77777777" w:rsidR="00AE59E9" w:rsidRPr="00AE59E9" w:rsidRDefault="00AE59E9" w:rsidP="00AE59E9">
            <w:pPr>
              <w:rPr>
                <w:rFonts w:eastAsia="Annie Use Your Telescope" w:cstheme="minorHAnsi"/>
                <w:b/>
                <w:sz w:val="20"/>
                <w:szCs w:val="20"/>
              </w:rPr>
            </w:pPr>
          </w:p>
        </w:tc>
        <w:tc>
          <w:tcPr>
            <w:tcW w:w="2070" w:type="dxa"/>
            <w:tcBorders>
              <w:bottom w:val="single" w:sz="18" w:space="0" w:color="auto"/>
            </w:tcBorders>
          </w:tcPr>
          <w:p w14:paraId="7CC77309" w14:textId="77777777" w:rsidR="00AE59E9" w:rsidRPr="00AE59E9" w:rsidRDefault="00AE59E9" w:rsidP="00AE59E9">
            <w:pPr>
              <w:rPr>
                <w:rFonts w:eastAsia="Annie Use Your Telescope" w:cstheme="minorHAnsi"/>
                <w:b/>
                <w:sz w:val="20"/>
                <w:szCs w:val="20"/>
              </w:rPr>
            </w:pPr>
          </w:p>
        </w:tc>
        <w:tc>
          <w:tcPr>
            <w:tcW w:w="2361" w:type="dxa"/>
            <w:tcBorders>
              <w:bottom w:val="single" w:sz="18" w:space="0" w:color="auto"/>
            </w:tcBorders>
          </w:tcPr>
          <w:p w14:paraId="0A952D4A" w14:textId="77777777" w:rsidR="00AE59E9" w:rsidRPr="00AE59E9" w:rsidRDefault="00AE59E9" w:rsidP="00AE59E9">
            <w:pPr>
              <w:rPr>
                <w:rFonts w:eastAsia="Annie Use Your Telescope" w:cstheme="minorHAnsi"/>
                <w:b/>
                <w:sz w:val="20"/>
                <w:szCs w:val="20"/>
              </w:rPr>
            </w:pPr>
          </w:p>
        </w:tc>
      </w:tr>
      <w:tr w:rsidR="00AE59E9" w:rsidRPr="00AE59E9" w14:paraId="4ECAB9B0" w14:textId="77777777" w:rsidTr="00AE59E9">
        <w:trPr>
          <w:trHeight w:val="837"/>
        </w:trPr>
        <w:tc>
          <w:tcPr>
            <w:tcW w:w="3235" w:type="dxa"/>
            <w:tcBorders>
              <w:top w:val="single" w:sz="18" w:space="0" w:color="auto"/>
              <w:bottom w:val="single" w:sz="2" w:space="0" w:color="auto"/>
            </w:tcBorders>
          </w:tcPr>
          <w:p w14:paraId="04E25AB7" w14:textId="1DF2418E" w:rsidR="00AE59E9" w:rsidRPr="00AE59E9" w:rsidRDefault="00AE59E9" w:rsidP="00487E92">
            <w:pPr>
              <w:spacing w:before="4" w:after="0"/>
              <w:rPr>
                <w:rFonts w:eastAsia="Annie Use Your Telescope" w:cstheme="minorHAnsi"/>
                <w:b/>
                <w:sz w:val="20"/>
                <w:szCs w:val="20"/>
              </w:rPr>
            </w:pPr>
            <w:r w:rsidRPr="00AE59E9">
              <w:rPr>
                <w:rFonts w:eastAsia="Annie Use Your Telescope" w:cstheme="minorHAnsi"/>
                <w:sz w:val="20"/>
                <w:szCs w:val="20"/>
              </w:rPr>
              <w:t>Represents and explains multiplication using equal grouping and arrays (up to 5</w:t>
            </w:r>
            <w:r>
              <w:rPr>
                <w:rFonts w:eastAsia="Annie Use Your Telescope" w:cstheme="minorHAnsi"/>
                <w:sz w:val="20"/>
                <w:szCs w:val="20"/>
              </w:rPr>
              <w:t xml:space="preserve"> </w:t>
            </w:r>
            <w:r w:rsidRPr="00AE59E9">
              <w:rPr>
                <w:rFonts w:eastAsia="Annie Use Your Telescope" w:cstheme="minorHAnsi"/>
                <w:sz w:val="20"/>
                <w:szCs w:val="20"/>
              </w:rPr>
              <w:t>x</w:t>
            </w:r>
            <w:r>
              <w:rPr>
                <w:rFonts w:eastAsia="Annie Use Your Telescope" w:cstheme="minorHAnsi"/>
                <w:sz w:val="20"/>
                <w:szCs w:val="20"/>
              </w:rPr>
              <w:t xml:space="preserve"> </w:t>
            </w:r>
            <w:r w:rsidRPr="00AE59E9">
              <w:rPr>
                <w:rFonts w:eastAsia="Annie Use Your Telescope" w:cstheme="minorHAnsi"/>
                <w:sz w:val="20"/>
                <w:szCs w:val="20"/>
              </w:rPr>
              <w:t>5)</w:t>
            </w:r>
          </w:p>
        </w:tc>
        <w:tc>
          <w:tcPr>
            <w:tcW w:w="1350" w:type="dxa"/>
            <w:tcBorders>
              <w:top w:val="single" w:sz="18" w:space="0" w:color="auto"/>
              <w:bottom w:val="single" w:sz="4" w:space="0" w:color="auto"/>
            </w:tcBorders>
          </w:tcPr>
          <w:p w14:paraId="7ABEDDF1" w14:textId="77777777" w:rsidR="00AE59E9" w:rsidRPr="00AE59E9" w:rsidRDefault="00AE59E9" w:rsidP="00AE59E9">
            <w:pPr>
              <w:rPr>
                <w:rFonts w:eastAsia="Annie Use Your Telescope" w:cstheme="minorHAnsi"/>
                <w:b/>
                <w:sz w:val="20"/>
                <w:szCs w:val="20"/>
              </w:rPr>
            </w:pPr>
          </w:p>
        </w:tc>
        <w:tc>
          <w:tcPr>
            <w:tcW w:w="1440" w:type="dxa"/>
            <w:tcBorders>
              <w:top w:val="single" w:sz="18" w:space="0" w:color="auto"/>
              <w:bottom w:val="single" w:sz="4" w:space="0" w:color="auto"/>
            </w:tcBorders>
          </w:tcPr>
          <w:p w14:paraId="075560FD" w14:textId="77777777" w:rsidR="00AE59E9" w:rsidRPr="00AE59E9" w:rsidRDefault="00AE59E9" w:rsidP="00AE59E9">
            <w:pPr>
              <w:rPr>
                <w:rFonts w:eastAsia="Annie Use Your Telescope" w:cstheme="minorHAnsi"/>
                <w:b/>
                <w:sz w:val="20"/>
                <w:szCs w:val="20"/>
              </w:rPr>
            </w:pPr>
          </w:p>
        </w:tc>
        <w:tc>
          <w:tcPr>
            <w:tcW w:w="2070" w:type="dxa"/>
            <w:tcBorders>
              <w:top w:val="single" w:sz="18" w:space="0" w:color="auto"/>
              <w:bottom w:val="single" w:sz="4" w:space="0" w:color="auto"/>
            </w:tcBorders>
          </w:tcPr>
          <w:p w14:paraId="717675E4" w14:textId="77777777" w:rsidR="00AE59E9" w:rsidRPr="00AE59E9" w:rsidRDefault="00AE59E9" w:rsidP="00AE59E9">
            <w:pPr>
              <w:rPr>
                <w:rFonts w:eastAsia="Annie Use Your Telescope" w:cstheme="minorHAnsi"/>
                <w:b/>
                <w:sz w:val="20"/>
                <w:szCs w:val="20"/>
              </w:rPr>
            </w:pPr>
          </w:p>
        </w:tc>
        <w:tc>
          <w:tcPr>
            <w:tcW w:w="2361" w:type="dxa"/>
            <w:tcBorders>
              <w:top w:val="single" w:sz="18" w:space="0" w:color="auto"/>
              <w:bottom w:val="single" w:sz="4" w:space="0" w:color="auto"/>
            </w:tcBorders>
          </w:tcPr>
          <w:p w14:paraId="68959D91" w14:textId="77777777" w:rsidR="00AE59E9" w:rsidRPr="00AE59E9" w:rsidRDefault="00AE59E9" w:rsidP="00AE59E9">
            <w:pPr>
              <w:rPr>
                <w:rFonts w:eastAsia="Annie Use Your Telescope" w:cstheme="minorHAnsi"/>
                <w:b/>
                <w:sz w:val="20"/>
                <w:szCs w:val="20"/>
              </w:rPr>
            </w:pPr>
          </w:p>
        </w:tc>
      </w:tr>
      <w:tr w:rsidR="00AE59E9" w:rsidRPr="00AE59E9" w14:paraId="70E6C91C" w14:textId="77777777" w:rsidTr="00AE59E9">
        <w:trPr>
          <w:trHeight w:val="800"/>
        </w:trPr>
        <w:tc>
          <w:tcPr>
            <w:tcW w:w="3235" w:type="dxa"/>
            <w:tcBorders>
              <w:top w:val="single" w:sz="2" w:space="0" w:color="auto"/>
              <w:bottom w:val="single" w:sz="2" w:space="0" w:color="auto"/>
            </w:tcBorders>
          </w:tcPr>
          <w:p w14:paraId="11300702" w14:textId="2BD55636"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Represents and explains division as equal sharing and/or equal grouping (up to 5</w:t>
            </w:r>
            <w:r>
              <w:rPr>
                <w:rFonts w:eastAsia="Annie Use Your Telescope" w:cstheme="minorHAnsi"/>
                <w:sz w:val="20"/>
                <w:szCs w:val="20"/>
              </w:rPr>
              <w:t xml:space="preserve"> </w:t>
            </w:r>
            <w:r w:rsidRPr="00AE59E9">
              <w:rPr>
                <w:rFonts w:eastAsia="Annie Use Your Telescope" w:cstheme="minorHAnsi"/>
                <w:sz w:val="20"/>
                <w:szCs w:val="20"/>
              </w:rPr>
              <w:t>x</w:t>
            </w:r>
            <w:r>
              <w:rPr>
                <w:rFonts w:eastAsia="Annie Use Your Telescope" w:cstheme="minorHAnsi"/>
                <w:sz w:val="20"/>
                <w:szCs w:val="20"/>
              </w:rPr>
              <w:t xml:space="preserve"> </w:t>
            </w:r>
            <w:r w:rsidRPr="00AE59E9">
              <w:rPr>
                <w:rFonts w:eastAsia="Annie Use Your Telescope" w:cstheme="minorHAnsi"/>
                <w:sz w:val="20"/>
                <w:szCs w:val="20"/>
              </w:rPr>
              <w:t>5)</w:t>
            </w:r>
          </w:p>
        </w:tc>
        <w:tc>
          <w:tcPr>
            <w:tcW w:w="1350" w:type="dxa"/>
            <w:tcBorders>
              <w:top w:val="single" w:sz="4" w:space="0" w:color="auto"/>
              <w:bottom w:val="single" w:sz="2" w:space="0" w:color="auto"/>
            </w:tcBorders>
          </w:tcPr>
          <w:p w14:paraId="7A899BAF" w14:textId="77777777" w:rsidR="00AE59E9" w:rsidRPr="00AE59E9" w:rsidRDefault="00AE59E9" w:rsidP="00AE59E9">
            <w:pPr>
              <w:rPr>
                <w:rFonts w:eastAsia="Annie Use Your Telescope" w:cstheme="minorHAnsi"/>
                <w:b/>
                <w:sz w:val="20"/>
                <w:szCs w:val="20"/>
              </w:rPr>
            </w:pPr>
          </w:p>
        </w:tc>
        <w:tc>
          <w:tcPr>
            <w:tcW w:w="1440" w:type="dxa"/>
            <w:tcBorders>
              <w:top w:val="single" w:sz="4" w:space="0" w:color="auto"/>
              <w:bottom w:val="single" w:sz="2" w:space="0" w:color="auto"/>
            </w:tcBorders>
          </w:tcPr>
          <w:p w14:paraId="0C267F1D" w14:textId="77777777" w:rsidR="00AE59E9" w:rsidRPr="00AE59E9" w:rsidRDefault="00AE59E9" w:rsidP="00AE59E9">
            <w:pPr>
              <w:rPr>
                <w:rFonts w:eastAsia="Annie Use Your Telescope" w:cstheme="minorHAnsi"/>
                <w:b/>
                <w:sz w:val="20"/>
                <w:szCs w:val="20"/>
              </w:rPr>
            </w:pPr>
          </w:p>
        </w:tc>
        <w:tc>
          <w:tcPr>
            <w:tcW w:w="2070" w:type="dxa"/>
            <w:tcBorders>
              <w:top w:val="single" w:sz="4" w:space="0" w:color="auto"/>
              <w:bottom w:val="single" w:sz="2" w:space="0" w:color="auto"/>
            </w:tcBorders>
          </w:tcPr>
          <w:p w14:paraId="3BE73CCC" w14:textId="77777777" w:rsidR="00AE59E9" w:rsidRPr="00AE59E9" w:rsidRDefault="00AE59E9" w:rsidP="00AE59E9">
            <w:pPr>
              <w:rPr>
                <w:rFonts w:eastAsia="Annie Use Your Telescope" w:cstheme="minorHAnsi"/>
                <w:b/>
                <w:sz w:val="20"/>
                <w:szCs w:val="20"/>
              </w:rPr>
            </w:pPr>
          </w:p>
        </w:tc>
        <w:tc>
          <w:tcPr>
            <w:tcW w:w="2361" w:type="dxa"/>
            <w:tcBorders>
              <w:top w:val="single" w:sz="4" w:space="0" w:color="auto"/>
              <w:bottom w:val="single" w:sz="2" w:space="0" w:color="auto"/>
            </w:tcBorders>
          </w:tcPr>
          <w:p w14:paraId="31143FF8" w14:textId="77777777" w:rsidR="00AE59E9" w:rsidRPr="00AE59E9" w:rsidRDefault="00AE59E9" w:rsidP="00AE59E9">
            <w:pPr>
              <w:rPr>
                <w:rFonts w:eastAsia="Annie Use Your Telescope" w:cstheme="minorHAnsi"/>
                <w:b/>
                <w:sz w:val="20"/>
                <w:szCs w:val="20"/>
              </w:rPr>
            </w:pPr>
          </w:p>
        </w:tc>
      </w:tr>
      <w:tr w:rsidR="00AE59E9" w:rsidRPr="00AE59E9" w14:paraId="5C325BA1" w14:textId="77777777" w:rsidTr="00AE59E9">
        <w:trPr>
          <w:trHeight w:val="827"/>
        </w:trPr>
        <w:tc>
          <w:tcPr>
            <w:tcW w:w="3235" w:type="dxa"/>
            <w:tcBorders>
              <w:top w:val="single" w:sz="2" w:space="0" w:color="auto"/>
              <w:bottom w:val="single" w:sz="2" w:space="0" w:color="auto"/>
            </w:tcBorders>
          </w:tcPr>
          <w:p w14:paraId="196B30F9" w14:textId="20061E78"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 xml:space="preserve">Models multiplication using concrete and visual representations (up to </w:t>
            </w:r>
            <w:r>
              <w:rPr>
                <w:rFonts w:eastAsia="Annie Use Your Telescope" w:cstheme="minorHAnsi"/>
                <w:sz w:val="20"/>
                <w:szCs w:val="20"/>
              </w:rPr>
              <w:br/>
            </w:r>
            <w:r w:rsidRPr="00AE59E9">
              <w:rPr>
                <w:rFonts w:eastAsia="Annie Use Your Telescope" w:cstheme="minorHAnsi"/>
                <w:sz w:val="20"/>
                <w:szCs w:val="20"/>
              </w:rPr>
              <w:t>5</w:t>
            </w:r>
            <w:r>
              <w:rPr>
                <w:rFonts w:eastAsia="Annie Use Your Telescope" w:cstheme="minorHAnsi"/>
                <w:sz w:val="20"/>
                <w:szCs w:val="20"/>
              </w:rPr>
              <w:t xml:space="preserve"> </w:t>
            </w:r>
            <w:r w:rsidRPr="00AE59E9">
              <w:rPr>
                <w:rFonts w:eastAsia="Annie Use Your Telescope" w:cstheme="minorHAnsi"/>
                <w:sz w:val="20"/>
                <w:szCs w:val="20"/>
              </w:rPr>
              <w:t>x</w:t>
            </w:r>
            <w:r>
              <w:rPr>
                <w:rFonts w:eastAsia="Annie Use Your Telescope" w:cstheme="minorHAnsi"/>
                <w:sz w:val="20"/>
                <w:szCs w:val="20"/>
              </w:rPr>
              <w:t xml:space="preserve"> </w:t>
            </w:r>
            <w:r w:rsidRPr="00AE59E9">
              <w:rPr>
                <w:rFonts w:eastAsia="Annie Use Your Telescope" w:cstheme="minorHAnsi"/>
                <w:sz w:val="20"/>
                <w:szCs w:val="20"/>
              </w:rPr>
              <w:t>5)</w:t>
            </w:r>
          </w:p>
        </w:tc>
        <w:tc>
          <w:tcPr>
            <w:tcW w:w="1350" w:type="dxa"/>
            <w:tcBorders>
              <w:top w:val="single" w:sz="4" w:space="0" w:color="auto"/>
              <w:bottom w:val="single" w:sz="2" w:space="0" w:color="auto"/>
            </w:tcBorders>
          </w:tcPr>
          <w:p w14:paraId="40428458" w14:textId="77777777" w:rsidR="00AE59E9" w:rsidRPr="00AE59E9" w:rsidRDefault="00AE59E9" w:rsidP="00AE59E9">
            <w:pPr>
              <w:rPr>
                <w:rFonts w:eastAsia="Annie Use Your Telescope" w:cstheme="minorHAnsi"/>
                <w:b/>
                <w:sz w:val="20"/>
                <w:szCs w:val="20"/>
              </w:rPr>
            </w:pPr>
          </w:p>
        </w:tc>
        <w:tc>
          <w:tcPr>
            <w:tcW w:w="1440" w:type="dxa"/>
            <w:tcBorders>
              <w:top w:val="single" w:sz="4" w:space="0" w:color="auto"/>
              <w:bottom w:val="single" w:sz="2" w:space="0" w:color="auto"/>
            </w:tcBorders>
          </w:tcPr>
          <w:p w14:paraId="52DBED2C" w14:textId="77777777" w:rsidR="00AE59E9" w:rsidRPr="00AE59E9" w:rsidRDefault="00AE59E9" w:rsidP="00AE59E9">
            <w:pPr>
              <w:rPr>
                <w:rFonts w:eastAsia="Annie Use Your Telescope" w:cstheme="minorHAnsi"/>
                <w:b/>
                <w:sz w:val="20"/>
                <w:szCs w:val="20"/>
              </w:rPr>
            </w:pPr>
          </w:p>
        </w:tc>
        <w:tc>
          <w:tcPr>
            <w:tcW w:w="2070" w:type="dxa"/>
            <w:tcBorders>
              <w:top w:val="single" w:sz="4" w:space="0" w:color="auto"/>
              <w:bottom w:val="single" w:sz="2" w:space="0" w:color="auto"/>
            </w:tcBorders>
          </w:tcPr>
          <w:p w14:paraId="5A269C95" w14:textId="77777777" w:rsidR="00AE59E9" w:rsidRPr="00AE59E9" w:rsidRDefault="00AE59E9" w:rsidP="00AE59E9">
            <w:pPr>
              <w:rPr>
                <w:rFonts w:eastAsia="Annie Use Your Telescope" w:cstheme="minorHAnsi"/>
                <w:b/>
                <w:sz w:val="20"/>
                <w:szCs w:val="20"/>
              </w:rPr>
            </w:pPr>
          </w:p>
        </w:tc>
        <w:tc>
          <w:tcPr>
            <w:tcW w:w="2361" w:type="dxa"/>
            <w:tcBorders>
              <w:top w:val="single" w:sz="4" w:space="0" w:color="auto"/>
              <w:bottom w:val="single" w:sz="2" w:space="0" w:color="auto"/>
            </w:tcBorders>
          </w:tcPr>
          <w:p w14:paraId="1651D3AD" w14:textId="77777777" w:rsidR="00AE59E9" w:rsidRPr="00AE59E9" w:rsidRDefault="00AE59E9" w:rsidP="00AE59E9">
            <w:pPr>
              <w:rPr>
                <w:rFonts w:eastAsia="Annie Use Your Telescope" w:cstheme="minorHAnsi"/>
                <w:b/>
                <w:sz w:val="20"/>
                <w:szCs w:val="20"/>
              </w:rPr>
            </w:pPr>
          </w:p>
        </w:tc>
      </w:tr>
      <w:tr w:rsidR="00AE59E9" w:rsidRPr="00AE59E9" w14:paraId="419CEDF9" w14:textId="77777777" w:rsidTr="00487E92">
        <w:trPr>
          <w:trHeight w:val="605"/>
        </w:trPr>
        <w:tc>
          <w:tcPr>
            <w:tcW w:w="3235" w:type="dxa"/>
            <w:tcBorders>
              <w:top w:val="single" w:sz="2" w:space="0" w:color="auto"/>
            </w:tcBorders>
          </w:tcPr>
          <w:p w14:paraId="15282986" w14:textId="60B2AEC3"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Models division using concrete and visual representations (up to 5</w:t>
            </w:r>
            <w:r>
              <w:rPr>
                <w:rFonts w:eastAsia="Annie Use Your Telescope" w:cstheme="minorHAnsi"/>
                <w:sz w:val="20"/>
                <w:szCs w:val="20"/>
              </w:rPr>
              <w:t xml:space="preserve"> </w:t>
            </w:r>
            <w:r w:rsidRPr="00AE59E9">
              <w:rPr>
                <w:rFonts w:eastAsia="Annie Use Your Telescope" w:cstheme="minorHAnsi"/>
                <w:sz w:val="20"/>
                <w:szCs w:val="20"/>
              </w:rPr>
              <w:t>x</w:t>
            </w:r>
            <w:r>
              <w:rPr>
                <w:rFonts w:eastAsia="Annie Use Your Telescope" w:cstheme="minorHAnsi"/>
                <w:sz w:val="20"/>
                <w:szCs w:val="20"/>
              </w:rPr>
              <w:t xml:space="preserve"> </w:t>
            </w:r>
            <w:r w:rsidRPr="00AE59E9">
              <w:rPr>
                <w:rFonts w:eastAsia="Annie Use Your Telescope" w:cstheme="minorHAnsi"/>
                <w:sz w:val="20"/>
                <w:szCs w:val="20"/>
              </w:rPr>
              <w:t>5)</w:t>
            </w:r>
          </w:p>
        </w:tc>
        <w:tc>
          <w:tcPr>
            <w:tcW w:w="1350" w:type="dxa"/>
            <w:tcBorders>
              <w:top w:val="single" w:sz="2" w:space="0" w:color="auto"/>
            </w:tcBorders>
          </w:tcPr>
          <w:p w14:paraId="40CDBFF6" w14:textId="77777777" w:rsidR="00AE59E9" w:rsidRPr="00AE59E9" w:rsidRDefault="00AE59E9" w:rsidP="00AE59E9">
            <w:pPr>
              <w:rPr>
                <w:rFonts w:eastAsia="Annie Use Your Telescope" w:cstheme="minorHAnsi"/>
                <w:b/>
                <w:sz w:val="20"/>
                <w:szCs w:val="20"/>
              </w:rPr>
            </w:pPr>
          </w:p>
        </w:tc>
        <w:tc>
          <w:tcPr>
            <w:tcW w:w="1440" w:type="dxa"/>
            <w:tcBorders>
              <w:top w:val="single" w:sz="2" w:space="0" w:color="auto"/>
            </w:tcBorders>
          </w:tcPr>
          <w:p w14:paraId="304A28BE" w14:textId="77777777" w:rsidR="00AE59E9" w:rsidRPr="00AE59E9" w:rsidRDefault="00AE59E9" w:rsidP="00AE59E9">
            <w:pPr>
              <w:rPr>
                <w:rFonts w:eastAsia="Annie Use Your Telescope" w:cstheme="minorHAnsi"/>
                <w:b/>
                <w:sz w:val="20"/>
                <w:szCs w:val="20"/>
              </w:rPr>
            </w:pPr>
          </w:p>
        </w:tc>
        <w:tc>
          <w:tcPr>
            <w:tcW w:w="2070" w:type="dxa"/>
            <w:tcBorders>
              <w:top w:val="single" w:sz="2" w:space="0" w:color="auto"/>
            </w:tcBorders>
          </w:tcPr>
          <w:p w14:paraId="2809DBD7" w14:textId="77777777" w:rsidR="00AE59E9" w:rsidRPr="00AE59E9" w:rsidRDefault="00AE59E9" w:rsidP="00AE59E9">
            <w:pPr>
              <w:rPr>
                <w:rFonts w:eastAsia="Annie Use Your Telescope" w:cstheme="minorHAnsi"/>
                <w:b/>
                <w:sz w:val="20"/>
                <w:szCs w:val="20"/>
              </w:rPr>
            </w:pPr>
          </w:p>
        </w:tc>
        <w:tc>
          <w:tcPr>
            <w:tcW w:w="2361" w:type="dxa"/>
            <w:tcBorders>
              <w:top w:val="single" w:sz="2" w:space="0" w:color="auto"/>
            </w:tcBorders>
          </w:tcPr>
          <w:p w14:paraId="1D438047" w14:textId="77777777" w:rsidR="00AE59E9" w:rsidRPr="00AE59E9" w:rsidRDefault="00AE59E9" w:rsidP="00AE59E9">
            <w:pPr>
              <w:rPr>
                <w:rFonts w:eastAsia="Annie Use Your Telescope" w:cstheme="minorHAnsi"/>
                <w:b/>
                <w:sz w:val="20"/>
                <w:szCs w:val="20"/>
              </w:rPr>
            </w:pPr>
          </w:p>
        </w:tc>
      </w:tr>
      <w:tr w:rsidR="00AE59E9" w:rsidRPr="00AE59E9" w14:paraId="26818422" w14:textId="77777777" w:rsidTr="00487E92">
        <w:trPr>
          <w:trHeight w:val="605"/>
        </w:trPr>
        <w:tc>
          <w:tcPr>
            <w:tcW w:w="3235" w:type="dxa"/>
            <w:tcBorders>
              <w:top w:val="single" w:sz="2" w:space="0" w:color="auto"/>
            </w:tcBorders>
          </w:tcPr>
          <w:p w14:paraId="59E13901" w14:textId="534C73A6"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Relates multiplication to repeated addition and vice versa</w:t>
            </w:r>
          </w:p>
        </w:tc>
        <w:tc>
          <w:tcPr>
            <w:tcW w:w="1350" w:type="dxa"/>
            <w:tcBorders>
              <w:top w:val="single" w:sz="2" w:space="0" w:color="auto"/>
            </w:tcBorders>
          </w:tcPr>
          <w:p w14:paraId="3054C05E" w14:textId="77777777" w:rsidR="00AE59E9" w:rsidRPr="00AE59E9" w:rsidRDefault="00AE59E9" w:rsidP="00AE59E9">
            <w:pPr>
              <w:rPr>
                <w:rFonts w:eastAsia="Annie Use Your Telescope" w:cstheme="minorHAnsi"/>
                <w:b/>
                <w:sz w:val="20"/>
                <w:szCs w:val="20"/>
              </w:rPr>
            </w:pPr>
          </w:p>
        </w:tc>
        <w:tc>
          <w:tcPr>
            <w:tcW w:w="1440" w:type="dxa"/>
            <w:tcBorders>
              <w:top w:val="single" w:sz="2" w:space="0" w:color="auto"/>
            </w:tcBorders>
          </w:tcPr>
          <w:p w14:paraId="3E64AA4B" w14:textId="77777777" w:rsidR="00AE59E9" w:rsidRPr="00AE59E9" w:rsidRDefault="00AE59E9" w:rsidP="00AE59E9">
            <w:pPr>
              <w:rPr>
                <w:rFonts w:eastAsia="Annie Use Your Telescope" w:cstheme="minorHAnsi"/>
                <w:b/>
                <w:sz w:val="20"/>
                <w:szCs w:val="20"/>
              </w:rPr>
            </w:pPr>
          </w:p>
        </w:tc>
        <w:tc>
          <w:tcPr>
            <w:tcW w:w="2070" w:type="dxa"/>
            <w:tcBorders>
              <w:top w:val="single" w:sz="2" w:space="0" w:color="auto"/>
            </w:tcBorders>
          </w:tcPr>
          <w:p w14:paraId="36E5D869" w14:textId="77777777" w:rsidR="00AE59E9" w:rsidRPr="00AE59E9" w:rsidRDefault="00AE59E9" w:rsidP="00AE59E9">
            <w:pPr>
              <w:rPr>
                <w:rFonts w:eastAsia="Annie Use Your Telescope" w:cstheme="minorHAnsi"/>
                <w:b/>
                <w:sz w:val="20"/>
                <w:szCs w:val="20"/>
              </w:rPr>
            </w:pPr>
          </w:p>
        </w:tc>
        <w:tc>
          <w:tcPr>
            <w:tcW w:w="2361" w:type="dxa"/>
            <w:tcBorders>
              <w:top w:val="single" w:sz="2" w:space="0" w:color="auto"/>
            </w:tcBorders>
          </w:tcPr>
          <w:p w14:paraId="2AAC13D4" w14:textId="77777777" w:rsidR="00AE59E9" w:rsidRPr="00AE59E9" w:rsidRDefault="00AE59E9" w:rsidP="00AE59E9">
            <w:pPr>
              <w:rPr>
                <w:rFonts w:eastAsia="Annie Use Your Telescope" w:cstheme="minorHAnsi"/>
                <w:b/>
                <w:sz w:val="20"/>
                <w:szCs w:val="20"/>
              </w:rPr>
            </w:pPr>
          </w:p>
        </w:tc>
      </w:tr>
      <w:tr w:rsidR="00AE59E9" w:rsidRPr="00AE59E9" w14:paraId="4D00EECE" w14:textId="77777777" w:rsidTr="00487E92">
        <w:trPr>
          <w:trHeight w:val="605"/>
        </w:trPr>
        <w:tc>
          <w:tcPr>
            <w:tcW w:w="3235" w:type="dxa"/>
            <w:tcBorders>
              <w:bottom w:val="single" w:sz="4" w:space="0" w:color="auto"/>
            </w:tcBorders>
          </w:tcPr>
          <w:p w14:paraId="4F1B3519" w14:textId="3A49CC55" w:rsidR="00AE59E9" w:rsidRPr="00AE59E9" w:rsidRDefault="00AE59E9" w:rsidP="00487E92">
            <w:pPr>
              <w:spacing w:before="4" w:after="0"/>
              <w:rPr>
                <w:rFonts w:eastAsia="Annie Use Your Telescope" w:cstheme="minorHAnsi"/>
                <w:b/>
                <w:sz w:val="20"/>
                <w:szCs w:val="20"/>
              </w:rPr>
            </w:pPr>
            <w:r w:rsidRPr="00AE59E9">
              <w:rPr>
                <w:rFonts w:eastAsia="Annie Use Your Telescope" w:cstheme="minorHAnsi"/>
                <w:sz w:val="20"/>
                <w:szCs w:val="20"/>
              </w:rPr>
              <w:t>Relates division to repeated subtraction and vice versa</w:t>
            </w:r>
          </w:p>
        </w:tc>
        <w:tc>
          <w:tcPr>
            <w:tcW w:w="1350" w:type="dxa"/>
            <w:tcBorders>
              <w:bottom w:val="single" w:sz="4" w:space="0" w:color="auto"/>
            </w:tcBorders>
          </w:tcPr>
          <w:p w14:paraId="61D0CE3B" w14:textId="77777777" w:rsidR="00AE59E9" w:rsidRPr="00AE59E9" w:rsidRDefault="00AE59E9" w:rsidP="00AE59E9">
            <w:pPr>
              <w:rPr>
                <w:rFonts w:eastAsia="Annie Use Your Telescope" w:cstheme="minorHAnsi"/>
                <w:b/>
                <w:sz w:val="20"/>
                <w:szCs w:val="20"/>
              </w:rPr>
            </w:pPr>
          </w:p>
        </w:tc>
        <w:tc>
          <w:tcPr>
            <w:tcW w:w="1440" w:type="dxa"/>
            <w:tcBorders>
              <w:bottom w:val="single" w:sz="4" w:space="0" w:color="auto"/>
            </w:tcBorders>
          </w:tcPr>
          <w:p w14:paraId="22849895" w14:textId="77777777" w:rsidR="00AE59E9" w:rsidRPr="00AE59E9" w:rsidRDefault="00AE59E9" w:rsidP="00AE59E9">
            <w:pPr>
              <w:rPr>
                <w:rFonts w:eastAsia="Annie Use Your Telescope" w:cstheme="minorHAnsi"/>
                <w:b/>
                <w:sz w:val="20"/>
                <w:szCs w:val="20"/>
              </w:rPr>
            </w:pPr>
          </w:p>
        </w:tc>
        <w:tc>
          <w:tcPr>
            <w:tcW w:w="2070" w:type="dxa"/>
            <w:tcBorders>
              <w:bottom w:val="single" w:sz="4" w:space="0" w:color="auto"/>
            </w:tcBorders>
          </w:tcPr>
          <w:p w14:paraId="53DE5C3A" w14:textId="77777777" w:rsidR="00AE59E9" w:rsidRPr="00AE59E9" w:rsidRDefault="00AE59E9" w:rsidP="00AE59E9">
            <w:pPr>
              <w:rPr>
                <w:rFonts w:eastAsia="Annie Use Your Telescope" w:cstheme="minorHAnsi"/>
                <w:b/>
                <w:sz w:val="20"/>
                <w:szCs w:val="20"/>
              </w:rPr>
            </w:pPr>
          </w:p>
        </w:tc>
        <w:tc>
          <w:tcPr>
            <w:tcW w:w="2361" w:type="dxa"/>
            <w:tcBorders>
              <w:bottom w:val="single" w:sz="4" w:space="0" w:color="auto"/>
            </w:tcBorders>
          </w:tcPr>
          <w:p w14:paraId="1484FD95" w14:textId="77777777" w:rsidR="00AE59E9" w:rsidRPr="00AE59E9" w:rsidRDefault="00AE59E9" w:rsidP="00AE59E9">
            <w:pPr>
              <w:rPr>
                <w:rFonts w:eastAsia="Annie Use Your Telescope" w:cstheme="minorHAnsi"/>
                <w:b/>
                <w:sz w:val="20"/>
                <w:szCs w:val="20"/>
              </w:rPr>
            </w:pPr>
          </w:p>
        </w:tc>
      </w:tr>
      <w:tr w:rsidR="00AE59E9" w:rsidRPr="00AE59E9" w14:paraId="091EC5F5" w14:textId="77777777" w:rsidTr="00487E92">
        <w:trPr>
          <w:trHeight w:val="821"/>
        </w:trPr>
        <w:tc>
          <w:tcPr>
            <w:tcW w:w="3235" w:type="dxa"/>
            <w:tcBorders>
              <w:bottom w:val="single" w:sz="18" w:space="0" w:color="auto"/>
            </w:tcBorders>
          </w:tcPr>
          <w:p w14:paraId="7167A69F" w14:textId="1030AD8C"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Relates multiplication to division and vice versa (up to 5</w:t>
            </w:r>
            <w:r>
              <w:rPr>
                <w:rFonts w:eastAsia="Annie Use Your Telescope" w:cstheme="minorHAnsi"/>
                <w:sz w:val="20"/>
                <w:szCs w:val="20"/>
              </w:rPr>
              <w:t xml:space="preserve"> </w:t>
            </w:r>
            <w:r w:rsidRPr="00AE59E9">
              <w:rPr>
                <w:rFonts w:eastAsia="Annie Use Your Telescope" w:cstheme="minorHAnsi"/>
                <w:sz w:val="20"/>
                <w:szCs w:val="20"/>
              </w:rPr>
              <w:t>x</w:t>
            </w:r>
            <w:r>
              <w:rPr>
                <w:rFonts w:eastAsia="Annie Use Your Telescope" w:cstheme="minorHAnsi"/>
                <w:sz w:val="20"/>
                <w:szCs w:val="20"/>
              </w:rPr>
              <w:t xml:space="preserve"> </w:t>
            </w:r>
            <w:r w:rsidRPr="00AE59E9">
              <w:rPr>
                <w:rFonts w:eastAsia="Annie Use Your Telescope" w:cstheme="minorHAnsi"/>
                <w:sz w:val="20"/>
                <w:szCs w:val="20"/>
              </w:rPr>
              <w:t>5) using arrays and related number sentences</w:t>
            </w:r>
          </w:p>
        </w:tc>
        <w:tc>
          <w:tcPr>
            <w:tcW w:w="1350" w:type="dxa"/>
            <w:tcBorders>
              <w:bottom w:val="single" w:sz="18" w:space="0" w:color="auto"/>
            </w:tcBorders>
          </w:tcPr>
          <w:p w14:paraId="30702749" w14:textId="77777777" w:rsidR="00AE59E9" w:rsidRPr="00AE59E9" w:rsidRDefault="00AE59E9" w:rsidP="00AE59E9">
            <w:pPr>
              <w:rPr>
                <w:rFonts w:eastAsia="Annie Use Your Telescope" w:cstheme="minorHAnsi"/>
                <w:b/>
                <w:sz w:val="20"/>
                <w:szCs w:val="20"/>
              </w:rPr>
            </w:pPr>
          </w:p>
        </w:tc>
        <w:tc>
          <w:tcPr>
            <w:tcW w:w="1440" w:type="dxa"/>
            <w:tcBorders>
              <w:bottom w:val="single" w:sz="18" w:space="0" w:color="auto"/>
            </w:tcBorders>
          </w:tcPr>
          <w:p w14:paraId="599FE95E" w14:textId="77777777" w:rsidR="00AE59E9" w:rsidRPr="00AE59E9" w:rsidRDefault="00AE59E9" w:rsidP="00AE59E9">
            <w:pPr>
              <w:rPr>
                <w:rFonts w:eastAsia="Annie Use Your Telescope" w:cstheme="minorHAnsi"/>
                <w:b/>
                <w:sz w:val="20"/>
                <w:szCs w:val="20"/>
              </w:rPr>
            </w:pPr>
          </w:p>
        </w:tc>
        <w:tc>
          <w:tcPr>
            <w:tcW w:w="2070" w:type="dxa"/>
            <w:tcBorders>
              <w:bottom w:val="single" w:sz="18" w:space="0" w:color="auto"/>
            </w:tcBorders>
          </w:tcPr>
          <w:p w14:paraId="66C8B0C9" w14:textId="77777777" w:rsidR="00AE59E9" w:rsidRPr="00AE59E9" w:rsidRDefault="00AE59E9" w:rsidP="00AE59E9">
            <w:pPr>
              <w:rPr>
                <w:rFonts w:eastAsia="Annie Use Your Telescope" w:cstheme="minorHAnsi"/>
                <w:b/>
                <w:sz w:val="20"/>
                <w:szCs w:val="20"/>
              </w:rPr>
            </w:pPr>
          </w:p>
        </w:tc>
        <w:tc>
          <w:tcPr>
            <w:tcW w:w="2361" w:type="dxa"/>
            <w:tcBorders>
              <w:bottom w:val="single" w:sz="18" w:space="0" w:color="auto"/>
            </w:tcBorders>
          </w:tcPr>
          <w:p w14:paraId="3C32EF9A" w14:textId="77777777" w:rsidR="00AE59E9" w:rsidRPr="00AE59E9" w:rsidRDefault="00AE59E9" w:rsidP="00AE59E9">
            <w:pPr>
              <w:rPr>
                <w:rFonts w:eastAsia="Annie Use Your Telescope" w:cstheme="minorHAnsi"/>
                <w:b/>
                <w:sz w:val="20"/>
                <w:szCs w:val="20"/>
              </w:rPr>
            </w:pPr>
          </w:p>
        </w:tc>
      </w:tr>
      <w:tr w:rsidR="00AE59E9" w:rsidRPr="00AE59E9" w14:paraId="63EFD5AB" w14:textId="77777777" w:rsidTr="00487E92">
        <w:trPr>
          <w:trHeight w:val="605"/>
        </w:trPr>
        <w:tc>
          <w:tcPr>
            <w:tcW w:w="3235" w:type="dxa"/>
            <w:tcBorders>
              <w:top w:val="single" w:sz="18" w:space="0" w:color="auto"/>
            </w:tcBorders>
          </w:tcPr>
          <w:p w14:paraId="141496F1" w14:textId="06D67E61"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Solves problems in context that involve multiplication</w:t>
            </w:r>
          </w:p>
        </w:tc>
        <w:tc>
          <w:tcPr>
            <w:tcW w:w="1350" w:type="dxa"/>
            <w:tcBorders>
              <w:top w:val="single" w:sz="18" w:space="0" w:color="auto"/>
            </w:tcBorders>
          </w:tcPr>
          <w:p w14:paraId="74EF4F53" w14:textId="77777777" w:rsidR="00AE59E9" w:rsidRPr="00AE59E9" w:rsidRDefault="00AE59E9" w:rsidP="00AE59E9">
            <w:pPr>
              <w:rPr>
                <w:rFonts w:eastAsia="Annie Use Your Telescope" w:cstheme="minorHAnsi"/>
                <w:b/>
                <w:sz w:val="20"/>
                <w:szCs w:val="20"/>
              </w:rPr>
            </w:pPr>
          </w:p>
        </w:tc>
        <w:tc>
          <w:tcPr>
            <w:tcW w:w="1440" w:type="dxa"/>
            <w:tcBorders>
              <w:top w:val="single" w:sz="18" w:space="0" w:color="auto"/>
            </w:tcBorders>
          </w:tcPr>
          <w:p w14:paraId="1BC310B3" w14:textId="77777777" w:rsidR="00AE59E9" w:rsidRPr="00AE59E9" w:rsidRDefault="00AE59E9" w:rsidP="00AE59E9">
            <w:pPr>
              <w:rPr>
                <w:rFonts w:eastAsia="Annie Use Your Telescope" w:cstheme="minorHAnsi"/>
                <w:b/>
                <w:sz w:val="20"/>
                <w:szCs w:val="20"/>
              </w:rPr>
            </w:pPr>
          </w:p>
        </w:tc>
        <w:tc>
          <w:tcPr>
            <w:tcW w:w="2070" w:type="dxa"/>
            <w:tcBorders>
              <w:top w:val="single" w:sz="18" w:space="0" w:color="auto"/>
            </w:tcBorders>
          </w:tcPr>
          <w:p w14:paraId="25646C16" w14:textId="77777777" w:rsidR="00AE59E9" w:rsidRPr="00AE59E9" w:rsidRDefault="00AE59E9" w:rsidP="00AE59E9">
            <w:pPr>
              <w:rPr>
                <w:rFonts w:eastAsia="Annie Use Your Telescope" w:cstheme="minorHAnsi"/>
                <w:b/>
                <w:sz w:val="20"/>
                <w:szCs w:val="20"/>
              </w:rPr>
            </w:pPr>
          </w:p>
        </w:tc>
        <w:tc>
          <w:tcPr>
            <w:tcW w:w="2361" w:type="dxa"/>
            <w:tcBorders>
              <w:top w:val="single" w:sz="18" w:space="0" w:color="auto"/>
            </w:tcBorders>
          </w:tcPr>
          <w:p w14:paraId="18933F4B" w14:textId="77777777" w:rsidR="00AE59E9" w:rsidRPr="00AE59E9" w:rsidRDefault="00AE59E9" w:rsidP="00AE59E9">
            <w:pPr>
              <w:rPr>
                <w:rFonts w:eastAsia="Annie Use Your Telescope" w:cstheme="minorHAnsi"/>
                <w:b/>
                <w:sz w:val="20"/>
                <w:szCs w:val="20"/>
              </w:rPr>
            </w:pPr>
          </w:p>
        </w:tc>
      </w:tr>
      <w:tr w:rsidR="00AE59E9" w:rsidRPr="00AE59E9" w14:paraId="22DB0A03" w14:textId="77777777" w:rsidTr="00AE59E9">
        <w:trPr>
          <w:trHeight w:val="809"/>
        </w:trPr>
        <w:tc>
          <w:tcPr>
            <w:tcW w:w="3235" w:type="dxa"/>
            <w:tcBorders>
              <w:bottom w:val="single" w:sz="4" w:space="0" w:color="auto"/>
            </w:tcBorders>
          </w:tcPr>
          <w:p w14:paraId="73EE85C2" w14:textId="6DBB1418" w:rsidR="00AE59E9" w:rsidRPr="00AE59E9" w:rsidRDefault="00AE59E9" w:rsidP="00487E92">
            <w:pPr>
              <w:spacing w:before="4" w:after="0"/>
              <w:rPr>
                <w:rFonts w:eastAsia="Annie Use Your Telescope" w:cstheme="minorHAnsi"/>
                <w:sz w:val="20"/>
                <w:szCs w:val="20"/>
              </w:rPr>
            </w:pPr>
            <w:r w:rsidRPr="00AE59E9">
              <w:rPr>
                <w:rFonts w:eastAsia="Annie Use Your Telescope" w:cstheme="minorHAnsi"/>
                <w:sz w:val="20"/>
                <w:szCs w:val="20"/>
              </w:rPr>
              <w:t>Solves problems in context that involve equal sharing and/or equal grouping</w:t>
            </w:r>
          </w:p>
        </w:tc>
        <w:tc>
          <w:tcPr>
            <w:tcW w:w="1350" w:type="dxa"/>
            <w:tcBorders>
              <w:bottom w:val="single" w:sz="4" w:space="0" w:color="auto"/>
            </w:tcBorders>
          </w:tcPr>
          <w:p w14:paraId="208E60D5" w14:textId="77777777" w:rsidR="00AE59E9" w:rsidRPr="00AE59E9" w:rsidRDefault="00AE59E9" w:rsidP="00AE59E9">
            <w:pPr>
              <w:rPr>
                <w:rFonts w:eastAsia="Annie Use Your Telescope" w:cstheme="minorHAnsi"/>
                <w:b/>
                <w:sz w:val="20"/>
                <w:szCs w:val="20"/>
              </w:rPr>
            </w:pPr>
          </w:p>
        </w:tc>
        <w:tc>
          <w:tcPr>
            <w:tcW w:w="1440" w:type="dxa"/>
            <w:tcBorders>
              <w:bottom w:val="single" w:sz="4" w:space="0" w:color="auto"/>
            </w:tcBorders>
          </w:tcPr>
          <w:p w14:paraId="1125A0E0" w14:textId="77777777" w:rsidR="00AE59E9" w:rsidRPr="00AE59E9" w:rsidRDefault="00AE59E9" w:rsidP="00AE59E9">
            <w:pPr>
              <w:rPr>
                <w:rFonts w:eastAsia="Annie Use Your Telescope" w:cstheme="minorHAnsi"/>
                <w:b/>
                <w:sz w:val="20"/>
                <w:szCs w:val="20"/>
              </w:rPr>
            </w:pPr>
          </w:p>
        </w:tc>
        <w:tc>
          <w:tcPr>
            <w:tcW w:w="2070" w:type="dxa"/>
            <w:tcBorders>
              <w:bottom w:val="single" w:sz="4" w:space="0" w:color="auto"/>
            </w:tcBorders>
          </w:tcPr>
          <w:p w14:paraId="6B996E84" w14:textId="77777777" w:rsidR="00AE59E9" w:rsidRPr="00AE59E9" w:rsidRDefault="00AE59E9" w:rsidP="00AE59E9">
            <w:pPr>
              <w:rPr>
                <w:rFonts w:eastAsia="Annie Use Your Telescope" w:cstheme="minorHAnsi"/>
                <w:b/>
                <w:sz w:val="20"/>
                <w:szCs w:val="20"/>
              </w:rPr>
            </w:pPr>
          </w:p>
        </w:tc>
        <w:tc>
          <w:tcPr>
            <w:tcW w:w="2361" w:type="dxa"/>
            <w:tcBorders>
              <w:bottom w:val="single" w:sz="4" w:space="0" w:color="auto"/>
            </w:tcBorders>
          </w:tcPr>
          <w:p w14:paraId="7831A02E" w14:textId="77777777" w:rsidR="00AE59E9" w:rsidRPr="00AE59E9" w:rsidRDefault="00AE59E9" w:rsidP="00AE59E9">
            <w:pPr>
              <w:rPr>
                <w:rFonts w:eastAsia="Annie Use Your Telescope" w:cstheme="minorHAnsi"/>
                <w:b/>
                <w:sz w:val="20"/>
                <w:szCs w:val="20"/>
              </w:rPr>
            </w:pPr>
          </w:p>
        </w:tc>
      </w:tr>
    </w:tbl>
    <w:p w14:paraId="26D14DEC" w14:textId="77777777" w:rsidR="004A0272" w:rsidRPr="00AE59E9" w:rsidRDefault="004A0272">
      <w:pPr>
        <w:spacing w:before="0" w:after="0"/>
        <w:rPr>
          <w:rFonts w:eastAsia="Annie Use Your Telescope" w:cstheme="minorHAnsi"/>
          <w:b/>
          <w:sz w:val="22"/>
        </w:rPr>
      </w:pPr>
      <w:r w:rsidRPr="00AE59E9">
        <w:rPr>
          <w:rFonts w:eastAsia="Annie Use Your Telescope" w:cstheme="minorHAnsi"/>
          <w:b/>
          <w:sz w:val="22"/>
        </w:rPr>
        <w:br w:type="page"/>
      </w:r>
    </w:p>
    <w:p w14:paraId="7B890FA8" w14:textId="1E3F9462" w:rsidR="00C9049A" w:rsidRPr="00AE59E9" w:rsidRDefault="00B0091D" w:rsidP="00C9049A">
      <w:pPr>
        <w:rPr>
          <w:rFonts w:eastAsia="Annie Use Your Telescope" w:cstheme="minorHAnsi"/>
          <w:b/>
          <w:sz w:val="22"/>
        </w:rPr>
      </w:pPr>
      <w:r w:rsidRPr="00AE59E9">
        <w:rPr>
          <w:rFonts w:eastAsia="Annie Use Your Telescope" w:cstheme="minorHAnsi"/>
          <w:b/>
          <w:sz w:val="22"/>
        </w:rPr>
        <w:lastRenderedPageBreak/>
        <w:t>S</w:t>
      </w:r>
      <w:r w:rsidR="00C9049A" w:rsidRPr="00AE59E9">
        <w:rPr>
          <w:rFonts w:eastAsia="Annie Use Your Telescope" w:cstheme="minorHAnsi"/>
          <w:b/>
          <w:sz w:val="22"/>
        </w:rPr>
        <w:t>uggested Codes for daily record keeping purposes:</w:t>
      </w:r>
    </w:p>
    <w:p w14:paraId="542AACF8" w14:textId="0748D088" w:rsidR="00C9049A" w:rsidRPr="00AE59E9" w:rsidRDefault="00C9049A" w:rsidP="00FD1FF0">
      <w:pPr>
        <w:numPr>
          <w:ilvl w:val="0"/>
          <w:numId w:val="21"/>
        </w:numPr>
        <w:spacing w:before="0" w:after="0" w:line="276" w:lineRule="auto"/>
        <w:rPr>
          <w:rFonts w:eastAsia="Annie Use Your Telescope" w:cstheme="minorHAnsi"/>
          <w:sz w:val="22"/>
        </w:rPr>
      </w:pPr>
      <w:r w:rsidRPr="00AE59E9">
        <w:rPr>
          <w:rFonts w:eastAsia="Annie Use Your Telescope" w:cstheme="minorHAnsi"/>
          <w:sz w:val="22"/>
        </w:rPr>
        <w:t xml:space="preserve">I </w:t>
      </w:r>
      <w:r w:rsidR="00FD1FF0" w:rsidRPr="00AE59E9">
        <w:rPr>
          <w:rFonts w:eastAsia="Annie Use Your Telescope" w:cstheme="minorHAnsi"/>
          <w:sz w:val="22"/>
        </w:rPr>
        <w:t>–</w:t>
      </w:r>
      <w:r w:rsidRPr="00AE59E9">
        <w:rPr>
          <w:rFonts w:eastAsia="Annie Use Your Telescope" w:cstheme="minorHAnsi"/>
          <w:sz w:val="22"/>
        </w:rPr>
        <w:t xml:space="preserve"> Knowledge has been demonstrated individually</w:t>
      </w:r>
    </w:p>
    <w:p w14:paraId="043A9990" w14:textId="5B235F97" w:rsidR="00C9049A" w:rsidRPr="00AE59E9" w:rsidRDefault="00C9049A" w:rsidP="00FD1FF0">
      <w:pPr>
        <w:numPr>
          <w:ilvl w:val="0"/>
          <w:numId w:val="21"/>
        </w:numPr>
        <w:spacing w:before="0" w:after="0" w:line="276" w:lineRule="auto"/>
        <w:rPr>
          <w:rFonts w:eastAsia="Annie Use Your Telescope" w:cstheme="minorHAnsi"/>
          <w:sz w:val="22"/>
        </w:rPr>
      </w:pPr>
      <w:r w:rsidRPr="00AE59E9">
        <w:rPr>
          <w:rFonts w:eastAsia="Annie Use Your Telescope" w:cstheme="minorHAnsi"/>
          <w:sz w:val="22"/>
        </w:rPr>
        <w:t xml:space="preserve">H </w:t>
      </w:r>
      <w:r w:rsidR="00FD1FF0" w:rsidRPr="00AE59E9">
        <w:rPr>
          <w:rFonts w:eastAsia="Annie Use Your Telescope" w:cstheme="minorHAnsi"/>
          <w:sz w:val="22"/>
        </w:rPr>
        <w:t>–</w:t>
      </w:r>
      <w:r w:rsidRPr="00AE59E9">
        <w:rPr>
          <w:rFonts w:eastAsia="Annie Use Your Telescope" w:cstheme="minorHAnsi"/>
          <w:sz w:val="22"/>
        </w:rPr>
        <w:t xml:space="preserve"> </w:t>
      </w:r>
      <w:r w:rsidR="00B80634" w:rsidRPr="00AE59E9">
        <w:rPr>
          <w:rFonts w:eastAsia="Annie Use Your Telescope" w:cstheme="minorHAnsi"/>
          <w:sz w:val="22"/>
        </w:rPr>
        <w:t>U</w:t>
      </w:r>
      <w:r w:rsidRPr="00AE59E9">
        <w:rPr>
          <w:rFonts w:eastAsia="Annie Use Your Telescope" w:cstheme="minorHAnsi"/>
          <w:sz w:val="22"/>
        </w:rPr>
        <w:t>sed when knowledge has been demonstrated individually, but with help from the teacher or a peer</w:t>
      </w:r>
    </w:p>
    <w:p w14:paraId="5721D944" w14:textId="483A8565" w:rsidR="00C9049A" w:rsidRPr="00AE59E9" w:rsidRDefault="00C9049A" w:rsidP="00FD1FF0">
      <w:pPr>
        <w:numPr>
          <w:ilvl w:val="0"/>
          <w:numId w:val="21"/>
        </w:numPr>
        <w:spacing w:before="0" w:after="0" w:line="276" w:lineRule="auto"/>
        <w:rPr>
          <w:rFonts w:eastAsia="Annie Use Your Telescope" w:cstheme="minorHAnsi"/>
          <w:sz w:val="22"/>
        </w:rPr>
      </w:pPr>
      <w:r w:rsidRPr="00AE59E9">
        <w:rPr>
          <w:rFonts w:eastAsia="Annie Use Your Telescope" w:cstheme="minorHAnsi"/>
          <w:sz w:val="22"/>
        </w:rPr>
        <w:t xml:space="preserve">G </w:t>
      </w:r>
      <w:r w:rsidR="00FD1FF0" w:rsidRPr="00AE59E9">
        <w:rPr>
          <w:rFonts w:eastAsia="Annie Use Your Telescope" w:cstheme="minorHAnsi"/>
          <w:sz w:val="22"/>
        </w:rPr>
        <w:t>–</w:t>
      </w:r>
      <w:r w:rsidRPr="00AE59E9">
        <w:rPr>
          <w:rFonts w:eastAsia="Annie Use Your Telescope" w:cstheme="minorHAnsi"/>
          <w:sz w:val="22"/>
        </w:rPr>
        <w:t xml:space="preserve"> </w:t>
      </w:r>
      <w:r w:rsidR="00B80634" w:rsidRPr="00AE59E9">
        <w:rPr>
          <w:rFonts w:eastAsia="Annie Use Your Telescope" w:cstheme="minorHAnsi"/>
          <w:sz w:val="22"/>
        </w:rPr>
        <w:t>U</w:t>
      </w:r>
      <w:r w:rsidRPr="00AE59E9">
        <w:rPr>
          <w:rFonts w:eastAsia="Annie Use Your Telescope" w:cstheme="minorHAnsi"/>
          <w:sz w:val="22"/>
        </w:rPr>
        <w:t>sed when knowledge has been demonstrated within a group</w:t>
      </w:r>
    </w:p>
    <w:p w14:paraId="4898E922" w14:textId="4304D2FD" w:rsidR="00C9049A" w:rsidRPr="00AE59E9" w:rsidRDefault="00C9049A" w:rsidP="00FD1FF0">
      <w:pPr>
        <w:numPr>
          <w:ilvl w:val="0"/>
          <w:numId w:val="21"/>
        </w:numPr>
        <w:spacing w:before="0" w:after="0" w:line="276" w:lineRule="auto"/>
        <w:rPr>
          <w:rFonts w:eastAsia="Annie Use Your Telescope" w:cstheme="minorHAnsi"/>
          <w:sz w:val="22"/>
        </w:rPr>
      </w:pPr>
      <w:r w:rsidRPr="00AE59E9">
        <w:rPr>
          <w:rFonts w:eastAsia="Annie Use Your Telescope" w:cstheme="minorHAnsi"/>
          <w:sz w:val="22"/>
        </w:rPr>
        <w:t xml:space="preserve">X </w:t>
      </w:r>
      <w:r w:rsidR="00FD1FF0" w:rsidRPr="00AE59E9">
        <w:rPr>
          <w:rFonts w:eastAsia="Annie Use Your Telescope" w:cstheme="minorHAnsi"/>
          <w:sz w:val="22"/>
        </w:rPr>
        <w:t>–</w:t>
      </w:r>
      <w:r w:rsidRPr="00AE59E9">
        <w:rPr>
          <w:rFonts w:eastAsia="Annie Use Your Telescope" w:cstheme="minorHAnsi"/>
          <w:sz w:val="22"/>
        </w:rPr>
        <w:t xml:space="preserve"> </w:t>
      </w:r>
      <w:r w:rsidR="00B80634" w:rsidRPr="00AE59E9">
        <w:rPr>
          <w:rFonts w:eastAsia="Annie Use Your Telescope" w:cstheme="minorHAnsi"/>
          <w:sz w:val="22"/>
        </w:rPr>
        <w:t>U</w:t>
      </w:r>
      <w:r w:rsidRPr="00AE59E9">
        <w:rPr>
          <w:rFonts w:eastAsia="Annie Use Your Telescope" w:cstheme="minorHAnsi"/>
          <w:sz w:val="22"/>
        </w:rPr>
        <w:t>sed when a question has been attempted but answered incorrectly</w:t>
      </w:r>
    </w:p>
    <w:p w14:paraId="4F95828B" w14:textId="7B0808AD" w:rsidR="00AE59E9" w:rsidRPr="00AE59E9" w:rsidRDefault="00C9049A" w:rsidP="00AE59E9">
      <w:pPr>
        <w:numPr>
          <w:ilvl w:val="0"/>
          <w:numId w:val="21"/>
        </w:numPr>
        <w:spacing w:before="0" w:after="0" w:line="276" w:lineRule="auto"/>
        <w:rPr>
          <w:rFonts w:eastAsia="Annie Use Your Telescope" w:cstheme="minorHAnsi"/>
          <w:sz w:val="22"/>
        </w:rPr>
      </w:pPr>
      <w:r w:rsidRPr="00AE59E9">
        <w:rPr>
          <w:rFonts w:eastAsia="Annie Use Your Telescope" w:cstheme="minorHAnsi"/>
          <w:sz w:val="22"/>
        </w:rPr>
        <w:t xml:space="preserve">N </w:t>
      </w:r>
      <w:r w:rsidR="00FD1FF0" w:rsidRPr="00AE59E9">
        <w:rPr>
          <w:rFonts w:eastAsia="Annie Use Your Telescope" w:cstheme="minorHAnsi"/>
          <w:sz w:val="22"/>
        </w:rPr>
        <w:t>–</w:t>
      </w:r>
      <w:r w:rsidRPr="00AE59E9">
        <w:rPr>
          <w:rFonts w:eastAsia="Annie Use Your Telescope" w:cstheme="minorHAnsi"/>
          <w:sz w:val="22"/>
        </w:rPr>
        <w:t xml:space="preserve"> </w:t>
      </w:r>
      <w:r w:rsidR="00B80634" w:rsidRPr="00AE59E9">
        <w:rPr>
          <w:rFonts w:eastAsia="Annie Use Your Telescope" w:cstheme="minorHAnsi"/>
          <w:sz w:val="22"/>
        </w:rPr>
        <w:t>U</w:t>
      </w:r>
      <w:r w:rsidRPr="00AE59E9">
        <w:rPr>
          <w:rFonts w:eastAsia="Annie Use Your Telescope" w:cstheme="minorHAnsi"/>
          <w:sz w:val="22"/>
        </w:rPr>
        <w:t xml:space="preserve">sed when a </w:t>
      </w:r>
      <w:r w:rsidR="00B80634" w:rsidRPr="00AE59E9">
        <w:rPr>
          <w:rFonts w:eastAsia="Annie Use Your Telescope" w:cstheme="minorHAnsi"/>
          <w:sz w:val="22"/>
        </w:rPr>
        <w:t>question has not been attempted</w:t>
      </w:r>
    </w:p>
    <w:p w14:paraId="19874B46" w14:textId="4A4BA75B" w:rsidR="00C9049A" w:rsidRPr="00AE59E9" w:rsidRDefault="00C9049A" w:rsidP="00C9049A">
      <w:pPr>
        <w:rPr>
          <w:rFonts w:eastAsia="Annie Use Your Telescope" w:cstheme="minorHAnsi"/>
          <w:b/>
          <w:sz w:val="22"/>
        </w:rPr>
      </w:pPr>
      <w:r w:rsidRPr="00AE59E9">
        <w:rPr>
          <w:rFonts w:eastAsia="Annie Use Your Telescope" w:cstheme="minorHAnsi"/>
          <w:sz w:val="22"/>
        </w:rPr>
        <w:t>Adapted from: Liljedahl, P. (2021).</w:t>
      </w:r>
      <w:r w:rsidRPr="00AE59E9">
        <w:rPr>
          <w:rFonts w:eastAsia="Annie Use Your Telescope" w:cstheme="minorHAnsi"/>
          <w:i/>
          <w:sz w:val="22"/>
        </w:rPr>
        <w:t xml:space="preserve"> Building thinking classrooms in mathematics, grades K-12: 14 teaching practices for enhancing learning</w:t>
      </w:r>
      <w:r w:rsidRPr="00AE59E9">
        <w:rPr>
          <w:rFonts w:eastAsia="Annie Use Your Telescope" w:cstheme="minorHAnsi"/>
          <w:sz w:val="22"/>
        </w:rPr>
        <w:t>. Thousand Oaks, CA: Corwin Press Inc.</w:t>
      </w:r>
    </w:p>
    <w:p w14:paraId="2838711B" w14:textId="77777777" w:rsidR="0091395E" w:rsidRPr="00C9049A" w:rsidRDefault="0091395E" w:rsidP="00D14D9B">
      <w:pPr>
        <w:rPr>
          <w:rFonts w:cstheme="minorHAnsi"/>
        </w:rPr>
      </w:pPr>
    </w:p>
    <w:sectPr w:rsidR="0091395E" w:rsidRPr="00C9049A"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00000001" w:usb1="00000001" w:usb2="00000000" w:usb3="00000000" w:csb0="00000193" w:csb1="00000000"/>
  </w:font>
  <w:font w:name="Acumin Pro">
    <w:panose1 w:val="00000000000000000000"/>
    <w:charset w:val="00"/>
    <w:family w:val="swiss"/>
    <w:notTrueType/>
    <w:pitch w:val="variable"/>
    <w:sig w:usb0="20000007" w:usb1="00000001" w:usb2="00000000" w:usb3="00000000" w:csb0="00000193" w:csb1="00000000"/>
  </w:font>
  <w:font w:name="Annie Use Your Telescop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932C28"/>
    <w:multiLevelType w:val="hybridMultilevel"/>
    <w:tmpl w:val="50E4CE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3770AE1"/>
    <w:multiLevelType w:val="multilevel"/>
    <w:tmpl w:val="35068180"/>
    <w:lvl w:ilvl="0">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sz w:val="20"/>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9226E"/>
    <w:multiLevelType w:val="multilevel"/>
    <w:tmpl w:val="160086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9"/>
  </w:num>
  <w:num w:numId="3">
    <w:abstractNumId w:val="7"/>
  </w:num>
  <w:num w:numId="4">
    <w:abstractNumId w:val="5"/>
  </w:num>
  <w:num w:numId="5">
    <w:abstractNumId w:val="0"/>
  </w:num>
  <w:num w:numId="6">
    <w:abstractNumId w:val="10"/>
  </w:num>
  <w:num w:numId="7">
    <w:abstractNumId w:val="17"/>
  </w:num>
  <w:num w:numId="8">
    <w:abstractNumId w:val="13"/>
  </w:num>
  <w:num w:numId="9">
    <w:abstractNumId w:val="2"/>
  </w:num>
  <w:num w:numId="10">
    <w:abstractNumId w:val="3"/>
  </w:num>
  <w:num w:numId="11">
    <w:abstractNumId w:val="11"/>
  </w:num>
  <w:num w:numId="12">
    <w:abstractNumId w:val="23"/>
  </w:num>
  <w:num w:numId="13">
    <w:abstractNumId w:val="12"/>
  </w:num>
  <w:num w:numId="14">
    <w:abstractNumId w:val="16"/>
  </w:num>
  <w:num w:numId="15">
    <w:abstractNumId w:val="15"/>
  </w:num>
  <w:num w:numId="16">
    <w:abstractNumId w:val="14"/>
  </w:num>
  <w:num w:numId="17">
    <w:abstractNumId w:val="6"/>
  </w:num>
  <w:num w:numId="18">
    <w:abstractNumId w:val="4"/>
  </w:num>
  <w:num w:numId="19">
    <w:abstractNumId w:val="18"/>
  </w:num>
  <w:num w:numId="20">
    <w:abstractNumId w:val="22"/>
  </w:num>
  <w:num w:numId="21">
    <w:abstractNumId w:val="1"/>
  </w:num>
  <w:num w:numId="22">
    <w:abstractNumId w:val="20"/>
  </w:num>
  <w:num w:numId="23">
    <w:abstractNumId w:val="9"/>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B1139"/>
    <w:rsid w:val="000C0F7A"/>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45C2B"/>
    <w:rsid w:val="00270959"/>
    <w:rsid w:val="00277088"/>
    <w:rsid w:val="00282F27"/>
    <w:rsid w:val="00283D74"/>
    <w:rsid w:val="00291BC3"/>
    <w:rsid w:val="002A234D"/>
    <w:rsid w:val="00303DB9"/>
    <w:rsid w:val="00305428"/>
    <w:rsid w:val="00324AEE"/>
    <w:rsid w:val="00344AB8"/>
    <w:rsid w:val="00386744"/>
    <w:rsid w:val="003940E0"/>
    <w:rsid w:val="003D4F96"/>
    <w:rsid w:val="003D6757"/>
    <w:rsid w:val="003F5E9E"/>
    <w:rsid w:val="00406352"/>
    <w:rsid w:val="0040770E"/>
    <w:rsid w:val="00407DB7"/>
    <w:rsid w:val="00412327"/>
    <w:rsid w:val="00412A71"/>
    <w:rsid w:val="00421C83"/>
    <w:rsid w:val="00431E78"/>
    <w:rsid w:val="0043431B"/>
    <w:rsid w:val="0043689E"/>
    <w:rsid w:val="00444EB9"/>
    <w:rsid w:val="00482486"/>
    <w:rsid w:val="00485DB0"/>
    <w:rsid w:val="00487E92"/>
    <w:rsid w:val="004976AB"/>
    <w:rsid w:val="004A0272"/>
    <w:rsid w:val="004A09C6"/>
    <w:rsid w:val="004A4666"/>
    <w:rsid w:val="004B1C20"/>
    <w:rsid w:val="004B5CAB"/>
    <w:rsid w:val="004C19B9"/>
    <w:rsid w:val="004C3AE6"/>
    <w:rsid w:val="004D15F2"/>
    <w:rsid w:val="004E1599"/>
    <w:rsid w:val="004E37E2"/>
    <w:rsid w:val="0050369F"/>
    <w:rsid w:val="005100B6"/>
    <w:rsid w:val="00511CEB"/>
    <w:rsid w:val="00513C24"/>
    <w:rsid w:val="005423F4"/>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53A1A"/>
    <w:rsid w:val="00766903"/>
    <w:rsid w:val="0077149B"/>
    <w:rsid w:val="00772BC2"/>
    <w:rsid w:val="00786F5E"/>
    <w:rsid w:val="007B6BF6"/>
    <w:rsid w:val="007B7CBE"/>
    <w:rsid w:val="007D301C"/>
    <w:rsid w:val="007E23E1"/>
    <w:rsid w:val="007F6DFF"/>
    <w:rsid w:val="0080218A"/>
    <w:rsid w:val="00811DAC"/>
    <w:rsid w:val="008155BF"/>
    <w:rsid w:val="00834E73"/>
    <w:rsid w:val="00842CAF"/>
    <w:rsid w:val="00874C2A"/>
    <w:rsid w:val="00881182"/>
    <w:rsid w:val="008A26A0"/>
    <w:rsid w:val="008D195A"/>
    <w:rsid w:val="008E0DBF"/>
    <w:rsid w:val="008E1A64"/>
    <w:rsid w:val="008F11C2"/>
    <w:rsid w:val="008F6C8D"/>
    <w:rsid w:val="008F731B"/>
    <w:rsid w:val="0091395E"/>
    <w:rsid w:val="009143A4"/>
    <w:rsid w:val="00915864"/>
    <w:rsid w:val="0093051B"/>
    <w:rsid w:val="00940F9D"/>
    <w:rsid w:val="00941A8D"/>
    <w:rsid w:val="00943368"/>
    <w:rsid w:val="009463AE"/>
    <w:rsid w:val="00976A3B"/>
    <w:rsid w:val="009930BB"/>
    <w:rsid w:val="009B7CDE"/>
    <w:rsid w:val="009C2237"/>
    <w:rsid w:val="009C55D2"/>
    <w:rsid w:val="00A205FB"/>
    <w:rsid w:val="00A25091"/>
    <w:rsid w:val="00A31801"/>
    <w:rsid w:val="00A56321"/>
    <w:rsid w:val="00A6358B"/>
    <w:rsid w:val="00A70E0D"/>
    <w:rsid w:val="00A80A17"/>
    <w:rsid w:val="00A81149"/>
    <w:rsid w:val="00A8298C"/>
    <w:rsid w:val="00AA5EAB"/>
    <w:rsid w:val="00AB0C80"/>
    <w:rsid w:val="00AB5CB5"/>
    <w:rsid w:val="00AE59E9"/>
    <w:rsid w:val="00AF2BFD"/>
    <w:rsid w:val="00B0091D"/>
    <w:rsid w:val="00B100B1"/>
    <w:rsid w:val="00B10D9D"/>
    <w:rsid w:val="00B16864"/>
    <w:rsid w:val="00B17580"/>
    <w:rsid w:val="00B23E7B"/>
    <w:rsid w:val="00B303AA"/>
    <w:rsid w:val="00B50BDE"/>
    <w:rsid w:val="00B50F29"/>
    <w:rsid w:val="00B80634"/>
    <w:rsid w:val="00BA5F3C"/>
    <w:rsid w:val="00BB1BE6"/>
    <w:rsid w:val="00BC6709"/>
    <w:rsid w:val="00BD41A9"/>
    <w:rsid w:val="00BE6FF3"/>
    <w:rsid w:val="00BF6FAB"/>
    <w:rsid w:val="00C172C5"/>
    <w:rsid w:val="00C32F4C"/>
    <w:rsid w:val="00C35602"/>
    <w:rsid w:val="00C409DB"/>
    <w:rsid w:val="00C464BF"/>
    <w:rsid w:val="00C55590"/>
    <w:rsid w:val="00C75B26"/>
    <w:rsid w:val="00C85341"/>
    <w:rsid w:val="00C861B7"/>
    <w:rsid w:val="00C9049A"/>
    <w:rsid w:val="00CC47F5"/>
    <w:rsid w:val="00CE06EB"/>
    <w:rsid w:val="00CE31B0"/>
    <w:rsid w:val="00D012A2"/>
    <w:rsid w:val="00D030D2"/>
    <w:rsid w:val="00D065FA"/>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23817"/>
    <w:rsid w:val="00E36F83"/>
    <w:rsid w:val="00E40B63"/>
    <w:rsid w:val="00E80B11"/>
    <w:rsid w:val="00E85523"/>
    <w:rsid w:val="00E93D35"/>
    <w:rsid w:val="00EA3150"/>
    <w:rsid w:val="00EB31BB"/>
    <w:rsid w:val="00F10149"/>
    <w:rsid w:val="00F129A7"/>
    <w:rsid w:val="00F30572"/>
    <w:rsid w:val="00F3295D"/>
    <w:rsid w:val="00F33553"/>
    <w:rsid w:val="00F444E5"/>
    <w:rsid w:val="00F71C14"/>
    <w:rsid w:val="00F76D2A"/>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268123937">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assess/report_cards/grading/docs/mental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essentials/docs/glance_kto9_mat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edu.gov.mb.ca/k12/assess/report_cards/grading/docs/math_problem_solving.pdf" TargetMode="Externa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gov.mb.ca/k12/assess/report_cards/grading/docs/math_knowledge_understanding.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5</cp:revision>
  <cp:lastPrinted>2020-12-11T19:20:00Z</cp:lastPrinted>
  <dcterms:created xsi:type="dcterms:W3CDTF">2021-03-24T20:18:00Z</dcterms:created>
  <dcterms:modified xsi:type="dcterms:W3CDTF">2021-03-24T21:36:00Z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