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Ind w:w="0" w:type="dxa"/>
        <w:tblLook w:val="04A0" w:firstRow="1" w:lastRow="0" w:firstColumn="1" w:lastColumn="0" w:noHBand="0" w:noVBand="1"/>
      </w:tblPr>
      <w:tblGrid>
        <w:gridCol w:w="10790"/>
      </w:tblGrid>
      <w:tr w:rsidR="00290B82" w:rsidRPr="00290B82" w14:paraId="30CDA539" w14:textId="77777777" w:rsidTr="4EC2BA56">
        <w:trPr>
          <w:trHeight w:val="881"/>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42BC9063" w14:textId="77777777" w:rsidR="00290B82" w:rsidRPr="00290B82" w:rsidRDefault="00290B82" w:rsidP="4EC2BA56">
            <w:pPr>
              <w:pStyle w:val="Title"/>
              <w:rPr>
                <w:rStyle w:val="normaltextrun"/>
                <w:rFonts w:asciiTheme="minorHAnsi" w:eastAsiaTheme="minorEastAsia" w:hAnsiTheme="minorHAnsi" w:cstheme="minorBidi"/>
                <w:sz w:val="40"/>
                <w:szCs w:val="40"/>
                <w:lang w:val="en-CA"/>
              </w:rPr>
            </w:pPr>
            <w:r w:rsidRPr="4EC2BA56">
              <w:rPr>
                <w:rStyle w:val="normaltextrun"/>
                <w:rFonts w:asciiTheme="minorHAnsi" w:eastAsiaTheme="minorEastAsia" w:hAnsiTheme="minorHAnsi" w:cstheme="minorBidi"/>
                <w:sz w:val="40"/>
                <w:szCs w:val="40"/>
                <w:lang w:val="en-CA"/>
              </w:rPr>
              <w:t>Instructions for Using Remote Learning Projects</w:t>
            </w:r>
          </w:p>
        </w:tc>
      </w:tr>
      <w:tr w:rsidR="00290B82" w:rsidRPr="00290B82" w14:paraId="679C8FA7" w14:textId="77777777" w:rsidTr="4EC2BA56">
        <w:trPr>
          <w:trHeight w:val="576"/>
        </w:trPr>
        <w:tc>
          <w:tcPr>
            <w:tcW w:w="5000" w:type="pct"/>
            <w:tcBorders>
              <w:top w:val="single" w:sz="4" w:space="0" w:color="auto"/>
              <w:left w:val="single" w:sz="4" w:space="0" w:color="auto"/>
              <w:bottom w:val="single" w:sz="4" w:space="0" w:color="auto"/>
              <w:right w:val="single" w:sz="4" w:space="0" w:color="auto"/>
            </w:tcBorders>
            <w:vAlign w:val="center"/>
            <w:hideMark/>
          </w:tcPr>
          <w:p w14:paraId="0FA88723" w14:textId="77777777" w:rsidR="00290B82" w:rsidRPr="00290B82" w:rsidRDefault="00290B82" w:rsidP="4EC2BA56">
            <w:pP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These materials were developed with the intention of easing the transition between in-class and temporary remote learning. Learning experiences are aligned with curricular outcomes and assessment tools have been included with each project. </w:t>
            </w:r>
          </w:p>
          <w:p w14:paraId="5C40579C" w14:textId="77777777" w:rsidR="00290B82" w:rsidRPr="00290B82" w:rsidRDefault="00290B82" w:rsidP="4EC2BA56">
            <w:pPr>
              <w:pStyle w:val="Heading2"/>
              <w:outlineLvl w:val="1"/>
              <w:rPr>
                <w:rFonts w:asciiTheme="minorHAnsi" w:eastAsiaTheme="minorEastAsia" w:hAnsiTheme="minorHAnsi" w:cstheme="minorBidi"/>
                <w:lang w:val="en-CA"/>
              </w:rPr>
            </w:pPr>
            <w:r w:rsidRPr="4EC2BA56">
              <w:rPr>
                <w:rFonts w:asciiTheme="minorHAnsi" w:eastAsiaTheme="minorEastAsia" w:hAnsiTheme="minorHAnsi" w:cstheme="minorBidi"/>
                <w:lang w:val="en-CA"/>
              </w:rPr>
              <w:t>Note</w:t>
            </w:r>
            <w:r w:rsidRPr="4EC2BA56">
              <w:rPr>
                <w:rStyle w:val="normaltextrun"/>
                <w:rFonts w:asciiTheme="minorHAnsi" w:eastAsiaTheme="minorEastAsia" w:hAnsiTheme="minorHAnsi" w:cstheme="minorBidi"/>
                <w:lang w:val="en-CA"/>
              </w:rPr>
              <w:t>:</w:t>
            </w:r>
            <w:r w:rsidRPr="4EC2BA56">
              <w:rPr>
                <w:rStyle w:val="eop"/>
                <w:rFonts w:asciiTheme="minorHAnsi" w:eastAsiaTheme="minorEastAsia" w:hAnsiTheme="minorHAnsi" w:cstheme="minorBidi"/>
                <w:lang w:val="en-CA"/>
              </w:rPr>
              <w:t> </w:t>
            </w:r>
          </w:p>
          <w:p w14:paraId="6B84A8E2" w14:textId="77777777" w:rsidR="00290B82" w:rsidRPr="00290B82" w:rsidRDefault="00290B82" w:rsidP="4EC2BA56">
            <w:pPr>
              <w:pStyle w:val="Numberlist"/>
              <w:numPr>
                <w:ilvl w:val="1"/>
                <w:numId w:val="3"/>
              </w:numPr>
              <w:ind w:left="360"/>
              <w:textAlignment w:val="baseline"/>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The teacher either sends a link to the appropriate project or sends the document itself.</w:t>
            </w:r>
          </w:p>
          <w:p w14:paraId="5F9B0D07" w14:textId="77777777" w:rsidR="00290B82" w:rsidRPr="00290B82" w:rsidRDefault="00290B82" w:rsidP="4EC2BA56">
            <w:pPr>
              <w:pStyle w:val="Numberlist"/>
              <w:numPr>
                <w:ilvl w:val="1"/>
                <w:numId w:val="3"/>
              </w:numPr>
              <w:ind w:left="360"/>
              <w:textAlignment w:val="baseline"/>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The teacher ensures that parents/caregivers receive any required school supplies (bin with pencils, markers, paper, etc.). </w:t>
            </w:r>
          </w:p>
          <w:p w14:paraId="7A305AFF" w14:textId="77777777" w:rsidR="00290B82" w:rsidRPr="00290B82" w:rsidRDefault="00290B82" w:rsidP="4EC2BA56">
            <w:pPr>
              <w:pStyle w:val="Numberlist"/>
              <w:numPr>
                <w:ilvl w:val="1"/>
                <w:numId w:val="3"/>
              </w:numPr>
              <w:ind w:left="360"/>
              <w:textAlignment w:val="baseline"/>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The teacher reassures parents/caregivers that communication will be maintained between home and school.</w:t>
            </w:r>
          </w:p>
          <w:p w14:paraId="0F0D3C18" w14:textId="77777777" w:rsidR="00290B82" w:rsidRPr="00290B82" w:rsidRDefault="00290B82" w:rsidP="4EC2BA56">
            <w:pPr>
              <w:pStyle w:val="Numberlist"/>
              <w:numPr>
                <w:ilvl w:val="1"/>
                <w:numId w:val="3"/>
              </w:numPr>
              <w:ind w:left="360"/>
              <w:textAlignment w:val="baseline"/>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The parents/caregivers may access additio</w:t>
            </w:r>
            <w:r w:rsidR="2CD5A72B" w:rsidRPr="4EC2BA56">
              <w:rPr>
                <w:rFonts w:asciiTheme="minorHAnsi" w:eastAsiaTheme="minorEastAsia" w:hAnsiTheme="minorHAnsi" w:cstheme="minorBidi"/>
                <w:sz w:val="22"/>
                <w:szCs w:val="22"/>
                <w:lang w:val="en-CA"/>
              </w:rPr>
              <w:t>nal resources</w:t>
            </w:r>
            <w:r w:rsidRPr="4EC2BA56">
              <w:rPr>
                <w:rFonts w:asciiTheme="minorHAnsi" w:eastAsiaTheme="minorEastAsia" w:hAnsiTheme="minorHAnsi" w:cstheme="minorBidi"/>
                <w:sz w:val="22"/>
                <w:szCs w:val="22"/>
                <w:lang w:val="en-CA"/>
              </w:rPr>
              <w:t xml:space="preserve"> at:</w:t>
            </w:r>
          </w:p>
          <w:p w14:paraId="07CFCD43" w14:textId="77777777" w:rsidR="00290B82" w:rsidRPr="00290B82" w:rsidRDefault="00290B82" w:rsidP="4EC2BA56">
            <w:pPr>
              <w:pStyle w:val="Bulletlist"/>
              <w:numPr>
                <w:ilvl w:val="2"/>
                <w:numId w:val="4"/>
              </w:numPr>
              <w:tabs>
                <w:tab w:val="clear" w:pos="2160"/>
              </w:tabs>
              <w:ind w:left="630" w:hanging="270"/>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My Learning at Home (</w:t>
            </w:r>
            <w:hyperlink r:id="rId10">
              <w:r w:rsidRPr="4EC2BA56">
                <w:rPr>
                  <w:rStyle w:val="Hyperlink"/>
                  <w:rFonts w:asciiTheme="minorHAnsi" w:eastAsiaTheme="minorEastAsia" w:hAnsiTheme="minorHAnsi" w:cstheme="minorBidi"/>
                  <w:sz w:val="22"/>
                  <w:szCs w:val="22"/>
                  <w:lang w:val="en-CA"/>
                </w:rPr>
                <w:t>www.edu.gov.mb.ca/k12/mylearning</w:t>
              </w:r>
            </w:hyperlink>
            <w:r w:rsidRPr="4EC2BA56">
              <w:rPr>
                <w:rFonts w:asciiTheme="minorHAnsi" w:eastAsiaTheme="minorEastAsia" w:hAnsiTheme="minorHAnsi" w:cstheme="minorBidi"/>
                <w:sz w:val="22"/>
                <w:szCs w:val="22"/>
                <w:lang w:val="en-CA"/>
              </w:rPr>
              <w:t>)</w:t>
            </w:r>
          </w:p>
          <w:p w14:paraId="7DFEEC03" w14:textId="77777777" w:rsidR="00290B82" w:rsidRPr="00290B82" w:rsidRDefault="00290B82" w:rsidP="4EC2BA56">
            <w:pPr>
              <w:pStyle w:val="Bulletlist"/>
              <w:numPr>
                <w:ilvl w:val="2"/>
                <w:numId w:val="4"/>
              </w:numPr>
              <w:tabs>
                <w:tab w:val="clear" w:pos="2160"/>
              </w:tabs>
              <w:ind w:left="630" w:hanging="270"/>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My Child in School (</w:t>
            </w:r>
            <w:hyperlink r:id="rId11">
              <w:r w:rsidRPr="4EC2BA56">
                <w:rPr>
                  <w:rStyle w:val="Hyperlink"/>
                  <w:rFonts w:asciiTheme="minorHAnsi" w:eastAsiaTheme="minorEastAsia" w:hAnsiTheme="minorHAnsi" w:cstheme="minorBidi"/>
                  <w:sz w:val="22"/>
                  <w:szCs w:val="22"/>
                  <w:lang w:val="en-CA"/>
                </w:rPr>
                <w:t>www.edu.gov.mb.ca/k12/mychild/index.html</w:t>
              </w:r>
            </w:hyperlink>
            <w:r w:rsidRPr="4EC2BA56">
              <w:rPr>
                <w:rFonts w:asciiTheme="minorHAnsi" w:eastAsiaTheme="minorEastAsia" w:hAnsiTheme="minorHAnsi" w:cstheme="minorBidi"/>
                <w:sz w:val="22"/>
                <w:szCs w:val="22"/>
                <w:lang w:val="en-CA"/>
              </w:rPr>
              <w:t>)</w:t>
            </w:r>
          </w:p>
        </w:tc>
      </w:tr>
    </w:tbl>
    <w:p w14:paraId="672A6659" w14:textId="77777777" w:rsidR="00290B82" w:rsidRPr="00290B82" w:rsidRDefault="00290B82" w:rsidP="4EC2BA56">
      <w:pPr>
        <w:pStyle w:val="Heading1"/>
        <w:rPr>
          <w:rFonts w:asciiTheme="minorHAnsi" w:eastAsiaTheme="minorEastAsia" w:hAnsiTheme="minorHAnsi" w:cstheme="minorBidi"/>
        </w:rPr>
      </w:pPr>
    </w:p>
    <w:tbl>
      <w:tblPr>
        <w:tblStyle w:val="TableGrid"/>
        <w:tblW w:w="5000" w:type="pct"/>
        <w:tblInd w:w="0" w:type="dxa"/>
        <w:shd w:val="clear" w:color="auto" w:fill="006699"/>
        <w:tblLook w:val="04A0" w:firstRow="1" w:lastRow="0" w:firstColumn="1" w:lastColumn="0" w:noHBand="0" w:noVBand="1"/>
      </w:tblPr>
      <w:tblGrid>
        <w:gridCol w:w="2464"/>
        <w:gridCol w:w="8326"/>
      </w:tblGrid>
      <w:tr w:rsidR="00290B82" w14:paraId="79974297" w14:textId="77777777" w:rsidTr="4EC2BA56">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006699"/>
            <w:vAlign w:val="center"/>
            <w:hideMark/>
          </w:tcPr>
          <w:p w14:paraId="232F675F" w14:textId="77777777" w:rsidR="00290B82" w:rsidRPr="008F731B" w:rsidRDefault="00290B82" w:rsidP="4EC2BA56">
            <w:pPr>
              <w:pStyle w:val="Heading1"/>
              <w:outlineLvl w:val="0"/>
              <w:rPr>
                <w:rFonts w:asciiTheme="minorHAnsi" w:eastAsiaTheme="minorEastAsia" w:hAnsiTheme="minorHAnsi" w:cstheme="minorBidi"/>
                <w:lang w:val="en-CA"/>
              </w:rPr>
            </w:pPr>
            <w:r w:rsidRPr="4EC2BA56">
              <w:rPr>
                <w:rFonts w:asciiTheme="minorHAnsi" w:eastAsiaTheme="minorEastAsia" w:hAnsiTheme="minorHAnsi" w:cstheme="minorBidi"/>
                <w:b w:val="0"/>
                <w:lang w:val="en-CA"/>
              </w:rPr>
              <w:t>PROJECT OVERVIEW</w:t>
            </w:r>
            <w:r w:rsidRPr="4EC2BA56">
              <w:rPr>
                <w:rFonts w:asciiTheme="minorHAnsi" w:eastAsiaTheme="minorEastAsia" w:hAnsiTheme="minorHAnsi" w:cstheme="minorBidi"/>
                <w:lang w:val="en-CA"/>
              </w:rPr>
              <w:t xml:space="preserve">  </w:t>
            </w:r>
          </w:p>
        </w:tc>
      </w:tr>
      <w:tr w:rsidR="00290B82" w14:paraId="0A2F086C"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1FCAFD65" w14:textId="0BF9A1B8" w:rsidR="00290B82" w:rsidRPr="00124394" w:rsidRDefault="00290B82"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Grade: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A37501D" w14:textId="4FB17042" w:rsidR="00290B82" w:rsidRPr="00124394" w:rsidRDefault="002A409E" w:rsidP="4EC2BA56">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3</w:t>
            </w:r>
          </w:p>
        </w:tc>
      </w:tr>
      <w:tr w:rsidR="00290B82" w14:paraId="742E62BE"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0B982FA7" w14:textId="3EFB0710" w:rsidR="00290B82" w:rsidRPr="00124394" w:rsidRDefault="00290B82"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Main Subject: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5DAB6C7B" w14:textId="6C7D6031" w:rsidR="00290B82" w:rsidRPr="00124394" w:rsidRDefault="002A409E" w:rsidP="00CB2BC5">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 xml:space="preserve">Science </w:t>
            </w:r>
          </w:p>
        </w:tc>
      </w:tr>
      <w:tr w:rsidR="00290B82" w14:paraId="0C1494FB"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B55F585" w14:textId="6426BB39" w:rsidR="00290B82" w:rsidRPr="00124394" w:rsidRDefault="00D95178"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Big Idea</w:t>
            </w:r>
            <w:r w:rsidR="00290B82" w:rsidRPr="4EC2BA56">
              <w:rPr>
                <w:rFonts w:asciiTheme="minorHAnsi" w:eastAsiaTheme="minorEastAsia" w:hAnsiTheme="minorHAnsi" w:cstheme="minorBid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02EB378F" w14:textId="4546A247" w:rsidR="00290B82" w:rsidRPr="00124394" w:rsidRDefault="002A409E" w:rsidP="4EC2BA56">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Role of the Dandelion</w:t>
            </w:r>
          </w:p>
        </w:tc>
      </w:tr>
      <w:tr w:rsidR="00290B82" w14:paraId="3D48303B" w14:textId="77777777" w:rsidTr="4EC2BA56">
        <w:trPr>
          <w:trHeight w:val="458"/>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40F247E8" w14:textId="53D9CA7D" w:rsidR="00290B82" w:rsidRPr="00124394" w:rsidRDefault="00290B82"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Title:</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725A736" w14:textId="2AC9C166" w:rsidR="00290B82" w:rsidRPr="00124394" w:rsidRDefault="002A409E" w:rsidP="4EC2BA56">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DANDELIONS: DO YOU SEE WEEDS OR WISHES?</w:t>
            </w:r>
          </w:p>
        </w:tc>
      </w:tr>
      <w:tr w:rsidR="00D95178" w14:paraId="5FB54980"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tcPr>
          <w:p w14:paraId="775AFCFC" w14:textId="24E3D57B" w:rsidR="00D95178" w:rsidRDefault="00D95178"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Cluster</w:t>
            </w:r>
            <w:r w:rsidR="2BE2AC5F" w:rsidRPr="4EC2BA56">
              <w:rPr>
                <w:rFonts w:asciiTheme="minorHAnsi" w:eastAsiaTheme="minorEastAsia" w:hAnsiTheme="minorHAnsi" w:cstheme="minorBid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6A05A809" w14:textId="73585A9E" w:rsidR="00D95178" w:rsidRPr="00124394" w:rsidRDefault="002A409E" w:rsidP="4EC2BA56">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Growth and Changes in Plants</w:t>
            </w:r>
          </w:p>
        </w:tc>
      </w:tr>
      <w:tr w:rsidR="00290B82" w14:paraId="5DFE1CDE"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26E3F3B" w14:textId="3EA5ABEB" w:rsidR="00290B82" w:rsidRPr="00124394" w:rsidRDefault="00290B82"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Duration: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5A39BBE3" w14:textId="22BDCE23" w:rsidR="00290B82" w:rsidRPr="00124394" w:rsidRDefault="00042BA4" w:rsidP="006F50B4">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2</w:t>
            </w:r>
            <w:r w:rsidR="006F50B4">
              <w:rPr>
                <w:rFonts w:asciiTheme="minorHAnsi" w:eastAsiaTheme="minorEastAsia" w:hAnsiTheme="minorHAnsi" w:cstheme="minorBidi"/>
                <w:sz w:val="22"/>
                <w:szCs w:val="22"/>
                <w:lang w:val="en-CA"/>
              </w:rPr>
              <w:t>–</w:t>
            </w:r>
            <w:r>
              <w:rPr>
                <w:rFonts w:asciiTheme="minorHAnsi" w:eastAsiaTheme="minorEastAsia" w:hAnsiTheme="minorHAnsi" w:cstheme="minorBidi"/>
                <w:sz w:val="22"/>
                <w:szCs w:val="22"/>
                <w:lang w:val="en-CA"/>
              </w:rPr>
              <w:t>3 weeks</w:t>
            </w:r>
          </w:p>
        </w:tc>
      </w:tr>
      <w:tr w:rsidR="00290B82" w14:paraId="06A7E828"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4C2796EC" w14:textId="384B7EC7" w:rsidR="00290B82" w:rsidRPr="00124394" w:rsidRDefault="00290B82"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Materials</w:t>
            </w:r>
            <w:r w:rsidR="4CD463FB" w:rsidRPr="4EC2BA56">
              <w:rPr>
                <w:rFonts w:asciiTheme="minorHAnsi" w:eastAsiaTheme="minorEastAsia" w:hAnsiTheme="minorHAnsi" w:cstheme="minorBidi"/>
                <w:sz w:val="22"/>
                <w:szCs w:val="22"/>
                <w:lang w:val="en-CA"/>
              </w:rPr>
              <w:t>:</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tcPr>
          <w:p w14:paraId="41C8F396" w14:textId="381449C5" w:rsidR="00290B82" w:rsidRPr="00124394" w:rsidRDefault="006F50B4" w:rsidP="4EC2BA56">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d</w:t>
            </w:r>
            <w:bookmarkStart w:id="0" w:name="_GoBack"/>
            <w:bookmarkEnd w:id="0"/>
            <w:r w:rsidR="00042BA4">
              <w:rPr>
                <w:rFonts w:asciiTheme="minorHAnsi" w:eastAsiaTheme="minorEastAsia" w:hAnsiTheme="minorHAnsi" w:cstheme="minorBidi"/>
                <w:sz w:val="22"/>
                <w:szCs w:val="22"/>
                <w:lang w:val="en-CA"/>
              </w:rPr>
              <w:t>andelions, paper and pencils for drawing; box, pail, or bowl depending on experiment choice; various art and craft supplies depending on student choices; ruler</w:t>
            </w:r>
          </w:p>
        </w:tc>
      </w:tr>
      <w:tr w:rsidR="00290B82" w14:paraId="521B5449" w14:textId="77777777" w:rsidTr="4EC2BA56">
        <w:trPr>
          <w:trHeight w:val="504"/>
        </w:trPr>
        <w:tc>
          <w:tcPr>
            <w:tcW w:w="1142" w:type="pct"/>
            <w:tcBorders>
              <w:top w:val="single" w:sz="4" w:space="0" w:color="auto"/>
              <w:left w:val="single" w:sz="4" w:space="0" w:color="auto"/>
              <w:bottom w:val="single" w:sz="4" w:space="0" w:color="auto"/>
              <w:right w:val="single" w:sz="4" w:space="0" w:color="auto"/>
            </w:tcBorders>
            <w:shd w:val="clear" w:color="auto" w:fill="E0E9EC"/>
            <w:vAlign w:val="center"/>
            <w:hideMark/>
          </w:tcPr>
          <w:p w14:paraId="76EACAAE" w14:textId="56937469" w:rsidR="00290B82" w:rsidRPr="00124394" w:rsidRDefault="00290B82" w:rsidP="4EC2BA56">
            <w:pPr>
              <w:pStyle w:val="tablecolumnheader"/>
              <w:rPr>
                <w:rFonts w:asciiTheme="minorHAnsi" w:eastAsiaTheme="minorEastAsia" w:hAnsiTheme="minorHAnsi" w:cstheme="minorBidi"/>
                <w:sz w:val="22"/>
                <w:szCs w:val="22"/>
                <w:lang w:val="en-CA"/>
              </w:rPr>
            </w:pPr>
            <w:r w:rsidRPr="4EC2BA56">
              <w:rPr>
                <w:rFonts w:asciiTheme="minorHAnsi" w:eastAsiaTheme="minorEastAsia" w:hAnsiTheme="minorHAnsi" w:cstheme="minorBidi"/>
                <w:sz w:val="22"/>
                <w:szCs w:val="22"/>
                <w:lang w:val="en-CA"/>
              </w:rPr>
              <w:t>Shor</w:t>
            </w:r>
            <w:r w:rsidR="770DF0D4" w:rsidRPr="4EC2BA56">
              <w:rPr>
                <w:rFonts w:asciiTheme="minorHAnsi" w:eastAsiaTheme="minorEastAsia" w:hAnsiTheme="minorHAnsi" w:cstheme="minorBidi"/>
                <w:sz w:val="22"/>
                <w:szCs w:val="22"/>
                <w:lang w:val="en-CA"/>
              </w:rPr>
              <w:t>t D</w:t>
            </w:r>
            <w:r w:rsidRPr="4EC2BA56">
              <w:rPr>
                <w:rFonts w:asciiTheme="minorHAnsi" w:eastAsiaTheme="minorEastAsia" w:hAnsiTheme="minorHAnsi" w:cstheme="minorBidi"/>
                <w:sz w:val="22"/>
                <w:szCs w:val="22"/>
                <w:lang w:val="en-CA"/>
              </w:rPr>
              <w:t>escription:</w:t>
            </w:r>
          </w:p>
        </w:tc>
        <w:tc>
          <w:tcPr>
            <w:tcW w:w="38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6FD267" w14:textId="67D785A2" w:rsidR="00290B82" w:rsidRPr="00D95178" w:rsidRDefault="00CB2BC5" w:rsidP="4EC2BA56">
            <w:pPr>
              <w:rPr>
                <w:rFonts w:asciiTheme="minorHAnsi" w:eastAsiaTheme="minorEastAsia" w:hAnsiTheme="minorHAnsi" w:cstheme="minorBidi"/>
                <w:sz w:val="22"/>
                <w:szCs w:val="22"/>
                <w:lang w:val="en-CA"/>
              </w:rPr>
            </w:pPr>
            <w:r>
              <w:rPr>
                <w:rFonts w:asciiTheme="minorHAnsi" w:eastAsiaTheme="minorEastAsia" w:hAnsiTheme="minorHAnsi" w:cstheme="minorBidi"/>
                <w:sz w:val="22"/>
                <w:szCs w:val="22"/>
                <w:lang w:val="en-CA"/>
              </w:rPr>
              <w:t>Through hands-</w:t>
            </w:r>
            <w:r w:rsidR="00CA4A82">
              <w:rPr>
                <w:rFonts w:asciiTheme="minorHAnsi" w:eastAsiaTheme="minorEastAsia" w:hAnsiTheme="minorHAnsi" w:cstheme="minorBidi"/>
                <w:sz w:val="22"/>
                <w:szCs w:val="22"/>
                <w:lang w:val="en-CA"/>
              </w:rPr>
              <w:t>on experiences, students will examine dandelions. Topics range from how they grow, to their usefulness, to art inspired by dandelions. Most learning activities can be completed independently. Opportunities to share learning in synchronous environments would greatly enhance this learning experience.</w:t>
            </w:r>
          </w:p>
        </w:tc>
      </w:tr>
    </w:tbl>
    <w:p w14:paraId="72A3D3EC" w14:textId="77777777" w:rsidR="00290B82" w:rsidRPr="00D95178" w:rsidRDefault="00290B82" w:rsidP="4EC2BA56">
      <w:pPr>
        <w:pStyle w:val="Heading1"/>
        <w:rPr>
          <w:rFonts w:asciiTheme="minorHAnsi" w:eastAsiaTheme="minorEastAsia" w:hAnsiTheme="minorHAnsi" w:cstheme="minorBidi"/>
        </w:rPr>
      </w:pPr>
    </w:p>
    <w:tbl>
      <w:tblPr>
        <w:tblStyle w:val="TableGrid"/>
        <w:tblW w:w="5000" w:type="pct"/>
        <w:tblInd w:w="0" w:type="dxa"/>
        <w:tblLook w:val="04A0" w:firstRow="1" w:lastRow="0" w:firstColumn="1" w:lastColumn="0" w:noHBand="0" w:noVBand="1"/>
      </w:tblPr>
      <w:tblGrid>
        <w:gridCol w:w="10790"/>
      </w:tblGrid>
      <w:tr w:rsidR="00290B82" w14:paraId="72C72977" w14:textId="77777777" w:rsidTr="4EC2BA56">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006699"/>
            <w:vAlign w:val="center"/>
            <w:hideMark/>
          </w:tcPr>
          <w:p w14:paraId="1C58B1ED" w14:textId="77777777" w:rsidR="00290B82" w:rsidRDefault="00290B82" w:rsidP="4EC2BA56">
            <w:pPr>
              <w:pStyle w:val="Heading1"/>
              <w:outlineLvl w:val="0"/>
              <w:rPr>
                <w:rFonts w:asciiTheme="minorHAnsi" w:eastAsiaTheme="minorEastAsia" w:hAnsiTheme="minorHAnsi" w:cstheme="minorBidi"/>
                <w:b w:val="0"/>
                <w:color w:val="2E74B5" w:themeColor="accent1" w:themeShade="BF"/>
                <w:sz w:val="36"/>
                <w:lang w:val="en-CA"/>
              </w:rPr>
            </w:pPr>
            <w:r w:rsidRPr="4EC2BA56">
              <w:rPr>
                <w:rFonts w:asciiTheme="minorHAnsi" w:eastAsiaTheme="minorEastAsia" w:hAnsiTheme="minorHAnsi" w:cstheme="minorBidi"/>
                <w:b w:val="0"/>
                <w:lang w:val="en-CA"/>
              </w:rPr>
              <w:t>LeaRNING OUTCOMES</w:t>
            </w:r>
          </w:p>
        </w:tc>
      </w:tr>
      <w:tr w:rsidR="00290B82" w:rsidRPr="00290B82" w14:paraId="169105B5" w14:textId="77777777" w:rsidTr="4EC2BA56">
        <w:trPr>
          <w:trHeight w:val="710"/>
        </w:trPr>
        <w:tc>
          <w:tcPr>
            <w:tcW w:w="5000" w:type="pct"/>
            <w:tcBorders>
              <w:top w:val="single" w:sz="4" w:space="0" w:color="auto"/>
              <w:left w:val="single" w:sz="4" w:space="0" w:color="auto"/>
              <w:bottom w:val="single" w:sz="4" w:space="0" w:color="auto"/>
              <w:right w:val="single" w:sz="4" w:space="0" w:color="auto"/>
            </w:tcBorders>
            <w:hideMark/>
          </w:tcPr>
          <w:p w14:paraId="33E67AC6" w14:textId="0B163565" w:rsidR="00290B82" w:rsidRPr="002010B3" w:rsidRDefault="00290B82" w:rsidP="4EC2BA56">
            <w:pPr>
              <w:rPr>
                <w:rFonts w:asciiTheme="minorHAnsi" w:eastAsiaTheme="minorEastAsia" w:hAnsiTheme="minorHAnsi" w:cstheme="minorHAnsi"/>
                <w:sz w:val="22"/>
                <w:szCs w:val="22"/>
                <w:lang w:val="en-CA"/>
              </w:rPr>
            </w:pPr>
            <w:r w:rsidRPr="002010B3">
              <w:rPr>
                <w:rFonts w:asciiTheme="minorHAnsi" w:eastAsiaTheme="minorEastAsia" w:hAnsiTheme="minorHAnsi" w:cstheme="minorHAnsi"/>
                <w:sz w:val="22"/>
                <w:szCs w:val="22"/>
                <w:lang w:val="en-CA"/>
              </w:rPr>
              <w:t xml:space="preserve">Science: </w:t>
            </w:r>
            <w:hyperlink r:id="rId12">
              <w:r w:rsidRPr="00B62F18">
                <w:rPr>
                  <w:rStyle w:val="Hyperlink"/>
                  <w:rFonts w:asciiTheme="minorHAnsi" w:eastAsiaTheme="minorEastAsia" w:hAnsiTheme="minorHAnsi" w:cstheme="minorHAnsi"/>
                  <w:color w:val="0000FF"/>
                  <w:sz w:val="22"/>
                  <w:szCs w:val="22"/>
                  <w:lang w:val="en-CA"/>
                </w:rPr>
                <w:t>www.edu.gov.mb.ca/k12/cur/science/scicurr.html</w:t>
              </w:r>
            </w:hyperlink>
            <w:r w:rsidR="002010B3" w:rsidRPr="002010B3">
              <w:rPr>
                <w:rStyle w:val="Hyperlink"/>
                <w:rFonts w:asciiTheme="minorHAnsi" w:eastAsiaTheme="minorEastAsia" w:hAnsiTheme="minorHAnsi" w:cstheme="minorHAnsi"/>
                <w:sz w:val="22"/>
                <w:szCs w:val="22"/>
                <w:lang w:val="en-CA"/>
              </w:rPr>
              <w:br/>
            </w:r>
            <w:r w:rsidR="00042BA4" w:rsidRPr="002010B3">
              <w:rPr>
                <w:rFonts w:asciiTheme="minorHAnsi" w:eastAsiaTheme="minorEastAsia" w:hAnsiTheme="minorHAnsi" w:cstheme="minorHAnsi"/>
                <w:sz w:val="22"/>
                <w:szCs w:val="22"/>
                <w:lang w:val="en-CA"/>
              </w:rPr>
              <w:t>3-1-04, 3-1-07, 3-1-08, 3-1-10, 3-1-11, 3-1-12, 3-1-14, 3-1-16, 3-1-17</w:t>
            </w:r>
            <w:r w:rsidR="002010B3">
              <w:rPr>
                <w:rFonts w:asciiTheme="minorHAnsi" w:eastAsiaTheme="minorEastAsia" w:hAnsiTheme="minorHAnsi" w:cstheme="minorHAnsi"/>
                <w:sz w:val="22"/>
                <w:szCs w:val="22"/>
                <w:lang w:val="en-CA"/>
              </w:rPr>
              <w:br/>
            </w:r>
            <w:r w:rsidR="00042BA4" w:rsidRPr="002010B3">
              <w:rPr>
                <w:rFonts w:asciiTheme="minorHAnsi" w:eastAsiaTheme="minorEastAsia" w:hAnsiTheme="minorHAnsi" w:cstheme="minorHAnsi"/>
                <w:sz w:val="22"/>
                <w:szCs w:val="22"/>
                <w:lang w:val="en-CA"/>
              </w:rPr>
              <w:t>3-0-1a, 3-0-2a, 3-0-2b, 3-0-3a, 3-0-3c, 3-0-5a, 3-0-5b, 3-0-5c, 3-0-5e</w:t>
            </w:r>
          </w:p>
          <w:p w14:paraId="237AFA41" w14:textId="473D93FC" w:rsidR="00290B82" w:rsidRPr="002010B3" w:rsidRDefault="00290B82" w:rsidP="4EC2BA56">
            <w:pPr>
              <w:rPr>
                <w:rFonts w:asciiTheme="minorHAnsi" w:eastAsiaTheme="minorEastAsia" w:hAnsiTheme="minorHAnsi" w:cstheme="minorHAnsi"/>
                <w:sz w:val="22"/>
                <w:szCs w:val="22"/>
                <w:lang w:val="en-CA"/>
              </w:rPr>
            </w:pPr>
            <w:r w:rsidRPr="002010B3">
              <w:rPr>
                <w:rFonts w:asciiTheme="minorHAnsi" w:eastAsiaTheme="minorEastAsia" w:hAnsiTheme="minorHAnsi" w:cstheme="minorHAnsi"/>
                <w:sz w:val="22"/>
                <w:szCs w:val="22"/>
                <w:lang w:val="en-CA"/>
              </w:rPr>
              <w:t xml:space="preserve">Mathematics: </w:t>
            </w:r>
            <w:hyperlink r:id="rId13">
              <w:r w:rsidRPr="00B62F18">
                <w:rPr>
                  <w:rStyle w:val="Hyperlink"/>
                  <w:rFonts w:asciiTheme="minorHAnsi" w:eastAsiaTheme="minorEastAsia" w:hAnsiTheme="minorHAnsi" w:cstheme="minorHAnsi"/>
                  <w:color w:val="0000FF"/>
                  <w:sz w:val="22"/>
                  <w:szCs w:val="22"/>
                  <w:lang w:val="en-CA"/>
                </w:rPr>
                <w:t>www.edu.gov.mb.ca/k12/cur/essentials/docs/glance_kto9_math.pdf</w:t>
              </w:r>
            </w:hyperlink>
            <w:r w:rsidR="002010B3" w:rsidRPr="002010B3">
              <w:rPr>
                <w:rStyle w:val="Hyperlink"/>
                <w:rFonts w:asciiTheme="minorHAnsi" w:eastAsiaTheme="minorEastAsia" w:hAnsiTheme="minorHAnsi" w:cstheme="minorHAnsi"/>
                <w:sz w:val="22"/>
                <w:szCs w:val="22"/>
                <w:lang w:val="en-CA"/>
              </w:rPr>
              <w:br/>
            </w:r>
            <w:r w:rsidR="00042BA4" w:rsidRPr="002010B3">
              <w:rPr>
                <w:rFonts w:asciiTheme="minorHAnsi" w:eastAsiaTheme="minorEastAsia" w:hAnsiTheme="minorHAnsi" w:cstheme="minorHAnsi"/>
                <w:sz w:val="22"/>
                <w:szCs w:val="22"/>
                <w:lang w:val="en-CA"/>
              </w:rPr>
              <w:t>3.N.1, 3.SS.3</w:t>
            </w:r>
          </w:p>
          <w:p w14:paraId="485E4ADA" w14:textId="62586468" w:rsidR="00290B82" w:rsidRPr="002010B3" w:rsidRDefault="00290B82" w:rsidP="4EC2BA56">
            <w:pPr>
              <w:rPr>
                <w:rFonts w:asciiTheme="minorHAnsi" w:eastAsiaTheme="minorEastAsia" w:hAnsiTheme="minorHAnsi" w:cstheme="minorHAnsi"/>
                <w:sz w:val="22"/>
                <w:szCs w:val="22"/>
                <w:lang w:val="en-CA"/>
              </w:rPr>
            </w:pPr>
            <w:r w:rsidRPr="002010B3">
              <w:rPr>
                <w:rFonts w:asciiTheme="minorHAnsi" w:eastAsiaTheme="minorEastAsia" w:hAnsiTheme="minorHAnsi" w:cstheme="minorHAnsi"/>
                <w:sz w:val="22"/>
                <w:szCs w:val="22"/>
                <w:lang w:val="en-CA"/>
              </w:rPr>
              <w:t xml:space="preserve">ELA: </w:t>
            </w:r>
            <w:hyperlink r:id="rId14">
              <w:r w:rsidRPr="00B62F18">
                <w:rPr>
                  <w:rStyle w:val="Hyperlink"/>
                  <w:rFonts w:asciiTheme="minorHAnsi" w:eastAsiaTheme="minorEastAsia" w:hAnsiTheme="minorHAnsi" w:cstheme="minorHAnsi"/>
                  <w:color w:val="0000FF"/>
                  <w:sz w:val="22"/>
                  <w:szCs w:val="22"/>
                  <w:lang w:val="en-CA"/>
                </w:rPr>
                <w:t>www.edu.gov.mb.ca/k12/cur/ela/index.html</w:t>
              </w:r>
            </w:hyperlink>
            <w:r w:rsidR="002010B3" w:rsidRPr="002010B3">
              <w:rPr>
                <w:rStyle w:val="Hyperlink"/>
                <w:rFonts w:asciiTheme="minorHAnsi" w:eastAsiaTheme="minorEastAsia" w:hAnsiTheme="minorHAnsi" w:cstheme="minorHAnsi"/>
                <w:sz w:val="22"/>
                <w:szCs w:val="22"/>
                <w:lang w:val="en-CA"/>
              </w:rPr>
              <w:br/>
            </w:r>
            <w:r w:rsidR="00042BA4" w:rsidRPr="002010B3">
              <w:rPr>
                <w:rFonts w:asciiTheme="minorHAnsi" w:eastAsiaTheme="minorEastAsia" w:hAnsiTheme="minorHAnsi" w:cstheme="minorHAnsi"/>
                <w:sz w:val="22"/>
                <w:szCs w:val="22"/>
                <w:lang w:val="en-CA"/>
              </w:rPr>
              <w:t>Practices: Language as Sense Making, Language as a System, Language as Power and Agency, Language as Exploration and Design</w:t>
            </w:r>
            <w:r w:rsidR="002010B3">
              <w:rPr>
                <w:rFonts w:asciiTheme="minorHAnsi" w:eastAsiaTheme="minorEastAsia" w:hAnsiTheme="minorHAnsi" w:cstheme="minorHAnsi"/>
                <w:sz w:val="22"/>
                <w:szCs w:val="22"/>
                <w:lang w:val="en-CA"/>
              </w:rPr>
              <w:br/>
            </w:r>
            <w:r w:rsidR="00042BA4" w:rsidRPr="002010B3">
              <w:rPr>
                <w:rFonts w:asciiTheme="minorHAnsi" w:eastAsiaTheme="minorEastAsia" w:hAnsiTheme="minorHAnsi" w:cstheme="minorHAnsi"/>
                <w:sz w:val="22"/>
                <w:szCs w:val="22"/>
                <w:lang w:val="en-CA"/>
              </w:rPr>
              <w:t>Lenses: Environmental and technological, and social, cultural, and historical</w:t>
            </w:r>
          </w:p>
        </w:tc>
      </w:tr>
    </w:tbl>
    <w:p w14:paraId="7410C7BD" w14:textId="18CA60BB" w:rsidR="00B62F18" w:rsidRDefault="00B62F18"/>
    <w:p w14:paraId="26EDABB2" w14:textId="77777777" w:rsidR="00B62F18" w:rsidRDefault="00B62F18">
      <w:pPr>
        <w:spacing w:before="0" w:after="160" w:line="259" w:lineRule="auto"/>
      </w:pPr>
      <w:r>
        <w:br w:type="page"/>
      </w:r>
    </w:p>
    <w:tbl>
      <w:tblPr>
        <w:tblStyle w:val="ListTable7Colorful-Accent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89"/>
        <w:gridCol w:w="634"/>
        <w:gridCol w:w="665"/>
        <w:gridCol w:w="604"/>
        <w:gridCol w:w="835"/>
        <w:gridCol w:w="712"/>
        <w:gridCol w:w="682"/>
        <w:gridCol w:w="883"/>
        <w:gridCol w:w="650"/>
        <w:gridCol w:w="960"/>
        <w:gridCol w:w="1006"/>
        <w:gridCol w:w="1021"/>
        <w:gridCol w:w="859"/>
      </w:tblGrid>
      <w:tr w:rsidR="00290B82" w:rsidRPr="00290B82" w14:paraId="5AEEA579" w14:textId="77777777" w:rsidTr="4EC2BA56">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000" w:type="pct"/>
            <w:gridSpan w:val="14"/>
            <w:tcBorders>
              <w:bottom w:val="none" w:sz="0" w:space="0" w:color="auto"/>
              <w:right w:val="none" w:sz="0" w:space="0" w:color="auto"/>
            </w:tcBorders>
            <w:shd w:val="clear" w:color="auto" w:fill="006699"/>
            <w:tcMar>
              <w:left w:w="29" w:type="dxa"/>
              <w:right w:w="29" w:type="dxa"/>
            </w:tcMar>
            <w:vAlign w:val="center"/>
          </w:tcPr>
          <w:p w14:paraId="30C2E13B" w14:textId="77777777" w:rsidR="00290B82" w:rsidRPr="00290B82" w:rsidRDefault="00290B82" w:rsidP="4EC2BA56">
            <w:pPr>
              <w:pStyle w:val="Heading1"/>
              <w:ind w:left="60"/>
              <w:jc w:val="left"/>
              <w:outlineLvl w:val="0"/>
              <w:rPr>
                <w:rFonts w:asciiTheme="minorHAnsi" w:eastAsiaTheme="minorEastAsia" w:hAnsiTheme="minorHAnsi" w:cstheme="minorBidi"/>
                <w:b w:val="0"/>
                <w:i w:val="0"/>
                <w:iCs w:val="0"/>
                <w:lang w:val="en-CA"/>
              </w:rPr>
            </w:pPr>
            <w:r w:rsidRPr="4EC2BA56">
              <w:rPr>
                <w:rFonts w:asciiTheme="minorHAnsi" w:eastAsiaTheme="minorEastAsia" w:hAnsiTheme="minorHAnsi" w:cstheme="minorBidi"/>
                <w:b w:val="0"/>
                <w:i w:val="0"/>
                <w:iCs w:val="0"/>
                <w:lang w:val="en-CA"/>
              </w:rPr>
              <w:t>Assessment</w:t>
            </w:r>
          </w:p>
        </w:tc>
      </w:tr>
      <w:tr w:rsidR="00290B82" w:rsidRPr="00290B82" w14:paraId="7E014E19" w14:textId="77777777" w:rsidTr="4EC2BA56">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475" w:type="pct"/>
            <w:gridSpan w:val="5"/>
            <w:tcBorders>
              <w:right w:val="none" w:sz="0" w:space="0" w:color="auto"/>
            </w:tcBorders>
            <w:shd w:val="clear" w:color="auto" w:fill="B4C6E7" w:themeFill="accent5" w:themeFillTint="66"/>
            <w:tcMar>
              <w:left w:w="29" w:type="dxa"/>
              <w:right w:w="29" w:type="dxa"/>
            </w:tcMar>
          </w:tcPr>
          <w:p w14:paraId="51EE987E" w14:textId="77777777" w:rsidR="00290B82" w:rsidRPr="00290B82" w:rsidRDefault="00290B82" w:rsidP="4EC2BA56">
            <w:pPr>
              <w:pStyle w:val="Tableheaders"/>
              <w:rPr>
                <w:rFonts w:asciiTheme="minorHAnsi" w:eastAsiaTheme="minorEastAsia" w:hAnsiTheme="minorHAnsi" w:cstheme="minorBidi"/>
                <w:i w:val="0"/>
                <w:lang w:val="en-CA"/>
              </w:rPr>
            </w:pPr>
            <w:r w:rsidRPr="4EC2BA56">
              <w:rPr>
                <w:rFonts w:asciiTheme="minorHAnsi" w:eastAsiaTheme="minorEastAsia" w:hAnsiTheme="minorHAnsi" w:cstheme="minorBidi"/>
                <w:i w:val="0"/>
                <w:lang w:val="en-CA"/>
              </w:rPr>
              <w:t>LANGUAGE ARTS</w:t>
            </w:r>
          </w:p>
        </w:tc>
        <w:tc>
          <w:tcPr>
            <w:tcW w:w="1033" w:type="pct"/>
            <w:gridSpan w:val="3"/>
            <w:shd w:val="clear" w:color="auto" w:fill="F7CAAC" w:themeFill="accent2" w:themeFillTint="66"/>
            <w:tcMar>
              <w:left w:w="29" w:type="dxa"/>
              <w:right w:w="29" w:type="dxa"/>
            </w:tcMar>
          </w:tcPr>
          <w:p w14:paraId="08F76A3F" w14:textId="77777777" w:rsidR="00290B82" w:rsidRPr="00290B82" w:rsidRDefault="00290B82" w:rsidP="4EC2BA56">
            <w:pPr>
              <w:pStyle w:val="Tableheader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lang w:val="en-CA"/>
              </w:rPr>
            </w:pPr>
            <w:r w:rsidRPr="4EC2BA56">
              <w:rPr>
                <w:rFonts w:asciiTheme="minorHAnsi" w:eastAsiaTheme="minorEastAsia" w:hAnsiTheme="minorHAnsi" w:cstheme="minorBidi"/>
                <w:lang w:val="en-CA"/>
              </w:rPr>
              <w:t>MATHEMATICS</w:t>
            </w:r>
          </w:p>
        </w:tc>
        <w:tc>
          <w:tcPr>
            <w:tcW w:w="1155" w:type="pct"/>
            <w:gridSpan w:val="3"/>
            <w:shd w:val="clear" w:color="auto" w:fill="C5E0B3" w:themeFill="accent6" w:themeFillTint="66"/>
            <w:tcMar>
              <w:left w:w="29" w:type="dxa"/>
              <w:right w:w="29" w:type="dxa"/>
            </w:tcMar>
          </w:tcPr>
          <w:p w14:paraId="04BC4A0F" w14:textId="77777777" w:rsidR="00290B82" w:rsidRPr="00290B82" w:rsidRDefault="00290B82" w:rsidP="4EC2BA56">
            <w:pPr>
              <w:pStyle w:val="Tableheader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lang w:val="en-CA"/>
              </w:rPr>
            </w:pPr>
            <w:r w:rsidRPr="4EC2BA56">
              <w:rPr>
                <w:rFonts w:asciiTheme="minorHAnsi" w:eastAsiaTheme="minorEastAsia" w:hAnsiTheme="minorHAnsi" w:cstheme="minorBidi"/>
                <w:lang w:val="en-CA"/>
              </w:rPr>
              <w:t>SCIENCE</w:t>
            </w:r>
          </w:p>
        </w:tc>
        <w:tc>
          <w:tcPr>
            <w:tcW w:w="1337" w:type="pct"/>
            <w:gridSpan w:val="3"/>
            <w:shd w:val="clear" w:color="auto" w:fill="FFE599" w:themeFill="accent4" w:themeFillTint="66"/>
          </w:tcPr>
          <w:p w14:paraId="01E8B0E6" w14:textId="77777777" w:rsidR="00290B82" w:rsidRPr="00290B82" w:rsidRDefault="00290B82" w:rsidP="4EC2BA56">
            <w:pPr>
              <w:pStyle w:val="Tableheaders"/>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i/>
                <w:lang w:val="en-CA"/>
              </w:rPr>
            </w:pPr>
            <w:r w:rsidRPr="4EC2BA56">
              <w:rPr>
                <w:rFonts w:asciiTheme="minorHAnsi" w:eastAsiaTheme="minorEastAsia" w:hAnsiTheme="minorHAnsi" w:cstheme="minorBidi"/>
                <w:lang w:val="en-CA"/>
              </w:rPr>
              <w:t>SOCIAL STUDIES</w:t>
            </w:r>
          </w:p>
        </w:tc>
      </w:tr>
      <w:tr w:rsidR="00290B82" w:rsidRPr="00290B82" w14:paraId="08CFB651" w14:textId="77777777" w:rsidTr="4EC2BA56">
        <w:trPr>
          <w:trHeight w:val="615"/>
        </w:trPr>
        <w:tc>
          <w:tcPr>
            <w:cnfStyle w:val="001000000000" w:firstRow="0" w:lastRow="0" w:firstColumn="1" w:lastColumn="0" w:oddVBand="0" w:evenVBand="0" w:oddHBand="0" w:evenHBand="0" w:firstRowFirstColumn="0" w:firstRowLastColumn="0" w:lastRowFirstColumn="0" w:lastRowLastColumn="0"/>
            <w:tcW w:w="320" w:type="pct"/>
            <w:shd w:val="clear" w:color="auto" w:fill="D9E2F3" w:themeFill="accent5" w:themeFillTint="33"/>
            <w:tcMar>
              <w:left w:w="29" w:type="dxa"/>
              <w:right w:w="29" w:type="dxa"/>
            </w:tcMar>
            <w:vAlign w:val="center"/>
          </w:tcPr>
          <w:p w14:paraId="485AE5FD" w14:textId="77777777" w:rsidR="00290B82" w:rsidRPr="00290B82" w:rsidRDefault="00290B82" w:rsidP="4EC2BA56">
            <w:pPr>
              <w:pStyle w:val="tabletext"/>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i w:val="0"/>
                <w:iCs w:val="0"/>
                <w:sz w:val="11"/>
                <w:lang w:val="en-CA"/>
              </w:rPr>
              <w:t>COMP.</w:t>
            </w:r>
            <w:r w:rsidRPr="4EC2BA56">
              <w:rPr>
                <w:rStyle w:val="scxw241208930"/>
                <w:rFonts w:asciiTheme="minorHAnsi" w:eastAsiaTheme="minorEastAsia" w:hAnsiTheme="minorHAnsi" w:cstheme="minorBidi"/>
                <w:sz w:val="11"/>
                <w:lang w:val="en-CA"/>
              </w:rPr>
              <w:t> </w:t>
            </w:r>
            <w:r>
              <w:br/>
            </w:r>
            <w:r w:rsidRPr="4EC2BA56">
              <w:rPr>
                <w:rStyle w:val="normaltextrun"/>
                <w:rFonts w:asciiTheme="minorHAnsi" w:eastAsiaTheme="minorEastAsia" w:hAnsiTheme="minorHAnsi" w:cstheme="minorBidi"/>
                <w:i w:val="0"/>
                <w:iCs w:val="0"/>
                <w:sz w:val="11"/>
                <w:lang w:val="en-CA"/>
              </w:rPr>
              <w:t>Listening &amp; </w:t>
            </w:r>
            <w:r>
              <w:br/>
            </w:r>
            <w:r w:rsidRPr="4EC2BA56">
              <w:rPr>
                <w:rStyle w:val="normaltextrun"/>
                <w:rFonts w:asciiTheme="minorHAnsi" w:eastAsiaTheme="minorEastAsia" w:hAnsiTheme="minorHAnsi" w:cstheme="minorBidi"/>
                <w:i w:val="0"/>
                <w:iCs w:val="0"/>
                <w:sz w:val="11"/>
                <w:lang w:val="en-CA"/>
              </w:rPr>
              <w:t>Viewing</w:t>
            </w:r>
          </w:p>
        </w:tc>
        <w:tc>
          <w:tcPr>
            <w:tcW w:w="273" w:type="pct"/>
            <w:shd w:val="clear" w:color="auto" w:fill="D9E2F3" w:themeFill="accent5" w:themeFillTint="33"/>
            <w:tcMar>
              <w:left w:w="29" w:type="dxa"/>
              <w:right w:w="29" w:type="dxa"/>
            </w:tcMar>
            <w:vAlign w:val="center"/>
          </w:tcPr>
          <w:p w14:paraId="55DD58BD"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COMP.</w:t>
            </w:r>
            <w:r w:rsidRPr="4EC2BA56">
              <w:rPr>
                <w:rStyle w:val="eop"/>
                <w:rFonts w:asciiTheme="minorHAnsi" w:eastAsiaTheme="minorEastAsia" w:hAnsiTheme="minorHAnsi" w:cstheme="minorBidi"/>
                <w:sz w:val="11"/>
                <w:lang w:val="en-CA"/>
              </w:rPr>
              <w:t> </w:t>
            </w:r>
            <w:r>
              <w:br/>
            </w:r>
            <w:r w:rsidRPr="4EC2BA56">
              <w:rPr>
                <w:rStyle w:val="normaltextrun"/>
                <w:rFonts w:asciiTheme="minorHAnsi" w:eastAsiaTheme="minorEastAsia" w:hAnsiTheme="minorHAnsi" w:cstheme="minorBidi"/>
                <w:sz w:val="11"/>
                <w:lang w:val="en-CA"/>
              </w:rPr>
              <w:t>Reading</w:t>
            </w:r>
          </w:p>
        </w:tc>
        <w:tc>
          <w:tcPr>
            <w:tcW w:w="294" w:type="pct"/>
            <w:shd w:val="clear" w:color="auto" w:fill="D9E2F3" w:themeFill="accent5" w:themeFillTint="33"/>
            <w:tcMar>
              <w:left w:w="29" w:type="dxa"/>
              <w:right w:w="29" w:type="dxa"/>
            </w:tcMar>
            <w:vAlign w:val="center"/>
          </w:tcPr>
          <w:p w14:paraId="0BAB9884"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COMM.</w:t>
            </w:r>
            <w:r>
              <w:br/>
            </w:r>
            <w:r w:rsidRPr="4EC2BA56">
              <w:rPr>
                <w:rStyle w:val="normaltextrun"/>
                <w:rFonts w:asciiTheme="minorHAnsi" w:eastAsiaTheme="minorEastAsia" w:hAnsiTheme="minorHAnsi" w:cstheme="minorBidi"/>
                <w:sz w:val="11"/>
                <w:lang w:val="en-CA"/>
              </w:rPr>
              <w:t>Speaking &amp; Represent.</w:t>
            </w:r>
          </w:p>
        </w:tc>
        <w:tc>
          <w:tcPr>
            <w:tcW w:w="308" w:type="pct"/>
            <w:shd w:val="clear" w:color="auto" w:fill="D9E2F3" w:themeFill="accent5" w:themeFillTint="33"/>
            <w:tcMar>
              <w:left w:w="29" w:type="dxa"/>
              <w:right w:w="29" w:type="dxa"/>
            </w:tcMar>
            <w:vAlign w:val="center"/>
          </w:tcPr>
          <w:p w14:paraId="0AF84EEB"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COMM.</w:t>
            </w:r>
            <w:r>
              <w:br/>
            </w:r>
            <w:r w:rsidRPr="4EC2BA56">
              <w:rPr>
                <w:rStyle w:val="normaltextrun"/>
                <w:rFonts w:asciiTheme="minorHAnsi" w:eastAsiaTheme="minorEastAsia" w:hAnsiTheme="minorHAnsi" w:cstheme="minorBidi"/>
                <w:sz w:val="11"/>
                <w:lang w:val="en-CA"/>
              </w:rPr>
              <w:t>Writing</w:t>
            </w:r>
          </w:p>
        </w:tc>
        <w:tc>
          <w:tcPr>
            <w:tcW w:w="280" w:type="pct"/>
            <w:shd w:val="clear" w:color="auto" w:fill="D9E2F3" w:themeFill="accent5" w:themeFillTint="33"/>
            <w:tcMar>
              <w:left w:w="29" w:type="dxa"/>
              <w:right w:w="29" w:type="dxa"/>
            </w:tcMar>
            <w:vAlign w:val="center"/>
          </w:tcPr>
          <w:p w14:paraId="1B7F011C"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Critical Thinking</w:t>
            </w:r>
          </w:p>
        </w:tc>
        <w:tc>
          <w:tcPr>
            <w:tcW w:w="387" w:type="pct"/>
            <w:shd w:val="clear" w:color="auto" w:fill="FBE4D5" w:themeFill="accent2" w:themeFillTint="33"/>
            <w:tcMar>
              <w:left w:w="29" w:type="dxa"/>
              <w:right w:w="29" w:type="dxa"/>
            </w:tcMar>
            <w:vAlign w:val="center"/>
          </w:tcPr>
          <w:p w14:paraId="4B15334F"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Knowledge </w:t>
            </w:r>
            <w:r>
              <w:br/>
            </w:r>
            <w:r w:rsidRPr="4EC2BA56">
              <w:rPr>
                <w:rStyle w:val="normaltextrun"/>
                <w:rFonts w:asciiTheme="minorHAnsi" w:eastAsiaTheme="minorEastAsia" w:hAnsiTheme="minorHAnsi" w:cstheme="minorBidi"/>
                <w:sz w:val="11"/>
                <w:lang w:val="en-CA"/>
              </w:rPr>
              <w:t>and </w:t>
            </w:r>
            <w:r>
              <w:br/>
            </w:r>
            <w:r w:rsidRPr="4EC2BA56">
              <w:rPr>
                <w:rStyle w:val="normaltextrun"/>
                <w:rFonts w:asciiTheme="minorHAnsi" w:eastAsiaTheme="minorEastAsia" w:hAnsiTheme="minorHAnsi" w:cstheme="minorBidi"/>
                <w:sz w:val="11"/>
                <w:lang w:val="en-CA"/>
              </w:rPr>
              <w:t>Understanding</w:t>
            </w:r>
          </w:p>
        </w:tc>
        <w:tc>
          <w:tcPr>
            <w:tcW w:w="330" w:type="pct"/>
            <w:shd w:val="clear" w:color="auto" w:fill="FBE4D5" w:themeFill="accent2" w:themeFillTint="33"/>
            <w:tcMar>
              <w:left w:w="29" w:type="dxa"/>
              <w:right w:w="29" w:type="dxa"/>
            </w:tcMar>
            <w:vAlign w:val="center"/>
          </w:tcPr>
          <w:p w14:paraId="61186D2C"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Mental Math &amp; </w:t>
            </w:r>
            <w:r>
              <w:br/>
            </w:r>
            <w:r w:rsidRPr="4EC2BA56">
              <w:rPr>
                <w:rStyle w:val="normaltextrun"/>
                <w:rFonts w:asciiTheme="minorHAnsi" w:eastAsiaTheme="minorEastAsia" w:hAnsiTheme="minorHAnsi" w:cstheme="minorBidi"/>
                <w:sz w:val="11"/>
                <w:lang w:val="en-CA"/>
              </w:rPr>
              <w:t>Estimation</w:t>
            </w:r>
          </w:p>
        </w:tc>
        <w:tc>
          <w:tcPr>
            <w:tcW w:w="316" w:type="pct"/>
            <w:shd w:val="clear" w:color="auto" w:fill="FBE4D5" w:themeFill="accent2" w:themeFillTint="33"/>
            <w:tcMar>
              <w:left w:w="29" w:type="dxa"/>
              <w:right w:w="29" w:type="dxa"/>
            </w:tcMar>
            <w:vAlign w:val="center"/>
          </w:tcPr>
          <w:p w14:paraId="3912E7FF"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sz w:val="11"/>
                <w:lang w:val="en-CA"/>
              </w:rPr>
              <w:t>Problem Solving</w:t>
            </w:r>
          </w:p>
        </w:tc>
        <w:tc>
          <w:tcPr>
            <w:tcW w:w="409" w:type="pct"/>
            <w:shd w:val="clear" w:color="auto" w:fill="E2EFD9" w:themeFill="accent6" w:themeFillTint="33"/>
            <w:tcMar>
              <w:left w:w="29" w:type="dxa"/>
              <w:right w:w="29" w:type="dxa"/>
            </w:tcMar>
            <w:vAlign w:val="center"/>
          </w:tcPr>
          <w:p w14:paraId="2C8460AF"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color w:val="000000" w:themeColor="text1"/>
                <w:sz w:val="11"/>
                <w:lang w:val="en-CA"/>
              </w:rPr>
              <w:t>Knowledge </w:t>
            </w:r>
            <w:r>
              <w:br/>
            </w:r>
            <w:r w:rsidRPr="4EC2BA56">
              <w:rPr>
                <w:rStyle w:val="normaltextrun"/>
                <w:rFonts w:asciiTheme="minorHAnsi" w:eastAsiaTheme="minorEastAsia" w:hAnsiTheme="minorHAnsi" w:cstheme="minorBidi"/>
                <w:color w:val="000000" w:themeColor="text1"/>
                <w:sz w:val="11"/>
                <w:lang w:val="en-CA"/>
              </w:rPr>
              <w:t>and</w:t>
            </w:r>
            <w:r>
              <w:br/>
            </w:r>
            <w:r w:rsidRPr="4EC2BA56">
              <w:rPr>
                <w:rStyle w:val="normaltextrun"/>
                <w:rFonts w:asciiTheme="minorHAnsi" w:eastAsiaTheme="minorEastAsia" w:hAnsiTheme="minorHAnsi" w:cstheme="minorBidi"/>
                <w:color w:val="000000" w:themeColor="text1"/>
                <w:sz w:val="11"/>
                <w:lang w:val="en-CA"/>
              </w:rPr>
              <w:t>Understanding</w:t>
            </w:r>
          </w:p>
        </w:tc>
        <w:tc>
          <w:tcPr>
            <w:tcW w:w="301" w:type="pct"/>
            <w:shd w:val="clear" w:color="auto" w:fill="E2EFD9" w:themeFill="accent6" w:themeFillTint="33"/>
            <w:tcMar>
              <w:left w:w="29" w:type="dxa"/>
              <w:right w:w="29" w:type="dxa"/>
            </w:tcMar>
            <w:vAlign w:val="center"/>
          </w:tcPr>
          <w:p w14:paraId="2AA3212E"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color w:val="000000" w:themeColor="text1"/>
                <w:sz w:val="11"/>
                <w:lang w:val="en-CA"/>
              </w:rPr>
              <w:t>Scientific Inquiry Process</w:t>
            </w:r>
          </w:p>
        </w:tc>
        <w:tc>
          <w:tcPr>
            <w:tcW w:w="445" w:type="pct"/>
            <w:shd w:val="clear" w:color="auto" w:fill="E2EFD9" w:themeFill="accent6" w:themeFillTint="33"/>
            <w:tcMar>
              <w:left w:w="29" w:type="dxa"/>
              <w:right w:w="29" w:type="dxa"/>
            </w:tcMar>
            <w:vAlign w:val="center"/>
          </w:tcPr>
          <w:p w14:paraId="0834752F"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11"/>
                <w:lang w:val="en-CA"/>
              </w:rPr>
            </w:pPr>
            <w:r w:rsidRPr="4EC2BA56">
              <w:rPr>
                <w:rStyle w:val="normaltextrun"/>
                <w:rFonts w:asciiTheme="minorHAnsi" w:eastAsiaTheme="minorEastAsia" w:hAnsiTheme="minorHAnsi" w:cstheme="minorBidi"/>
                <w:color w:val="000000" w:themeColor="text1"/>
                <w:sz w:val="11"/>
                <w:lang w:val="en-CA"/>
              </w:rPr>
              <w:t>Design Process &amp; </w:t>
            </w:r>
            <w:r>
              <w:br/>
            </w:r>
            <w:r w:rsidRPr="4EC2BA56">
              <w:rPr>
                <w:rStyle w:val="normaltextrun"/>
                <w:rFonts w:asciiTheme="minorHAnsi" w:eastAsiaTheme="minorEastAsia" w:hAnsiTheme="minorHAnsi" w:cstheme="minorBidi"/>
                <w:color w:val="000000" w:themeColor="text1"/>
                <w:sz w:val="11"/>
                <w:lang w:val="en-CA"/>
              </w:rPr>
              <w:t>Problem Solving</w:t>
            </w:r>
          </w:p>
        </w:tc>
        <w:tc>
          <w:tcPr>
            <w:tcW w:w="466" w:type="pct"/>
            <w:shd w:val="clear" w:color="auto" w:fill="FFF2CC" w:themeFill="accent4" w:themeFillTint="33"/>
            <w:vAlign w:val="center"/>
          </w:tcPr>
          <w:p w14:paraId="6F2FFE9D"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color w:val="000000"/>
                <w:sz w:val="11"/>
                <w:lang w:val="en-CA"/>
              </w:rPr>
            </w:pPr>
            <w:r w:rsidRPr="4EC2BA56">
              <w:rPr>
                <w:rStyle w:val="normaltextrun"/>
                <w:rFonts w:asciiTheme="minorHAnsi" w:eastAsiaTheme="minorEastAsia" w:hAnsiTheme="minorHAnsi" w:cstheme="minorBidi"/>
                <w:color w:val="000000" w:themeColor="text1"/>
                <w:sz w:val="11"/>
                <w:lang w:val="en-CA"/>
              </w:rPr>
              <w:t xml:space="preserve">Knowledge </w:t>
            </w:r>
            <w:r>
              <w:br/>
            </w:r>
            <w:r w:rsidRPr="4EC2BA56">
              <w:rPr>
                <w:rStyle w:val="normaltextrun"/>
                <w:rFonts w:asciiTheme="minorHAnsi" w:eastAsiaTheme="minorEastAsia" w:hAnsiTheme="minorHAnsi" w:cstheme="minorBidi"/>
                <w:color w:val="000000" w:themeColor="text1"/>
                <w:sz w:val="11"/>
                <w:lang w:val="en-CA"/>
              </w:rPr>
              <w:t>and Understanding</w:t>
            </w:r>
          </w:p>
        </w:tc>
        <w:tc>
          <w:tcPr>
            <w:tcW w:w="473" w:type="pct"/>
            <w:shd w:val="clear" w:color="auto" w:fill="FFF2CC" w:themeFill="accent4" w:themeFillTint="33"/>
            <w:vAlign w:val="center"/>
          </w:tcPr>
          <w:p w14:paraId="0089B492"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color w:val="000000"/>
                <w:sz w:val="11"/>
                <w:lang w:val="en-CA"/>
              </w:rPr>
            </w:pPr>
            <w:r w:rsidRPr="4EC2BA56">
              <w:rPr>
                <w:rStyle w:val="normaltextrun"/>
                <w:rFonts w:asciiTheme="minorHAnsi" w:eastAsiaTheme="minorEastAsia" w:hAnsiTheme="minorHAnsi" w:cstheme="minorBidi"/>
                <w:color w:val="000000" w:themeColor="text1"/>
                <w:sz w:val="11"/>
                <w:lang w:val="en-CA"/>
              </w:rPr>
              <w:t xml:space="preserve">Research </w:t>
            </w:r>
            <w:r>
              <w:br/>
            </w:r>
            <w:r w:rsidRPr="4EC2BA56">
              <w:rPr>
                <w:rStyle w:val="normaltextrun"/>
                <w:rFonts w:asciiTheme="minorHAnsi" w:eastAsiaTheme="minorEastAsia" w:hAnsiTheme="minorHAnsi" w:cstheme="minorBidi"/>
                <w:color w:val="000000" w:themeColor="text1"/>
                <w:sz w:val="11"/>
                <w:lang w:val="en-CA"/>
              </w:rPr>
              <w:t>and Communication</w:t>
            </w:r>
          </w:p>
        </w:tc>
        <w:tc>
          <w:tcPr>
            <w:tcW w:w="398" w:type="pct"/>
            <w:shd w:val="clear" w:color="auto" w:fill="FFF2CC" w:themeFill="accent4" w:themeFillTint="33"/>
            <w:vAlign w:val="center"/>
          </w:tcPr>
          <w:p w14:paraId="6D185473" w14:textId="77777777" w:rsidR="00290B82" w:rsidRPr="00290B82" w:rsidRDefault="00290B82" w:rsidP="4EC2BA56">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EastAsia" w:hAnsiTheme="minorHAnsi" w:cstheme="minorBidi"/>
                <w:color w:val="000000"/>
                <w:sz w:val="11"/>
                <w:lang w:val="en-CA"/>
              </w:rPr>
            </w:pPr>
            <w:r w:rsidRPr="4EC2BA56">
              <w:rPr>
                <w:rStyle w:val="normaltextrun"/>
                <w:rFonts w:asciiTheme="minorHAnsi" w:eastAsiaTheme="minorEastAsia" w:hAnsiTheme="minorHAnsi" w:cstheme="minorBidi"/>
                <w:color w:val="000000" w:themeColor="text1"/>
                <w:sz w:val="11"/>
                <w:lang w:val="en-CA"/>
              </w:rPr>
              <w:t xml:space="preserve">Critical Thinking and </w:t>
            </w:r>
            <w:r>
              <w:br/>
            </w:r>
            <w:r w:rsidRPr="4EC2BA56">
              <w:rPr>
                <w:rStyle w:val="normaltextrun"/>
                <w:rFonts w:asciiTheme="minorHAnsi" w:eastAsiaTheme="minorEastAsia" w:hAnsiTheme="minorHAnsi" w:cstheme="minorBidi"/>
                <w:color w:val="000000" w:themeColor="text1"/>
                <w:sz w:val="11"/>
                <w:lang w:val="en-CA"/>
              </w:rPr>
              <w:t>Citizenship</w:t>
            </w:r>
          </w:p>
        </w:tc>
      </w:tr>
      <w:tr w:rsidR="00290B82" w:rsidRPr="00290B82" w14:paraId="0D0B940D" w14:textId="77777777" w:rsidTr="4EC2BA56">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320" w:type="pct"/>
            <w:shd w:val="clear" w:color="auto" w:fill="B4C6E7" w:themeFill="accent5" w:themeFillTint="66"/>
            <w:tcMar>
              <w:left w:w="29" w:type="dxa"/>
              <w:right w:w="29" w:type="dxa"/>
            </w:tcMar>
            <w:vAlign w:val="center"/>
          </w:tcPr>
          <w:p w14:paraId="0E27B00A" w14:textId="219EE7B3" w:rsidR="00290B82" w:rsidRPr="00290B82" w:rsidRDefault="00CA4A82" w:rsidP="4EC2BA56">
            <w:pPr>
              <w:pStyle w:val="tabletext"/>
              <w:rPr>
                <w:rStyle w:val="normaltextrun"/>
                <w:rFonts w:asciiTheme="minorHAnsi" w:eastAsiaTheme="minorEastAsia" w:hAnsiTheme="minorHAnsi" w:cstheme="minorBidi"/>
                <w:i w:val="0"/>
                <w:iCs w:val="0"/>
                <w:sz w:val="20"/>
                <w:szCs w:val="20"/>
                <w:lang w:val="en-CA"/>
              </w:rPr>
            </w:pPr>
            <w:r>
              <w:rPr>
                <w:rStyle w:val="normaltextrun"/>
                <w:rFonts w:asciiTheme="minorHAnsi" w:eastAsiaTheme="minorEastAsia" w:hAnsiTheme="minorHAnsi" w:cstheme="minorBidi"/>
                <w:i w:val="0"/>
                <w:iCs w:val="0"/>
                <w:sz w:val="20"/>
                <w:szCs w:val="20"/>
                <w:lang w:val="en-CA"/>
              </w:rPr>
              <w:t>X</w:t>
            </w:r>
          </w:p>
        </w:tc>
        <w:tc>
          <w:tcPr>
            <w:tcW w:w="273" w:type="pct"/>
            <w:shd w:val="clear" w:color="auto" w:fill="B4C6E7" w:themeFill="accent5" w:themeFillTint="66"/>
            <w:tcMar>
              <w:left w:w="29" w:type="dxa"/>
              <w:right w:w="29" w:type="dxa"/>
            </w:tcMar>
            <w:vAlign w:val="center"/>
          </w:tcPr>
          <w:p w14:paraId="60061E4C" w14:textId="682B77A5" w:rsidR="00290B82" w:rsidRPr="00290B82" w:rsidRDefault="00CA4A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r>
              <w:rPr>
                <w:rStyle w:val="normaltextrun"/>
                <w:rFonts w:asciiTheme="minorHAnsi" w:eastAsiaTheme="minorEastAsia" w:hAnsiTheme="minorHAnsi" w:cstheme="minorBidi"/>
                <w:sz w:val="20"/>
                <w:szCs w:val="20"/>
                <w:lang w:val="en-CA"/>
              </w:rPr>
              <w:t>X</w:t>
            </w:r>
          </w:p>
        </w:tc>
        <w:tc>
          <w:tcPr>
            <w:tcW w:w="294" w:type="pct"/>
            <w:shd w:val="clear" w:color="auto" w:fill="B4C6E7" w:themeFill="accent5" w:themeFillTint="66"/>
            <w:tcMar>
              <w:left w:w="29" w:type="dxa"/>
              <w:right w:w="29" w:type="dxa"/>
            </w:tcMar>
            <w:vAlign w:val="center"/>
          </w:tcPr>
          <w:p w14:paraId="44EAFD9C"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308" w:type="pct"/>
            <w:shd w:val="clear" w:color="auto" w:fill="B4C6E7" w:themeFill="accent5" w:themeFillTint="66"/>
            <w:tcMar>
              <w:left w:w="29" w:type="dxa"/>
              <w:right w:w="29" w:type="dxa"/>
            </w:tcMar>
            <w:vAlign w:val="center"/>
          </w:tcPr>
          <w:p w14:paraId="4B94D5A5"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280" w:type="pct"/>
            <w:shd w:val="clear" w:color="auto" w:fill="B4C6E7" w:themeFill="accent5" w:themeFillTint="66"/>
            <w:tcMar>
              <w:left w:w="29" w:type="dxa"/>
              <w:right w:w="29" w:type="dxa"/>
            </w:tcMar>
            <w:vAlign w:val="center"/>
          </w:tcPr>
          <w:p w14:paraId="3DEEC669"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387" w:type="pct"/>
            <w:shd w:val="clear" w:color="auto" w:fill="F7CAAC" w:themeFill="accent2" w:themeFillTint="66"/>
            <w:tcMar>
              <w:left w:w="29" w:type="dxa"/>
              <w:right w:w="29" w:type="dxa"/>
            </w:tcMar>
            <w:vAlign w:val="center"/>
          </w:tcPr>
          <w:p w14:paraId="3656B9AB" w14:textId="3724D829" w:rsidR="00290B82" w:rsidRPr="00290B82" w:rsidRDefault="003A705F"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r>
              <w:rPr>
                <w:rStyle w:val="normaltextrun"/>
                <w:rFonts w:asciiTheme="minorHAnsi" w:eastAsiaTheme="minorEastAsia" w:hAnsiTheme="minorHAnsi" w:cstheme="minorBidi"/>
                <w:sz w:val="20"/>
                <w:szCs w:val="20"/>
                <w:lang w:val="en-CA"/>
              </w:rPr>
              <w:t>X</w:t>
            </w:r>
          </w:p>
        </w:tc>
        <w:tc>
          <w:tcPr>
            <w:tcW w:w="330" w:type="pct"/>
            <w:shd w:val="clear" w:color="auto" w:fill="F7CAAC" w:themeFill="accent2" w:themeFillTint="66"/>
            <w:tcMar>
              <w:left w:w="29" w:type="dxa"/>
              <w:right w:w="29" w:type="dxa"/>
            </w:tcMar>
            <w:vAlign w:val="center"/>
          </w:tcPr>
          <w:p w14:paraId="45FB0818"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316" w:type="pct"/>
            <w:shd w:val="clear" w:color="auto" w:fill="F7CAAC" w:themeFill="accent2" w:themeFillTint="66"/>
            <w:tcMar>
              <w:left w:w="29" w:type="dxa"/>
              <w:right w:w="29" w:type="dxa"/>
            </w:tcMar>
            <w:vAlign w:val="center"/>
          </w:tcPr>
          <w:p w14:paraId="049F31CB"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409" w:type="pct"/>
            <w:shd w:val="clear" w:color="auto" w:fill="C5E0B3" w:themeFill="accent6" w:themeFillTint="66"/>
            <w:tcMar>
              <w:left w:w="29" w:type="dxa"/>
              <w:right w:w="29" w:type="dxa"/>
            </w:tcMar>
            <w:vAlign w:val="center"/>
          </w:tcPr>
          <w:p w14:paraId="53128261" w14:textId="1B855E62" w:rsidR="00290B82" w:rsidRPr="00290B82" w:rsidRDefault="003A705F"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r>
              <w:rPr>
                <w:rStyle w:val="normaltextrun"/>
                <w:rFonts w:asciiTheme="minorHAnsi" w:eastAsiaTheme="minorEastAsia" w:hAnsiTheme="minorHAnsi" w:cstheme="minorBidi"/>
                <w:sz w:val="20"/>
                <w:szCs w:val="20"/>
                <w:lang w:val="en-CA"/>
              </w:rPr>
              <w:t>X</w:t>
            </w:r>
          </w:p>
        </w:tc>
        <w:tc>
          <w:tcPr>
            <w:tcW w:w="301" w:type="pct"/>
            <w:shd w:val="clear" w:color="auto" w:fill="C5E0B3" w:themeFill="accent6" w:themeFillTint="66"/>
            <w:tcMar>
              <w:left w:w="29" w:type="dxa"/>
              <w:right w:w="29" w:type="dxa"/>
            </w:tcMar>
            <w:vAlign w:val="center"/>
          </w:tcPr>
          <w:p w14:paraId="62486C05" w14:textId="6682A5FF" w:rsidR="00290B82" w:rsidRPr="00290B82" w:rsidRDefault="003A705F"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r>
              <w:rPr>
                <w:rStyle w:val="normaltextrun"/>
                <w:rFonts w:asciiTheme="minorHAnsi" w:eastAsiaTheme="minorEastAsia" w:hAnsiTheme="minorHAnsi" w:cstheme="minorBidi"/>
                <w:sz w:val="20"/>
                <w:szCs w:val="20"/>
                <w:lang w:val="en-CA"/>
              </w:rPr>
              <w:t>X</w:t>
            </w:r>
          </w:p>
        </w:tc>
        <w:tc>
          <w:tcPr>
            <w:tcW w:w="445" w:type="pct"/>
            <w:shd w:val="clear" w:color="auto" w:fill="C5E0B3" w:themeFill="accent6" w:themeFillTint="66"/>
            <w:tcMar>
              <w:left w:w="29" w:type="dxa"/>
              <w:right w:w="29" w:type="dxa"/>
            </w:tcMar>
            <w:vAlign w:val="center"/>
          </w:tcPr>
          <w:p w14:paraId="4101652C"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466" w:type="pct"/>
            <w:shd w:val="clear" w:color="auto" w:fill="FFE599" w:themeFill="accent4" w:themeFillTint="66"/>
            <w:vAlign w:val="center"/>
          </w:tcPr>
          <w:p w14:paraId="4B99056E"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473" w:type="pct"/>
            <w:shd w:val="clear" w:color="auto" w:fill="FFE599" w:themeFill="accent4" w:themeFillTint="66"/>
            <w:vAlign w:val="center"/>
          </w:tcPr>
          <w:p w14:paraId="1299C43A"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c>
          <w:tcPr>
            <w:tcW w:w="398" w:type="pct"/>
            <w:shd w:val="clear" w:color="auto" w:fill="FFE599" w:themeFill="accent4" w:themeFillTint="66"/>
            <w:vAlign w:val="center"/>
          </w:tcPr>
          <w:p w14:paraId="4DDBEF00" w14:textId="77777777" w:rsidR="00290B82" w:rsidRPr="00290B82" w:rsidRDefault="00290B82" w:rsidP="4EC2BA56">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eastAsiaTheme="minorEastAsia" w:hAnsiTheme="minorHAnsi" w:cstheme="minorBidi"/>
                <w:sz w:val="20"/>
                <w:szCs w:val="20"/>
                <w:lang w:val="en-CA"/>
              </w:rPr>
            </w:pPr>
          </w:p>
        </w:tc>
      </w:tr>
    </w:tbl>
    <w:p w14:paraId="3461D779" w14:textId="77777777" w:rsidR="00290B82" w:rsidRDefault="00290B82" w:rsidP="4EC2BA56">
      <w:pPr>
        <w:pStyle w:val="Heading1"/>
        <w:rPr>
          <w:rFonts w:asciiTheme="minorHAnsi" w:eastAsiaTheme="minorEastAsia" w:hAnsiTheme="minorHAnsi" w:cstheme="minorBidi"/>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90B82" w14:paraId="3B895BB1" w14:textId="77777777" w:rsidTr="4EC2BA56">
        <w:tc>
          <w:tcPr>
            <w:tcW w:w="5000" w:type="pct"/>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B62F18" w14:paraId="307BDAFB" w14:textId="77777777" w:rsidTr="00FD367F">
              <w:tc>
                <w:tcPr>
                  <w:tcW w:w="2970" w:type="dxa"/>
                </w:tcPr>
                <w:p w14:paraId="04E1CB11" w14:textId="77777777" w:rsidR="00B62F18" w:rsidRPr="00B62F18" w:rsidRDefault="00B62F18" w:rsidP="00B62F18">
                  <w:pPr>
                    <w:spacing w:before="0" w:after="0"/>
                    <w:ind w:left="-101"/>
                    <w:rPr>
                      <w:lang w:val="en-CA"/>
                    </w:rPr>
                  </w:pPr>
                  <w:r w:rsidRPr="00B62F18">
                    <w:rPr>
                      <w:lang w:val="en-CA"/>
                    </w:rPr>
                    <w:t xml:space="preserve">Original concept created by: </w:t>
                  </w:r>
                </w:p>
              </w:tc>
              <w:tc>
                <w:tcPr>
                  <w:tcW w:w="6660" w:type="dxa"/>
                  <w:tcBorders>
                    <w:bottom w:val="single" w:sz="4" w:space="0" w:color="auto"/>
                  </w:tcBorders>
                </w:tcPr>
                <w:p w14:paraId="65380099" w14:textId="77777777" w:rsidR="00B62F18" w:rsidRDefault="00B62F18" w:rsidP="00B62F18">
                  <w:pPr>
                    <w:spacing w:before="0" w:after="0"/>
                  </w:pPr>
                  <w:r>
                    <w:t>Denise Smith</w:t>
                  </w:r>
                </w:p>
              </w:tc>
            </w:tr>
          </w:tbl>
          <w:p w14:paraId="5E447B70" w14:textId="26401E94" w:rsidR="00290B82" w:rsidRDefault="00290B82" w:rsidP="4EC2BA56">
            <w:pPr>
              <w:spacing w:before="0" w:after="0"/>
              <w:ind w:left="-101"/>
              <w:rPr>
                <w:rFonts w:asciiTheme="minorHAnsi" w:eastAsiaTheme="minorEastAsia" w:hAnsiTheme="minorHAnsi" w:cstheme="minorBidi"/>
                <w:lang w:val="en-CA"/>
              </w:rPr>
            </w:pPr>
          </w:p>
        </w:tc>
      </w:tr>
      <w:tr w:rsidR="00290B82" w14:paraId="222D92B6" w14:textId="77777777" w:rsidTr="006F49BD">
        <w:trPr>
          <w:trHeight w:val="990"/>
        </w:trPr>
        <w:tc>
          <w:tcPr>
            <w:tcW w:w="5000" w:type="pct"/>
          </w:tcPr>
          <w:p w14:paraId="2E74FE1C" w14:textId="4516D649" w:rsidR="000D7DCF" w:rsidRDefault="000D7DCF" w:rsidP="4EC2BA56">
            <w:pPr>
              <w:spacing w:before="0" w:after="0"/>
              <w:ind w:left="-101"/>
              <w:rPr>
                <w:rFonts w:asciiTheme="minorHAnsi" w:eastAsiaTheme="minorEastAsia" w:hAnsiTheme="minorHAnsi" w:cstheme="minorBidi"/>
                <w:lang w:val="en-CA"/>
              </w:rPr>
            </w:pPr>
          </w:p>
          <w:tbl>
            <w:tblPr>
              <w:tblStyle w:val="TableGrid"/>
              <w:tblW w:w="10680" w:type="dxa"/>
              <w:tblInd w:w="0" w:type="dxa"/>
              <w:tblLook w:val="04A0" w:firstRow="1" w:lastRow="0" w:firstColumn="1" w:lastColumn="0" w:noHBand="0" w:noVBand="1"/>
            </w:tblPr>
            <w:tblGrid>
              <w:gridCol w:w="10680"/>
            </w:tblGrid>
            <w:tr w:rsidR="00290B82" w:rsidRPr="000C11AB" w14:paraId="3E6A7AFC" w14:textId="77777777" w:rsidTr="006F49BD">
              <w:trPr>
                <w:trHeight w:val="432"/>
              </w:trPr>
              <w:tc>
                <w:tcPr>
                  <w:tcW w:w="5000" w:type="pct"/>
                  <w:shd w:val="clear" w:color="auto" w:fill="006699"/>
                  <w:tcMar>
                    <w:top w:w="115" w:type="dxa"/>
                    <w:left w:w="115" w:type="dxa"/>
                    <w:bottom w:w="115" w:type="dxa"/>
                    <w:right w:w="115" w:type="dxa"/>
                  </w:tcMar>
                  <w:vAlign w:val="center"/>
                </w:tcPr>
                <w:p w14:paraId="069C7E75" w14:textId="77777777" w:rsidR="00290B82" w:rsidRPr="00277088" w:rsidRDefault="00290B82" w:rsidP="4EC2BA56">
                  <w:pPr>
                    <w:pStyle w:val="Heading1"/>
                    <w:outlineLvl w:val="0"/>
                    <w:rPr>
                      <w:rFonts w:asciiTheme="minorHAnsi" w:eastAsiaTheme="minorEastAsia" w:hAnsiTheme="minorHAnsi" w:cstheme="minorBidi"/>
                      <w:b w:val="0"/>
                      <w:lang w:val="en-CA"/>
                    </w:rPr>
                  </w:pPr>
                  <w:r w:rsidRPr="4EC2BA56">
                    <w:rPr>
                      <w:rFonts w:asciiTheme="minorHAnsi" w:eastAsiaTheme="minorEastAsia" w:hAnsiTheme="minorHAnsi" w:cstheme="minorBidi"/>
                      <w:b w:val="0"/>
                      <w:lang w:val="en-CA"/>
                    </w:rPr>
                    <w:t>Learning Experiences and Assessment</w:t>
                  </w:r>
                </w:p>
              </w:tc>
            </w:tr>
            <w:tr w:rsidR="00290B82" w:rsidRPr="000C11AB" w14:paraId="3FB058BA" w14:textId="77777777" w:rsidTr="006F49BD">
              <w:trPr>
                <w:trHeight w:val="432"/>
              </w:trPr>
              <w:tc>
                <w:tcPr>
                  <w:tcW w:w="5000" w:type="pct"/>
                  <w:shd w:val="clear" w:color="auto" w:fill="E0E9EC"/>
                  <w:tcMar>
                    <w:top w:w="115" w:type="dxa"/>
                    <w:left w:w="115" w:type="dxa"/>
                    <w:bottom w:w="115" w:type="dxa"/>
                    <w:right w:w="115" w:type="dxa"/>
                  </w:tcMar>
                </w:tcPr>
                <w:p w14:paraId="0FE6B000" w14:textId="2A39C486" w:rsidR="00290B82" w:rsidRDefault="00290B82" w:rsidP="000D7DCF">
                  <w:pPr>
                    <w:pStyle w:val="Tablequestionheader"/>
                    <w:spacing w:before="0" w:after="40"/>
                    <w:rPr>
                      <w:rFonts w:asciiTheme="minorHAnsi" w:eastAsiaTheme="minorEastAsia" w:hAnsiTheme="minorHAnsi" w:cstheme="minorBidi"/>
                      <w:lang w:val="en-CA"/>
                    </w:rPr>
                  </w:pPr>
                  <w:r w:rsidRPr="4EC2BA56">
                    <w:rPr>
                      <w:rFonts w:asciiTheme="minorHAnsi" w:eastAsiaTheme="minorEastAsia" w:hAnsiTheme="minorHAnsi" w:cstheme="minorBidi"/>
                      <w:lang w:val="en-CA"/>
                    </w:rPr>
                    <w:t>Question</w:t>
                  </w:r>
                  <w:r w:rsidR="00CA4A82">
                    <w:rPr>
                      <w:rFonts w:asciiTheme="minorHAnsi" w:eastAsiaTheme="minorEastAsia" w:hAnsiTheme="minorHAnsi" w:cstheme="minorBidi"/>
                      <w:lang w:val="en-CA"/>
                    </w:rPr>
                    <w:t>s</w:t>
                  </w:r>
                  <w:r w:rsidRPr="4EC2BA56">
                    <w:rPr>
                      <w:rFonts w:asciiTheme="minorHAnsi" w:eastAsiaTheme="minorEastAsia" w:hAnsiTheme="minorHAnsi" w:cstheme="minorBidi"/>
                      <w:lang w:val="en-CA"/>
                    </w:rPr>
                    <w:t xml:space="preserve">: </w:t>
                  </w:r>
                </w:p>
                <w:p w14:paraId="6A0C0F11" w14:textId="77777777" w:rsidR="002F2BF1" w:rsidRDefault="002F2BF1" w:rsidP="000D7DCF">
                  <w:pPr>
                    <w:pStyle w:val="Tablequestionheader"/>
                    <w:spacing w:before="0" w:after="40"/>
                    <w:rPr>
                      <w:rFonts w:asciiTheme="minorHAnsi" w:eastAsiaTheme="minorEastAsia" w:hAnsiTheme="minorHAnsi" w:cstheme="minorBidi"/>
                      <w:lang w:val="en-CA"/>
                    </w:rPr>
                  </w:pPr>
                  <w:r>
                    <w:rPr>
                      <w:rFonts w:asciiTheme="minorHAnsi" w:eastAsiaTheme="minorEastAsia" w:hAnsiTheme="minorHAnsi" w:cstheme="minorBidi"/>
                      <w:lang w:val="en-CA"/>
                    </w:rPr>
                    <w:t>How do dandelions grow and change?</w:t>
                  </w:r>
                </w:p>
                <w:p w14:paraId="16050D58" w14:textId="77777777" w:rsidR="002F2BF1" w:rsidRDefault="002F2BF1" w:rsidP="000D7DCF">
                  <w:pPr>
                    <w:pStyle w:val="Tablequestionheader"/>
                    <w:spacing w:before="0" w:after="40"/>
                    <w:rPr>
                      <w:rFonts w:asciiTheme="minorHAnsi" w:eastAsiaTheme="minorEastAsia" w:hAnsiTheme="minorHAnsi" w:cstheme="minorBidi"/>
                      <w:lang w:val="en-CA"/>
                    </w:rPr>
                  </w:pPr>
                  <w:r>
                    <w:rPr>
                      <w:rFonts w:asciiTheme="minorHAnsi" w:eastAsiaTheme="minorEastAsia" w:hAnsiTheme="minorHAnsi" w:cstheme="minorBidi"/>
                      <w:lang w:val="en-CA"/>
                    </w:rPr>
                    <w:t>What do dandelions need to grow?</w:t>
                  </w:r>
                </w:p>
                <w:p w14:paraId="2A6D9F81" w14:textId="77777777" w:rsidR="002F2BF1" w:rsidRDefault="002F2BF1" w:rsidP="000D7DCF">
                  <w:pPr>
                    <w:pStyle w:val="Tablequestionheader"/>
                    <w:spacing w:before="0" w:after="40"/>
                    <w:rPr>
                      <w:rFonts w:asciiTheme="minorHAnsi" w:eastAsiaTheme="minorEastAsia" w:hAnsiTheme="minorHAnsi" w:cstheme="minorBidi"/>
                      <w:lang w:val="en-CA"/>
                    </w:rPr>
                  </w:pPr>
                  <w:r>
                    <w:rPr>
                      <w:rFonts w:asciiTheme="minorHAnsi" w:eastAsiaTheme="minorEastAsia" w:hAnsiTheme="minorHAnsi" w:cstheme="minorBidi"/>
                      <w:lang w:val="en-CA"/>
                    </w:rPr>
                    <w:t>What adaptations make dandelions successful?</w:t>
                  </w:r>
                </w:p>
                <w:p w14:paraId="7779F328" w14:textId="77777777" w:rsidR="002F2BF1" w:rsidRDefault="002F2BF1" w:rsidP="000D7DCF">
                  <w:pPr>
                    <w:pStyle w:val="Tablequestionheader"/>
                    <w:spacing w:before="0" w:after="40"/>
                    <w:rPr>
                      <w:rFonts w:asciiTheme="minorHAnsi" w:eastAsiaTheme="minorEastAsia" w:hAnsiTheme="minorHAnsi" w:cstheme="minorBidi"/>
                      <w:lang w:val="en-CA"/>
                    </w:rPr>
                  </w:pPr>
                  <w:r>
                    <w:rPr>
                      <w:rFonts w:asciiTheme="minorHAnsi" w:eastAsiaTheme="minorEastAsia" w:hAnsiTheme="minorHAnsi" w:cstheme="minorBidi"/>
                      <w:lang w:val="en-CA"/>
                    </w:rPr>
                    <w:t>How can we observe and measure dandelions?</w:t>
                  </w:r>
                </w:p>
                <w:p w14:paraId="11C12786" w14:textId="18F517F7" w:rsidR="002F2BF1" w:rsidRPr="00277088" w:rsidRDefault="002F2BF1" w:rsidP="000D7DCF">
                  <w:pPr>
                    <w:pStyle w:val="Tablequestionheader"/>
                    <w:spacing w:before="0" w:after="40"/>
                    <w:rPr>
                      <w:rFonts w:asciiTheme="minorHAnsi" w:eastAsiaTheme="minorEastAsia" w:hAnsiTheme="minorHAnsi" w:cstheme="minorBidi"/>
                      <w:lang w:val="en-CA"/>
                    </w:rPr>
                  </w:pPr>
                  <w:r>
                    <w:rPr>
                      <w:rFonts w:asciiTheme="minorHAnsi" w:eastAsiaTheme="minorEastAsia" w:hAnsiTheme="minorHAnsi" w:cstheme="minorBidi"/>
                      <w:lang w:val="en-CA"/>
                    </w:rPr>
                    <w:t>How do dandelions support the environment and people?</w:t>
                  </w:r>
                </w:p>
              </w:tc>
            </w:tr>
            <w:tr w:rsidR="00290B82" w:rsidRPr="00282F27" w14:paraId="2E3EAA2D" w14:textId="77777777" w:rsidTr="006F49BD">
              <w:trPr>
                <w:trHeight w:val="3600"/>
              </w:trPr>
              <w:tc>
                <w:tcPr>
                  <w:tcW w:w="5000" w:type="pct"/>
                  <w:shd w:val="clear" w:color="auto" w:fill="auto"/>
                  <w:tcMar>
                    <w:top w:w="115" w:type="dxa"/>
                    <w:left w:w="115" w:type="dxa"/>
                    <w:bottom w:w="115" w:type="dxa"/>
                    <w:right w:w="115" w:type="dxa"/>
                  </w:tcMar>
                </w:tcPr>
                <w:p w14:paraId="325DE8D8" w14:textId="77777777" w:rsidR="00290B82" w:rsidRPr="000D7DCF" w:rsidRDefault="00290B82"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 xml:space="preserve">Teacher’s instructions </w:t>
                  </w:r>
                </w:p>
                <w:p w14:paraId="55A80F21" w14:textId="465FEC1E" w:rsidR="00CA4A82" w:rsidRPr="000D7DCF" w:rsidRDefault="00CA4A82" w:rsidP="00B62F18">
                  <w:pPr>
                    <w:spacing w:before="0" w:after="120"/>
                    <w:rPr>
                      <w:rFonts w:asciiTheme="minorHAnsi" w:eastAsiaTheme="minorEastAsia" w:hAnsiTheme="minorHAnsi" w:cstheme="minorBidi"/>
                      <w:b/>
                      <w:bCs/>
                      <w:sz w:val="22"/>
                      <w:szCs w:val="22"/>
                      <w:u w:val="single"/>
                      <w:lang w:val="en-CA"/>
                    </w:rPr>
                  </w:pPr>
                  <w:r w:rsidRPr="000D7DCF">
                    <w:rPr>
                      <w:rFonts w:asciiTheme="minorHAnsi" w:eastAsiaTheme="minorEastAsia" w:hAnsiTheme="minorHAnsi" w:cstheme="minorBidi"/>
                      <w:b/>
                      <w:bCs/>
                      <w:sz w:val="22"/>
                      <w:szCs w:val="22"/>
                      <w:u w:val="single"/>
                      <w:lang w:val="en-CA"/>
                    </w:rPr>
                    <w:t>Introduction:</w:t>
                  </w:r>
                </w:p>
                <w:p w14:paraId="68F20CCB" w14:textId="234FA90F" w:rsidR="00CA4A82" w:rsidRPr="000D7DCF" w:rsidRDefault="00CA4A82" w:rsidP="00B62F18">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Do you see dandelions as weeds or wishes?</w:t>
                  </w:r>
                </w:p>
                <w:p w14:paraId="2A4F5493" w14:textId="0427714C" w:rsidR="00CA4A82" w:rsidRPr="000D7DCF" w:rsidRDefault="00CA4A82"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w:t>
                  </w:r>
                  <w:r w:rsidR="00B62F18"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 xml:space="preserve">In a synchronous </w:t>
                  </w:r>
                  <w:r w:rsidR="00136A3C" w:rsidRPr="000D7DCF">
                    <w:rPr>
                      <w:rFonts w:asciiTheme="minorHAnsi" w:eastAsiaTheme="minorEastAsia" w:hAnsiTheme="minorHAnsi" w:cstheme="minorBidi"/>
                      <w:sz w:val="22"/>
                      <w:szCs w:val="22"/>
                      <w:lang w:val="en-CA"/>
                    </w:rPr>
                    <w:t>session,</w:t>
                  </w:r>
                  <w:r w:rsidRPr="000D7DCF">
                    <w:rPr>
                      <w:rFonts w:asciiTheme="minorHAnsi" w:eastAsiaTheme="minorEastAsia" w:hAnsiTheme="minorHAnsi" w:cstheme="minorBidi"/>
                      <w:sz w:val="22"/>
                      <w:szCs w:val="22"/>
                      <w:lang w:val="en-CA"/>
                    </w:rPr>
                    <w:t xml:space="preserve"> pose the question, “Do you see dandelions as weeds or wishes?” Have students share their ideas and their reasons why. Consider recording student responses in a Jamboard or Whiteboard or an additional slide.</w:t>
                  </w:r>
                </w:p>
                <w:p w14:paraId="677771F5" w14:textId="551E419C" w:rsidR="00CA4A82" w:rsidRPr="000D7DCF" w:rsidRDefault="00CA4A82" w:rsidP="00B62F18">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2</w:t>
                  </w:r>
                  <w:r w:rsidR="00B62F18"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Afterwards, have students independently complete the statement on this slide.</w:t>
                  </w:r>
                </w:p>
                <w:p w14:paraId="2C2C9BC0" w14:textId="20EDD38E" w:rsidR="00CA4A82" w:rsidRPr="000D7DCF" w:rsidRDefault="00CA4A82" w:rsidP="00B62F18">
                  <w:pPr>
                    <w:spacing w:before="0" w:after="120"/>
                    <w:rPr>
                      <w:rFonts w:asciiTheme="minorHAnsi" w:eastAsiaTheme="minorEastAsia" w:hAnsiTheme="minorHAnsi" w:cstheme="minorBidi"/>
                      <w:b/>
                      <w:bCs/>
                      <w:sz w:val="22"/>
                      <w:szCs w:val="22"/>
                      <w:u w:val="single"/>
                      <w:lang w:val="en-CA"/>
                    </w:rPr>
                  </w:pPr>
                  <w:r w:rsidRPr="000D7DCF">
                    <w:rPr>
                      <w:rFonts w:asciiTheme="minorHAnsi" w:eastAsiaTheme="minorEastAsia" w:hAnsiTheme="minorHAnsi" w:cstheme="minorBidi"/>
                      <w:b/>
                      <w:bCs/>
                      <w:sz w:val="22"/>
                      <w:szCs w:val="22"/>
                      <w:u w:val="single"/>
                      <w:lang w:val="en-CA"/>
                    </w:rPr>
                    <w:t>Learning Activities:</w:t>
                  </w:r>
                </w:p>
                <w:p w14:paraId="5ED9AAD4" w14:textId="465A58FE" w:rsidR="00CA4A82" w:rsidRPr="000D7DCF" w:rsidRDefault="00CA4A82" w:rsidP="00B62F18">
                  <w:pPr>
                    <w:spacing w:before="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How do dandelions grow and change?</w:t>
                  </w:r>
                </w:p>
                <w:p w14:paraId="1314DE5E" w14:textId="36EE2AE8" w:rsidR="004958E0" w:rsidRPr="000D7DCF" w:rsidRDefault="004958E0"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4</w:t>
                  </w:r>
                  <w:r w:rsidR="00B62F18"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Students can independently view the story and video about the life cycle of a dandelion.</w:t>
                  </w:r>
                </w:p>
                <w:p w14:paraId="431435B0" w14:textId="1B8D5DF5" w:rsidR="004958E0" w:rsidRPr="000D7DCF" w:rsidRDefault="004958E0" w:rsidP="00B62F18">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5</w:t>
                  </w:r>
                  <w:r w:rsidR="00B62F18"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Students will observe dandelions in nature. This may be done in their yard or in a park. Remind students to check with an adult before going somewhere so that they will be safe. This task can be done independently.</w:t>
                  </w:r>
                </w:p>
                <w:p w14:paraId="633373F1" w14:textId="677C8AF6" w:rsidR="007C43DE" w:rsidRPr="000D7DCF" w:rsidRDefault="007C43DE" w:rsidP="00B62F18">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What do dandelions need to grow?</w:t>
                  </w:r>
                </w:p>
                <w:p w14:paraId="2FEBE858" w14:textId="2F641BFB" w:rsidR="007C43DE" w:rsidRPr="000D7DCF" w:rsidRDefault="007C43DE" w:rsidP="00B62F18">
                  <w:pPr>
                    <w:spacing w:before="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 xml:space="preserve">Here students will design an experiment to eliminate or reduce either the amount of sunlight or water that a dandelion receives. </w:t>
                  </w:r>
                  <w:r w:rsidR="004958E0" w:rsidRPr="000D7DCF">
                    <w:rPr>
                      <w:rFonts w:asciiTheme="minorHAnsi" w:eastAsiaTheme="minorEastAsia" w:hAnsiTheme="minorHAnsi" w:cstheme="minorBidi"/>
                      <w:sz w:val="22"/>
                      <w:szCs w:val="22"/>
                      <w:lang w:val="en-CA"/>
                    </w:rPr>
                    <w:t xml:space="preserve">Consider having a synchronous session with students to discuss this experiment and to brainstorm possible methods for designing this experiment before having students choose an experiment and selecting a design to implement. Be sure to remind students to check with parents before using their chosen materials. </w:t>
                  </w:r>
                  <w:r w:rsidR="00136A3C" w:rsidRPr="000D7DCF">
                    <w:rPr>
                      <w:rFonts w:asciiTheme="minorHAnsi" w:eastAsiaTheme="minorEastAsia" w:hAnsiTheme="minorHAnsi" w:cstheme="minorBidi"/>
                      <w:sz w:val="22"/>
                      <w:szCs w:val="22"/>
                      <w:lang w:val="en-CA"/>
                    </w:rPr>
                    <w:t>Also,</w:t>
                  </w:r>
                  <w:r w:rsidR="004958E0" w:rsidRPr="000D7DCF">
                    <w:rPr>
                      <w:rFonts w:asciiTheme="minorHAnsi" w:eastAsiaTheme="minorEastAsia" w:hAnsiTheme="minorHAnsi" w:cstheme="minorBidi"/>
                      <w:sz w:val="22"/>
                      <w:szCs w:val="22"/>
                      <w:lang w:val="en-CA"/>
                    </w:rPr>
                    <w:t xml:space="preserve"> discuss with students how long they should observe their dandelion for. Consider having a follow up session so that students will be able to learn from each other about the results of both questions.</w:t>
                  </w:r>
                </w:p>
                <w:p w14:paraId="5E836E05" w14:textId="783E0B51" w:rsidR="004958E0" w:rsidRPr="000D7DCF" w:rsidRDefault="004958E0"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7</w:t>
                  </w:r>
                  <w:r w:rsidR="00B62F18"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This is the launch for the experiment, students will choose which question they would like to investigate.</w:t>
                  </w:r>
                </w:p>
                <w:p w14:paraId="0AA03D93" w14:textId="11DE5460" w:rsidR="007C43DE" w:rsidRPr="000D7DCF" w:rsidRDefault="007C43DE"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w:t>
                  </w:r>
                  <w:r w:rsidR="004958E0" w:rsidRPr="000D7DCF">
                    <w:rPr>
                      <w:rFonts w:asciiTheme="minorHAnsi" w:eastAsiaTheme="minorEastAsia" w:hAnsiTheme="minorHAnsi" w:cstheme="minorBidi"/>
                      <w:sz w:val="22"/>
                      <w:szCs w:val="22"/>
                      <w:lang w:val="en-CA"/>
                    </w:rPr>
                    <w:t xml:space="preserve"> </w:t>
                  </w:r>
                  <w:r w:rsidR="004958E0" w:rsidRPr="000D7DCF">
                    <w:rPr>
                      <w:rFonts w:asciiTheme="minorHAnsi" w:eastAsiaTheme="minorEastAsia" w:hAnsiTheme="minorHAnsi" w:cstheme="minorBidi"/>
                      <w:b/>
                      <w:sz w:val="22"/>
                      <w:szCs w:val="22"/>
                      <w:lang w:val="en-CA"/>
                    </w:rPr>
                    <w:t>8</w:t>
                  </w:r>
                  <w:r w:rsidR="00B62F18" w:rsidRPr="000D7DCF">
                    <w:rPr>
                      <w:rFonts w:asciiTheme="minorHAnsi" w:eastAsiaTheme="minorEastAsia" w:hAnsiTheme="minorHAnsi" w:cstheme="minorBidi"/>
                      <w:bCs/>
                      <w:sz w:val="22"/>
                      <w:szCs w:val="22"/>
                      <w:lang w:val="en-CA"/>
                    </w:rPr>
                    <w:t>—</w:t>
                  </w:r>
                  <w:r w:rsidR="004958E0" w:rsidRPr="000D7DCF">
                    <w:rPr>
                      <w:rFonts w:asciiTheme="minorHAnsi" w:eastAsiaTheme="minorEastAsia" w:hAnsiTheme="minorHAnsi" w:cstheme="minorBidi"/>
                      <w:sz w:val="22"/>
                      <w:szCs w:val="22"/>
                      <w:lang w:val="en-CA"/>
                    </w:rPr>
                    <w:t xml:space="preserve">Students will record which question they are investigating in the top box. In the diagram section, students will draw and label a picture to show they will conduct their experiment. </w:t>
                  </w:r>
                  <w:r w:rsidRPr="000D7DCF">
                    <w:rPr>
                      <w:rFonts w:asciiTheme="minorHAnsi" w:eastAsiaTheme="minorEastAsia" w:hAnsiTheme="minorHAnsi" w:cstheme="minorBidi"/>
                      <w:sz w:val="22"/>
                      <w:szCs w:val="22"/>
                      <w:lang w:val="en-CA"/>
                    </w:rPr>
                    <w:t>Be sure to get students to check with parents before using their chosen materials.</w:t>
                  </w:r>
                </w:p>
                <w:p w14:paraId="34CE0A41" w14:textId="49C74945" w:rsidR="00290B82" w:rsidRPr="000D7DCF" w:rsidRDefault="004958E0"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9</w:t>
                  </w:r>
                  <w:r w:rsidR="00B62F18"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 xml:space="preserve">This is a space for students to record their observations. </w:t>
                  </w:r>
                </w:p>
              </w:tc>
            </w:tr>
          </w:tbl>
          <w:p w14:paraId="603E4873" w14:textId="178D700F" w:rsidR="000D7DCF" w:rsidRDefault="000D7DCF"/>
          <w:tbl>
            <w:tblPr>
              <w:tblStyle w:val="TableGrid"/>
              <w:tblW w:w="10680" w:type="dxa"/>
              <w:tblInd w:w="0" w:type="dxa"/>
              <w:tblLook w:val="04A0" w:firstRow="1" w:lastRow="0" w:firstColumn="1" w:lastColumn="0" w:noHBand="0" w:noVBand="1"/>
            </w:tblPr>
            <w:tblGrid>
              <w:gridCol w:w="10680"/>
            </w:tblGrid>
            <w:tr w:rsidR="002010B3" w:rsidRPr="00282F27" w14:paraId="0A009F5A" w14:textId="77777777" w:rsidTr="006F49BD">
              <w:trPr>
                <w:trHeight w:val="3600"/>
              </w:trPr>
              <w:tc>
                <w:tcPr>
                  <w:tcW w:w="5000" w:type="pct"/>
                  <w:shd w:val="clear" w:color="auto" w:fill="auto"/>
                  <w:tcMar>
                    <w:top w:w="115" w:type="dxa"/>
                    <w:left w:w="115" w:type="dxa"/>
                    <w:bottom w:w="115" w:type="dxa"/>
                    <w:right w:w="115" w:type="dxa"/>
                  </w:tcMar>
                </w:tcPr>
                <w:p w14:paraId="4132640F" w14:textId="77777777" w:rsidR="00B62F18" w:rsidRPr="000D7DCF" w:rsidRDefault="00B62F18" w:rsidP="00B62F18">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What adaptations make dandelions successful?</w:t>
                  </w:r>
                </w:p>
                <w:p w14:paraId="45356E90" w14:textId="1B0181FE" w:rsidR="00B62F18" w:rsidRPr="000D7DCF" w:rsidRDefault="00B62F18"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11</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 xml:space="preserve">This slide provides a link to a script for the play called </w:t>
                  </w:r>
                  <w:r w:rsidRPr="000D7DCF">
                    <w:rPr>
                      <w:rFonts w:asciiTheme="minorHAnsi" w:eastAsiaTheme="minorEastAsia" w:hAnsiTheme="minorHAnsi" w:cstheme="minorBidi"/>
                      <w:i/>
                      <w:iCs/>
                      <w:sz w:val="22"/>
                      <w:szCs w:val="22"/>
                      <w:lang w:val="en-CA"/>
                    </w:rPr>
                    <w:t>Dandelion Defenders</w:t>
                  </w:r>
                  <w:r w:rsidRPr="000D7DCF">
                    <w:rPr>
                      <w:rFonts w:asciiTheme="minorHAnsi" w:eastAsiaTheme="minorEastAsia" w:hAnsiTheme="minorHAnsi" w:cstheme="minorBidi"/>
                      <w:sz w:val="22"/>
                      <w:szCs w:val="22"/>
                      <w:lang w:val="en-CA"/>
                    </w:rPr>
                    <w:t>. This story examines the special features of a dandelion that make it a successful plant under a lot of challenging conditions. It also touches on its role in the environment. Students will read the play and then recreate the play using materials at home. Consider reading the play together before students recreate the play on their own.</w:t>
                  </w:r>
                </w:p>
                <w:p w14:paraId="2DDF5F5C" w14:textId="16E3414F" w:rsidR="00B62F18" w:rsidRPr="000D7DCF" w:rsidRDefault="00B62F18" w:rsidP="000D7DCF">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12</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Students can independently reflect on their learning about dandelions from the play.</w:t>
                  </w:r>
                </w:p>
                <w:p w14:paraId="31A9817E" w14:textId="77777777" w:rsidR="00B62F18" w:rsidRPr="000D7DCF" w:rsidRDefault="00B62F18" w:rsidP="00B62F18">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How can we observe and measure dandelions?</w:t>
                  </w:r>
                </w:p>
                <w:p w14:paraId="4ED99B76" w14:textId="77777777" w:rsidR="00B62F18" w:rsidRPr="000D7DCF" w:rsidRDefault="00B62F18" w:rsidP="000D7DCF">
                  <w:pPr>
                    <w:spacing w:before="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In this section, students will use their counting and measuring skills to observe dandelions.</w:t>
                  </w:r>
                </w:p>
                <w:p w14:paraId="0D2DCBCC" w14:textId="5973F206" w:rsidR="00B62F18" w:rsidRPr="000D7DCF" w:rsidRDefault="00B62F18"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14</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Before assigning this task, consider synchronously brainstorming parts of a dandelion that could be measured. Some examples might include the length of the leaves, the height of the dandelions, the length of the stem, or the width of the flower. Students would then select an aspect of the dandelion to measure and to use their measurements to order their samples.</w:t>
                  </w:r>
                </w:p>
                <w:p w14:paraId="30F000FD" w14:textId="5CE077C1" w:rsidR="00B62F18" w:rsidRPr="000D7DCF" w:rsidRDefault="00B62F18" w:rsidP="000D7DCF">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15</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Again, before assigning this task, consider synchronously brainstorming parts of a dandelion that could be counted. Some examples might include the number of yellow flower petals, the number of seeds, the number of teeth on the leaves, etc. Students would then select an aspect of the dandelion to count.</w:t>
                  </w:r>
                </w:p>
                <w:p w14:paraId="226109E6" w14:textId="77777777" w:rsidR="00B62F18" w:rsidRPr="000D7DCF" w:rsidRDefault="00B62F18" w:rsidP="00B62F18">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How do dandelions support the environment and people?</w:t>
                  </w:r>
                </w:p>
                <w:p w14:paraId="7FC578CC" w14:textId="1CC51F02" w:rsidR="00B62F18" w:rsidRPr="000D7DCF" w:rsidRDefault="00B62F18" w:rsidP="00B62F18">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17</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 xml:space="preserve">Students will listen to a story about dandelions called </w:t>
                  </w:r>
                  <w:r w:rsidRPr="000D7DCF">
                    <w:rPr>
                      <w:rFonts w:asciiTheme="minorHAnsi" w:eastAsiaTheme="minorEastAsia" w:hAnsiTheme="minorHAnsi" w:cstheme="minorBidi"/>
                      <w:i/>
                      <w:iCs/>
                      <w:sz w:val="22"/>
                      <w:szCs w:val="22"/>
                      <w:lang w:val="en-CA"/>
                    </w:rPr>
                    <w:t>The Dandelion Seed.</w:t>
                  </w:r>
                  <w:r w:rsidRPr="000D7DCF">
                    <w:rPr>
                      <w:rFonts w:asciiTheme="minorHAnsi" w:eastAsiaTheme="minorEastAsia" w:hAnsiTheme="minorHAnsi" w:cstheme="minorBidi"/>
                      <w:sz w:val="22"/>
                      <w:szCs w:val="22"/>
                      <w:lang w:val="en-CA"/>
                    </w:rPr>
                    <w:t xml:space="preserve"> While telling about the lifecycle of a dandelion it also shares how the dandelion benefits a number of other living creatures. Students would then find a dandelion or patch of dandelions to quietly observe and record the visitors that interact with the dandelion. Be sure to remind students to check with an adult before going outside.</w:t>
                  </w:r>
                </w:p>
                <w:p w14:paraId="55B81C73" w14:textId="204467B9" w:rsidR="00B62F18" w:rsidRPr="000D7DCF" w:rsidRDefault="00B62F18" w:rsidP="000D7DCF">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18</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On this slide, students will examine ways that humans can use dandelions. A variety of resources have been provided, but students may also choose an idea of their own. It is important that students check with their parents/care-giver first before trying any of these activities to ensure their safety.</w:t>
                  </w:r>
                </w:p>
                <w:p w14:paraId="0B7E0FA9" w14:textId="77777777" w:rsidR="00B62F18" w:rsidRPr="000D7DCF" w:rsidRDefault="00B62F18" w:rsidP="00B62F18">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Just for fun:</w:t>
                  </w:r>
                </w:p>
                <w:p w14:paraId="7E2B6D6E" w14:textId="77777777" w:rsidR="00B62F18" w:rsidRPr="000D7DCF" w:rsidRDefault="00B62F18" w:rsidP="000D7DCF">
                  <w:pPr>
                    <w:spacing w:before="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Besides being useful, dandelions can inspire beautiful pieces of art.</w:t>
                  </w:r>
                </w:p>
                <w:p w14:paraId="63120726" w14:textId="2AE8605B" w:rsidR="00B62F18" w:rsidRPr="000D7DCF" w:rsidRDefault="00B62F18" w:rsidP="000D7DCF">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Side 20</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Students can choose one of the art activities to do or come up with one of their own. Remind students again to check with an adult before using any art or craft supplies.</w:t>
                  </w:r>
                </w:p>
                <w:p w14:paraId="25D9BD4D" w14:textId="77777777" w:rsidR="000D7DCF" w:rsidRPr="000D7DCF" w:rsidRDefault="000D7DCF" w:rsidP="000D7DCF">
                  <w:pPr>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lang w:val="en-CA"/>
                    </w:rPr>
                    <w:t>Final Challenge:</w:t>
                  </w:r>
                </w:p>
                <w:p w14:paraId="2D3FF7FC" w14:textId="77777777" w:rsidR="000D7DCF" w:rsidRPr="000D7DCF" w:rsidRDefault="000D7DCF" w:rsidP="000D7DCF">
                  <w:pPr>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 xml:space="preserve">In this final challenge, students will have to make a decision whether or not the dandelion is a weed. As an introduction to the challenge, students will listen to the song </w:t>
                  </w:r>
                  <w:r w:rsidRPr="000D7DCF">
                    <w:rPr>
                      <w:rFonts w:asciiTheme="minorHAnsi" w:eastAsiaTheme="minorEastAsia" w:hAnsiTheme="minorHAnsi" w:cstheme="minorBidi"/>
                      <w:i/>
                      <w:iCs/>
                      <w:sz w:val="22"/>
                      <w:szCs w:val="22"/>
                      <w:lang w:val="en-CA"/>
                    </w:rPr>
                    <w:t>Dandelion</w:t>
                  </w:r>
                  <w:r w:rsidRPr="000D7DCF">
                    <w:rPr>
                      <w:rFonts w:asciiTheme="minorHAnsi" w:eastAsiaTheme="minorEastAsia" w:hAnsiTheme="minorHAnsi" w:cstheme="minorBidi"/>
                      <w:sz w:val="22"/>
                      <w:szCs w:val="22"/>
                      <w:lang w:val="en-CA"/>
                    </w:rPr>
                    <w:t xml:space="preserve"> and read the article </w:t>
                  </w:r>
                  <w:r w:rsidRPr="000D7DCF">
                    <w:rPr>
                      <w:rFonts w:asciiTheme="minorHAnsi" w:eastAsiaTheme="minorEastAsia" w:hAnsiTheme="minorHAnsi" w:cstheme="minorBidi"/>
                      <w:i/>
                      <w:iCs/>
                      <w:sz w:val="22"/>
                      <w:szCs w:val="22"/>
                      <w:lang w:val="en-CA"/>
                    </w:rPr>
                    <w:t>Why Some Plants are Weeds and Others Aren’t</w:t>
                  </w:r>
                  <w:r w:rsidRPr="000D7DCF">
                    <w:rPr>
                      <w:rFonts w:asciiTheme="minorHAnsi" w:eastAsiaTheme="minorEastAsia" w:hAnsiTheme="minorHAnsi" w:cstheme="minorBidi"/>
                      <w:sz w:val="22"/>
                      <w:szCs w:val="22"/>
                      <w:lang w:val="en-CA"/>
                    </w:rPr>
                    <w:t>. Students will then need to make a decision and determine a way to share their thinking. This can be done as a display, presentation, video or some other form of communication. Consider how students will share their products once completed.</w:t>
                  </w:r>
                </w:p>
                <w:p w14:paraId="0A193D31" w14:textId="4A1EAFE5" w:rsidR="000D7DCF" w:rsidRPr="000D7DCF" w:rsidRDefault="000D7DCF" w:rsidP="000D7DCF">
                  <w:pPr>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22</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This slide provides links to the texts and a description of the challenge.</w:t>
                  </w:r>
                </w:p>
                <w:p w14:paraId="53C8D2DD" w14:textId="77777777" w:rsidR="002010B3" w:rsidRPr="000D7DCF" w:rsidRDefault="000D7DCF" w:rsidP="000D7DCF">
                  <w:pPr>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23</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 xml:space="preserve">This slide provides a template that can be used to create success criteria with students. It can also be used for student self-reflection and teacher feedback while working on the challenge. </w:t>
                  </w:r>
                </w:p>
                <w:p w14:paraId="4B86B5FE" w14:textId="2005FDB2" w:rsidR="000D7DCF" w:rsidRPr="000D7DCF" w:rsidRDefault="000D7DCF" w:rsidP="000D7DCF">
                  <w:pPr>
                    <w:rPr>
                      <w:rFonts w:asciiTheme="minorHAnsi" w:eastAsiaTheme="minorEastAsia" w:hAnsiTheme="minorHAnsi" w:cstheme="minorBidi"/>
                      <w:sz w:val="22"/>
                      <w:szCs w:val="22"/>
                      <w:lang w:val="en-CA"/>
                    </w:rPr>
                  </w:pPr>
                </w:p>
              </w:tc>
            </w:tr>
          </w:tbl>
          <w:p w14:paraId="310A3AA3" w14:textId="77777777" w:rsidR="000D7DCF" w:rsidRDefault="000D7DCF"/>
          <w:tbl>
            <w:tblPr>
              <w:tblStyle w:val="TableGrid"/>
              <w:tblW w:w="10680" w:type="dxa"/>
              <w:tblInd w:w="0" w:type="dxa"/>
              <w:tblLook w:val="04A0" w:firstRow="1" w:lastRow="0" w:firstColumn="1" w:lastColumn="0" w:noHBand="0" w:noVBand="1"/>
            </w:tblPr>
            <w:tblGrid>
              <w:gridCol w:w="10680"/>
            </w:tblGrid>
            <w:tr w:rsidR="002010B3" w:rsidRPr="00282F27" w14:paraId="6CF90B54" w14:textId="77777777" w:rsidTr="000D7DCF">
              <w:trPr>
                <w:trHeight w:val="2305"/>
              </w:trPr>
              <w:tc>
                <w:tcPr>
                  <w:tcW w:w="5000" w:type="pct"/>
                  <w:shd w:val="clear" w:color="auto" w:fill="auto"/>
                  <w:tcMar>
                    <w:top w:w="115" w:type="dxa"/>
                    <w:left w:w="115" w:type="dxa"/>
                    <w:bottom w:w="115" w:type="dxa"/>
                    <w:right w:w="115" w:type="dxa"/>
                  </w:tcMar>
                </w:tcPr>
                <w:p w14:paraId="20E2508F" w14:textId="77777777" w:rsidR="000D7DCF" w:rsidRPr="000D7DCF" w:rsidRDefault="000D7DCF" w:rsidP="000D7DCF">
                  <w:pPr>
                    <w:spacing w:before="0" w:after="120"/>
                    <w:rPr>
                      <w:rFonts w:asciiTheme="minorHAnsi" w:eastAsiaTheme="minorEastAsia" w:hAnsiTheme="minorHAnsi" w:cstheme="minorBidi"/>
                      <w:b/>
                      <w:bCs/>
                      <w:sz w:val="22"/>
                      <w:szCs w:val="22"/>
                      <w:lang w:val="en-CA"/>
                    </w:rPr>
                  </w:pPr>
                  <w:r w:rsidRPr="000D7DCF">
                    <w:rPr>
                      <w:rFonts w:asciiTheme="minorHAnsi" w:eastAsiaTheme="minorEastAsia" w:hAnsiTheme="minorHAnsi" w:cstheme="minorBidi"/>
                      <w:b/>
                      <w:bCs/>
                      <w:sz w:val="22"/>
                      <w:szCs w:val="22"/>
                      <w:u w:val="single"/>
                      <w:lang w:val="en-CA"/>
                    </w:rPr>
                    <w:t>Reflection</w:t>
                  </w:r>
                  <w:r w:rsidRPr="000D7DCF">
                    <w:rPr>
                      <w:rFonts w:asciiTheme="minorHAnsi" w:eastAsiaTheme="minorEastAsia" w:hAnsiTheme="minorHAnsi" w:cstheme="minorBidi"/>
                      <w:b/>
                      <w:bCs/>
                      <w:sz w:val="22"/>
                      <w:szCs w:val="22"/>
                      <w:lang w:val="en-CA"/>
                    </w:rPr>
                    <w:t>:</w:t>
                  </w:r>
                </w:p>
                <w:p w14:paraId="25394EF3" w14:textId="77777777" w:rsidR="000D7DCF" w:rsidRPr="000D7DCF" w:rsidRDefault="000D7DCF" w:rsidP="000D7DCF">
                  <w:pPr>
                    <w:spacing w:before="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To conclude this learning experience, facilitate a synchronous discussion with the following discussion questions:</w:t>
                  </w:r>
                </w:p>
                <w:p w14:paraId="22968151" w14:textId="77777777" w:rsidR="000D7DCF" w:rsidRPr="000D7DCF" w:rsidRDefault="000D7DCF" w:rsidP="000D7DCF">
                  <w:pPr>
                    <w:pStyle w:val="ListParagraph"/>
                    <w:numPr>
                      <w:ilvl w:val="0"/>
                      <w:numId w:val="6"/>
                    </w:num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During this learning experience, what ideas made you reconsider your thinking or challenged your initial thinking?</w:t>
                  </w:r>
                </w:p>
                <w:p w14:paraId="02EBCD62" w14:textId="77777777" w:rsidR="000D7DCF" w:rsidRPr="000D7DCF" w:rsidRDefault="000D7DCF" w:rsidP="000D7DCF">
                  <w:pPr>
                    <w:pStyle w:val="ListParagraph"/>
                    <w:numPr>
                      <w:ilvl w:val="0"/>
                      <w:numId w:val="6"/>
                    </w:num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Why do different ideas exist about dandelions?</w:t>
                  </w:r>
                </w:p>
                <w:p w14:paraId="2B32CA9F" w14:textId="109C7236" w:rsidR="000D7DCF" w:rsidRPr="000D7DCF" w:rsidRDefault="000D7DCF" w:rsidP="000D7DCF">
                  <w:pPr>
                    <w:spacing w:before="0" w:after="240"/>
                    <w:rPr>
                      <w:rFonts w:asciiTheme="minorHAnsi" w:eastAsiaTheme="minorEastAsia" w:hAnsiTheme="minorHAnsi" w:cstheme="minorBidi"/>
                      <w:sz w:val="22"/>
                      <w:szCs w:val="22"/>
                      <w:lang w:val="en-CA"/>
                    </w:rPr>
                  </w:pPr>
                  <w:r w:rsidRPr="000D7DCF">
                    <w:rPr>
                      <w:rFonts w:asciiTheme="minorHAnsi" w:eastAsiaTheme="minorEastAsia" w:hAnsiTheme="minorHAnsi" w:cstheme="minorBidi"/>
                      <w:b/>
                      <w:bCs/>
                      <w:sz w:val="22"/>
                      <w:szCs w:val="22"/>
                      <w:lang w:val="en-CA"/>
                    </w:rPr>
                    <w:t>Slide 25</w:t>
                  </w:r>
                  <w:r w:rsidRPr="000D7DCF">
                    <w:rPr>
                      <w:rFonts w:asciiTheme="minorHAnsi" w:eastAsiaTheme="minorEastAsia" w:hAnsiTheme="minorHAnsi" w:cstheme="minorBidi"/>
                      <w:bCs/>
                      <w:sz w:val="22"/>
                      <w:szCs w:val="22"/>
                      <w:lang w:val="en-CA"/>
                    </w:rPr>
                    <w:t>—</w:t>
                  </w:r>
                  <w:r w:rsidRPr="000D7DCF">
                    <w:rPr>
                      <w:rFonts w:asciiTheme="minorHAnsi" w:eastAsiaTheme="minorEastAsia" w:hAnsiTheme="minorHAnsi" w:cstheme="minorBidi"/>
                      <w:sz w:val="22"/>
                      <w:szCs w:val="22"/>
                      <w:lang w:val="en-CA"/>
                    </w:rPr>
                    <w:t>Students can complete the independent reflection.</w:t>
                  </w:r>
                </w:p>
                <w:p w14:paraId="5693FB12" w14:textId="77777777" w:rsidR="000D7DCF" w:rsidRPr="000D7DCF" w:rsidRDefault="000D7DCF" w:rsidP="000D7DCF">
                  <w:pPr>
                    <w:spacing w:before="0" w:after="120"/>
                    <w:rPr>
                      <w:rFonts w:asciiTheme="minorHAnsi" w:eastAsiaTheme="minorEastAsia" w:hAnsiTheme="minorHAnsi" w:cstheme="minorBidi"/>
                      <w:sz w:val="22"/>
                      <w:szCs w:val="22"/>
                      <w:lang w:val="en-CA"/>
                    </w:rPr>
                  </w:pPr>
                  <w:r w:rsidRPr="000D7DCF">
                    <w:rPr>
                      <w:rFonts w:asciiTheme="minorHAnsi" w:eastAsiaTheme="minorEastAsia" w:hAnsiTheme="minorHAnsi" w:cstheme="minorBidi"/>
                      <w:sz w:val="22"/>
                      <w:szCs w:val="22"/>
                      <w:lang w:val="en-CA"/>
                    </w:rPr>
                    <w:t>Step-by-step instructions for students:</w:t>
                  </w:r>
                </w:p>
                <w:p w14:paraId="49235ECF" w14:textId="7754BDB7" w:rsidR="002010B3" w:rsidRPr="000D7DCF" w:rsidRDefault="000D7DCF" w:rsidP="000D7DCF">
                  <w:pPr>
                    <w:spacing w:before="0" w:after="120"/>
                    <w:rPr>
                      <w:rFonts w:asciiTheme="minorHAnsi" w:eastAsiaTheme="minorEastAsia" w:hAnsiTheme="minorHAnsi" w:cstheme="minorBidi"/>
                      <w:sz w:val="22"/>
                      <w:szCs w:val="22"/>
                    </w:rPr>
                  </w:pPr>
                  <w:r w:rsidRPr="000D7DCF">
                    <w:rPr>
                      <w:rFonts w:asciiTheme="minorHAnsi" w:eastAsiaTheme="minorEastAsia" w:hAnsiTheme="minorHAnsi" w:cstheme="minorBidi"/>
                      <w:sz w:val="22"/>
                      <w:szCs w:val="22"/>
                      <w:lang w:val="en-CA"/>
                    </w:rPr>
                    <w:t>See PowerPoint</w:t>
                  </w:r>
                  <w:r w:rsidRPr="000D7DCF">
                    <w:rPr>
                      <w:rFonts w:asciiTheme="minorHAnsi" w:eastAsiaTheme="minorEastAsia" w:hAnsiTheme="minorHAnsi" w:cstheme="minorBidi"/>
                      <w:sz w:val="22"/>
                      <w:szCs w:val="22"/>
                      <w:lang w:val="en-CA"/>
                    </w:rPr>
                    <w:t xml:space="preserve"> Presentation.</w:t>
                  </w:r>
                </w:p>
              </w:tc>
            </w:tr>
          </w:tbl>
          <w:p w14:paraId="6B699379" w14:textId="77777777" w:rsidR="00290B82" w:rsidRPr="00290B82" w:rsidRDefault="00290B82" w:rsidP="4EC2BA56">
            <w:pPr>
              <w:pStyle w:val="Heading1"/>
              <w:outlineLvl w:val="0"/>
              <w:rPr>
                <w:rFonts w:asciiTheme="minorHAnsi" w:eastAsiaTheme="minorEastAsia" w:hAnsiTheme="minorHAnsi" w:cstheme="minorBidi"/>
                <w:lang w:val="en-CA"/>
              </w:rPr>
            </w:pPr>
          </w:p>
        </w:tc>
      </w:tr>
    </w:tbl>
    <w:p w14:paraId="338F2E36" w14:textId="77777777" w:rsidR="002010B3" w:rsidRDefault="002010B3">
      <w:pPr>
        <w:spacing w:before="0" w:after="160" w:line="259" w:lineRule="auto"/>
        <w:rPr>
          <w:b/>
          <w:bCs/>
        </w:rPr>
      </w:pPr>
    </w:p>
    <w:p w14:paraId="3FF3325E" w14:textId="77777777" w:rsidR="002010B3" w:rsidRDefault="002010B3" w:rsidP="002010B3">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Ind w:w="175" w:type="dxa"/>
        <w:tblLook w:val="04A0" w:firstRow="1" w:lastRow="0" w:firstColumn="1" w:lastColumn="0" w:noHBand="0" w:noVBand="1"/>
      </w:tblPr>
      <w:tblGrid>
        <w:gridCol w:w="10456"/>
      </w:tblGrid>
      <w:tr w:rsidR="002010B3" w:rsidRPr="000C11AB" w14:paraId="049981D8" w14:textId="77777777" w:rsidTr="000D7DCF">
        <w:trPr>
          <w:trHeight w:val="432"/>
        </w:trPr>
        <w:tc>
          <w:tcPr>
            <w:tcW w:w="10456" w:type="dxa"/>
            <w:shd w:val="clear" w:color="auto" w:fill="006699"/>
            <w:tcMar>
              <w:top w:w="115" w:type="dxa"/>
              <w:left w:w="115" w:type="dxa"/>
              <w:bottom w:w="115" w:type="dxa"/>
              <w:right w:w="115" w:type="dxa"/>
            </w:tcMar>
            <w:vAlign w:val="center"/>
          </w:tcPr>
          <w:p w14:paraId="6FE02287" w14:textId="77777777" w:rsidR="002010B3" w:rsidRPr="002010B3" w:rsidRDefault="002010B3" w:rsidP="00FD367F">
            <w:pPr>
              <w:pStyle w:val="Heading1"/>
              <w:outlineLvl w:val="0"/>
              <w:rPr>
                <w:rFonts w:asciiTheme="minorHAnsi" w:hAnsiTheme="minorHAnsi" w:cstheme="minorHAnsi"/>
                <w:lang w:val="en-CA"/>
              </w:rPr>
            </w:pPr>
            <w:r w:rsidRPr="002010B3">
              <w:rPr>
                <w:rFonts w:asciiTheme="minorHAnsi" w:hAnsiTheme="minorHAnsi" w:cstheme="minorHAnsi"/>
                <w:lang w:val="en-CA"/>
              </w:rPr>
              <w:t>APPENDIX (Printable Support Materials Including Assessment)</w:t>
            </w:r>
          </w:p>
        </w:tc>
      </w:tr>
      <w:tr w:rsidR="002010B3" w:rsidRPr="000C11AB" w14:paraId="595E1CA8" w14:textId="77777777" w:rsidTr="000D7DCF">
        <w:trPr>
          <w:trHeight w:val="432"/>
        </w:trPr>
        <w:tc>
          <w:tcPr>
            <w:tcW w:w="10456" w:type="dxa"/>
            <w:shd w:val="clear" w:color="auto" w:fill="FFFFFF" w:themeFill="background1"/>
            <w:tcMar>
              <w:top w:w="115" w:type="dxa"/>
              <w:left w:w="115" w:type="dxa"/>
              <w:bottom w:w="115" w:type="dxa"/>
              <w:right w:w="115" w:type="dxa"/>
            </w:tcMar>
            <w:vAlign w:val="center"/>
          </w:tcPr>
          <w:p w14:paraId="1016E50F" w14:textId="2D61FC42" w:rsidR="002010B3" w:rsidRPr="000D7DCF" w:rsidRDefault="002010B3" w:rsidP="002010B3">
            <w:pPr>
              <w:pStyle w:val="Heading1"/>
              <w:outlineLvl w:val="0"/>
              <w:rPr>
                <w:rFonts w:asciiTheme="minorHAnsi" w:hAnsiTheme="minorHAnsi" w:cstheme="minorHAnsi"/>
                <w:b w:val="0"/>
                <w:caps w:val="0"/>
                <w:color w:val="auto"/>
                <w:sz w:val="22"/>
                <w:szCs w:val="22"/>
                <w:lang w:val="en-CA"/>
              </w:rPr>
            </w:pPr>
            <w:r w:rsidRPr="000D7DCF">
              <w:rPr>
                <w:rFonts w:asciiTheme="minorHAnsi" w:hAnsiTheme="minorHAnsi" w:cstheme="minorHAnsi"/>
                <w:b w:val="0"/>
                <w:caps w:val="0"/>
                <w:color w:val="auto"/>
                <w:sz w:val="22"/>
                <w:szCs w:val="22"/>
                <w:lang w:val="en-CA"/>
              </w:rPr>
              <w:t xml:space="preserve">Grade </w:t>
            </w:r>
            <w:r w:rsidRPr="000D7DCF">
              <w:rPr>
                <w:rFonts w:asciiTheme="minorHAnsi" w:hAnsiTheme="minorHAnsi" w:cstheme="minorHAnsi"/>
                <w:b w:val="0"/>
                <w:caps w:val="0"/>
                <w:color w:val="auto"/>
                <w:sz w:val="22"/>
                <w:szCs w:val="22"/>
                <w:lang w:val="en-CA"/>
              </w:rPr>
              <w:t>3</w:t>
            </w:r>
            <w:r w:rsidRPr="000D7DCF">
              <w:rPr>
                <w:rFonts w:asciiTheme="minorHAnsi" w:hAnsiTheme="minorHAnsi" w:cstheme="minorHAnsi"/>
                <w:b w:val="0"/>
                <w:caps w:val="0"/>
                <w:color w:val="auto"/>
                <w:sz w:val="22"/>
                <w:szCs w:val="22"/>
                <w:lang w:val="en-CA"/>
              </w:rPr>
              <w:t xml:space="preserve">: </w:t>
            </w:r>
            <w:r w:rsidRPr="000D7DCF">
              <w:rPr>
                <w:rFonts w:asciiTheme="minorHAnsi" w:hAnsiTheme="minorHAnsi" w:cstheme="minorHAnsi"/>
                <w:b w:val="0"/>
                <w:caps w:val="0"/>
                <w:color w:val="auto"/>
                <w:sz w:val="22"/>
                <w:szCs w:val="22"/>
                <w:lang w:val="en-CA"/>
              </w:rPr>
              <w:t>Dandelions</w:t>
            </w:r>
            <w:r w:rsidRPr="000D7DCF">
              <w:rPr>
                <w:rFonts w:asciiTheme="minorHAnsi" w:hAnsiTheme="minorHAnsi" w:cstheme="minorHAnsi"/>
                <w:b w:val="0"/>
                <w:caps w:val="0"/>
                <w:color w:val="auto"/>
                <w:sz w:val="22"/>
                <w:szCs w:val="22"/>
                <w:lang w:val="en-CA"/>
              </w:rPr>
              <w:t>.pptx</w:t>
            </w:r>
            <w:r w:rsidRPr="000D7DCF">
              <w:rPr>
                <w:rFonts w:asciiTheme="minorHAnsi" w:hAnsiTheme="minorHAnsi" w:cstheme="minorHAnsi"/>
                <w:b w:val="0"/>
                <w:caps w:val="0"/>
                <w:color w:val="auto"/>
                <w:sz w:val="22"/>
                <w:szCs w:val="22"/>
                <w:lang w:val="en-CA"/>
              </w:rPr>
              <w:br/>
              <w:t xml:space="preserve">Grade </w:t>
            </w:r>
            <w:r w:rsidRPr="000D7DCF">
              <w:rPr>
                <w:rFonts w:asciiTheme="minorHAnsi" w:hAnsiTheme="minorHAnsi" w:cstheme="minorHAnsi"/>
                <w:b w:val="0"/>
                <w:caps w:val="0"/>
                <w:color w:val="auto"/>
                <w:sz w:val="22"/>
                <w:szCs w:val="22"/>
                <w:lang w:val="en-CA"/>
              </w:rPr>
              <w:t>3</w:t>
            </w:r>
            <w:r w:rsidRPr="000D7DCF">
              <w:rPr>
                <w:rFonts w:asciiTheme="minorHAnsi" w:hAnsiTheme="minorHAnsi" w:cstheme="minorHAnsi"/>
                <w:b w:val="0"/>
                <w:caps w:val="0"/>
                <w:color w:val="auto"/>
                <w:sz w:val="22"/>
                <w:szCs w:val="22"/>
                <w:lang w:val="en-CA"/>
              </w:rPr>
              <w:t>: Assessment Rubric.docx</w:t>
            </w:r>
            <w:r w:rsidRPr="000D7DCF">
              <w:rPr>
                <w:rFonts w:asciiTheme="minorHAnsi" w:hAnsiTheme="minorHAnsi" w:cstheme="minorHAnsi"/>
                <w:b w:val="0"/>
                <w:caps w:val="0"/>
                <w:color w:val="auto"/>
                <w:sz w:val="22"/>
                <w:szCs w:val="22"/>
                <w:lang w:val="en-CA"/>
              </w:rPr>
              <w:br/>
            </w:r>
          </w:p>
        </w:tc>
      </w:tr>
    </w:tbl>
    <w:p w14:paraId="0A7E3951" w14:textId="77777777" w:rsidR="002010B3" w:rsidRDefault="002010B3" w:rsidP="002010B3"/>
    <w:p w14:paraId="2D91A6D2" w14:textId="0638883E" w:rsidR="002010B3" w:rsidRDefault="002010B3">
      <w:pPr>
        <w:spacing w:before="0" w:after="160" w:line="259" w:lineRule="auto"/>
        <w:rPr>
          <w:b/>
          <w:bCs/>
        </w:rPr>
      </w:pPr>
      <w:r>
        <w:rPr>
          <w:b/>
          <w:bCs/>
        </w:rPr>
        <w:br w:type="page"/>
      </w:r>
    </w:p>
    <w:p w14:paraId="6BB9E253" w14:textId="2F9CCDD8" w:rsidR="00542E05" w:rsidRPr="000D7DCF" w:rsidRDefault="002F2BF1" w:rsidP="000D7DCF">
      <w:pPr>
        <w:spacing w:before="0" w:after="120"/>
        <w:ind w:left="274"/>
        <w:rPr>
          <w:b/>
          <w:bCs/>
          <w:sz w:val="28"/>
          <w:szCs w:val="28"/>
        </w:rPr>
      </w:pPr>
      <w:r w:rsidRPr="000D7DCF">
        <w:rPr>
          <w:b/>
          <w:bCs/>
          <w:sz w:val="28"/>
          <w:szCs w:val="28"/>
        </w:rPr>
        <w:t>Assessment Rubric</w:t>
      </w:r>
    </w:p>
    <w:tbl>
      <w:tblPr>
        <w:tblW w:w="101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774"/>
        <w:gridCol w:w="1774"/>
        <w:gridCol w:w="1774"/>
        <w:gridCol w:w="1774"/>
        <w:gridCol w:w="1774"/>
      </w:tblGrid>
      <w:tr w:rsidR="002F2BF1" w:rsidRPr="008D094F" w14:paraId="42F37A51" w14:textId="77777777" w:rsidTr="00E11DD9">
        <w:trPr>
          <w:trHeight w:val="665"/>
        </w:trPr>
        <w:tc>
          <w:tcPr>
            <w:tcW w:w="1260" w:type="dxa"/>
            <w:tcBorders>
              <w:bottom w:val="single" w:sz="4" w:space="0" w:color="auto"/>
            </w:tcBorders>
            <w:shd w:val="clear" w:color="auto" w:fill="000000"/>
            <w:vAlign w:val="center"/>
          </w:tcPr>
          <w:p w14:paraId="27605642" w14:textId="77777777" w:rsidR="002F2BF1" w:rsidRPr="008D094F" w:rsidRDefault="002F2BF1" w:rsidP="00C74829">
            <w:pPr>
              <w:pStyle w:val="Subtitle"/>
              <w:rPr>
                <w:rFonts w:asciiTheme="majorHAnsi" w:hAnsiTheme="majorHAnsi"/>
                <w:color w:val="FFFFFF"/>
                <w:sz w:val="22"/>
                <w:szCs w:val="22"/>
                <w:u w:val="none"/>
              </w:rPr>
            </w:pPr>
            <w:bookmarkStart w:id="1" w:name="_Hlk58263941"/>
          </w:p>
        </w:tc>
        <w:tc>
          <w:tcPr>
            <w:tcW w:w="1774" w:type="dxa"/>
            <w:shd w:val="clear" w:color="auto" w:fill="000000"/>
            <w:vAlign w:val="center"/>
          </w:tcPr>
          <w:p w14:paraId="35D9FB38" w14:textId="77777777" w:rsidR="002F2BF1" w:rsidRPr="008D094F" w:rsidRDefault="002F2BF1" w:rsidP="00C7482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774" w:type="dxa"/>
            <w:shd w:val="clear" w:color="auto" w:fill="000000"/>
            <w:vAlign w:val="center"/>
          </w:tcPr>
          <w:p w14:paraId="068753A3" w14:textId="77777777" w:rsidR="002F2BF1" w:rsidRPr="008D094F" w:rsidRDefault="002F2BF1" w:rsidP="00C7482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774" w:type="dxa"/>
            <w:shd w:val="clear" w:color="auto" w:fill="000000"/>
            <w:vAlign w:val="center"/>
          </w:tcPr>
          <w:p w14:paraId="10A041D9" w14:textId="77777777" w:rsidR="002F2BF1" w:rsidRPr="008D094F" w:rsidRDefault="002F2BF1" w:rsidP="00C7482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774" w:type="dxa"/>
            <w:shd w:val="clear" w:color="auto" w:fill="000000"/>
            <w:vAlign w:val="center"/>
          </w:tcPr>
          <w:p w14:paraId="6F0AED0F" w14:textId="77777777" w:rsidR="002F2BF1" w:rsidRPr="008D094F" w:rsidRDefault="002F2BF1" w:rsidP="00C7482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774" w:type="dxa"/>
            <w:shd w:val="clear" w:color="auto" w:fill="000000"/>
            <w:vAlign w:val="center"/>
          </w:tcPr>
          <w:p w14:paraId="11354061" w14:textId="77777777" w:rsidR="002F2BF1" w:rsidRPr="008D094F" w:rsidRDefault="002F2BF1" w:rsidP="00C74829">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3A705F" w:rsidRPr="008D094F" w14:paraId="0FD30A47" w14:textId="77777777" w:rsidTr="000D7DCF">
        <w:trPr>
          <w:trHeight w:val="1835"/>
        </w:trPr>
        <w:tc>
          <w:tcPr>
            <w:tcW w:w="1260" w:type="dxa"/>
            <w:shd w:val="clear" w:color="auto" w:fill="F4B083" w:themeFill="accent2" w:themeFillTint="99"/>
            <w:textDirection w:val="btLr"/>
            <w:vAlign w:val="center"/>
          </w:tcPr>
          <w:p w14:paraId="11A84E4B" w14:textId="77777777" w:rsidR="003A705F" w:rsidRPr="008D094F" w:rsidRDefault="003A705F" w:rsidP="000D7DCF">
            <w:pPr>
              <w:pStyle w:val="Subtitle"/>
              <w:ind w:left="113" w:right="113"/>
              <w:rPr>
                <w:rFonts w:asciiTheme="majorHAnsi" w:hAnsiTheme="majorHAnsi"/>
                <w:sz w:val="22"/>
                <w:szCs w:val="22"/>
                <w:u w:val="none"/>
              </w:rPr>
            </w:pPr>
            <w:r w:rsidRPr="008D094F">
              <w:rPr>
                <w:rFonts w:asciiTheme="majorHAnsi" w:hAnsiTheme="majorHAnsi"/>
                <w:sz w:val="22"/>
                <w:szCs w:val="22"/>
                <w:u w:val="none"/>
              </w:rPr>
              <w:t>Mathematics</w:t>
            </w:r>
          </w:p>
          <w:p w14:paraId="00D0570F" w14:textId="391BD3CE" w:rsidR="003A705F" w:rsidRPr="008D094F" w:rsidRDefault="000D7DCF" w:rsidP="000D7DCF">
            <w:pPr>
              <w:pStyle w:val="Subtitle"/>
              <w:ind w:left="113" w:right="113"/>
              <w:rPr>
                <w:rFonts w:asciiTheme="majorHAnsi" w:hAnsiTheme="majorHAnsi"/>
                <w:sz w:val="22"/>
                <w:szCs w:val="22"/>
                <w:u w:val="none"/>
              </w:rPr>
            </w:pPr>
            <w:r>
              <w:rPr>
                <w:rFonts w:asciiTheme="majorHAnsi" w:hAnsiTheme="majorHAnsi"/>
                <w:sz w:val="22"/>
                <w:szCs w:val="22"/>
                <w:u w:val="none"/>
              </w:rPr>
              <w:t>Knowledge and</w:t>
            </w:r>
            <w:r w:rsidR="003A705F" w:rsidRPr="008D094F">
              <w:rPr>
                <w:rFonts w:asciiTheme="majorHAnsi" w:hAnsiTheme="majorHAnsi"/>
                <w:sz w:val="22"/>
                <w:szCs w:val="22"/>
                <w:u w:val="none"/>
              </w:rPr>
              <w:t xml:space="preserve"> Understanding</w:t>
            </w:r>
          </w:p>
          <w:p w14:paraId="53A89CAF" w14:textId="77777777" w:rsidR="003A705F" w:rsidRPr="008D094F" w:rsidRDefault="003A705F" w:rsidP="000D7DCF">
            <w:pPr>
              <w:pStyle w:val="Subtitle"/>
              <w:ind w:left="113" w:right="113"/>
              <w:rPr>
                <w:rFonts w:asciiTheme="majorHAnsi" w:hAnsiTheme="majorHAnsi"/>
                <w:sz w:val="22"/>
                <w:szCs w:val="22"/>
                <w:u w:val="none"/>
              </w:rPr>
            </w:pPr>
          </w:p>
        </w:tc>
        <w:tc>
          <w:tcPr>
            <w:tcW w:w="1774" w:type="dxa"/>
            <w:shd w:val="clear" w:color="auto" w:fill="F4B083" w:themeFill="accent2" w:themeFillTint="99"/>
          </w:tcPr>
          <w:p w14:paraId="068FD54C" w14:textId="0656B15D" w:rsidR="003A705F" w:rsidRPr="008D094F" w:rsidRDefault="003A705F" w:rsidP="000D7DCF">
            <w:pPr>
              <w:spacing w:before="0" w:after="0"/>
              <w:rPr>
                <w:rFonts w:asciiTheme="majorHAnsi" w:hAnsiTheme="majorHAnsi"/>
                <w:b/>
                <w:sz w:val="22"/>
              </w:rPr>
            </w:pPr>
            <w:r>
              <w:rPr>
                <w:rFonts w:asciiTheme="majorHAnsi" w:hAnsiTheme="majorHAnsi"/>
                <w:b/>
                <w:sz w:val="22"/>
              </w:rPr>
              <w:t>Measurements and counts can be used to describe and compare dandelions.</w:t>
            </w:r>
          </w:p>
        </w:tc>
        <w:tc>
          <w:tcPr>
            <w:tcW w:w="1774" w:type="dxa"/>
            <w:shd w:val="clear" w:color="auto" w:fill="F7CAAC" w:themeFill="accent2" w:themeFillTint="66"/>
          </w:tcPr>
          <w:p w14:paraId="56F67CE1" w14:textId="1FD3DA38" w:rsidR="003A705F" w:rsidRPr="008D094F" w:rsidRDefault="003A705F" w:rsidP="000D7DCF">
            <w:pPr>
              <w:pStyle w:val="Subtitle"/>
              <w:jc w:val="left"/>
              <w:rPr>
                <w:rFonts w:asciiTheme="majorHAnsi" w:hAnsiTheme="majorHAnsi"/>
                <w:b w:val="0"/>
                <w:bCs w:val="0"/>
                <w:sz w:val="22"/>
                <w:szCs w:val="22"/>
                <w:u w:val="none"/>
              </w:rPr>
            </w:pPr>
            <w:r w:rsidRPr="003A705F">
              <w:rPr>
                <w:rFonts w:asciiTheme="majorHAnsi" w:hAnsiTheme="majorHAnsi"/>
                <w:b w:val="0"/>
                <w:bCs w:val="0"/>
                <w:sz w:val="22"/>
                <w:szCs w:val="22"/>
                <w:u w:val="none"/>
              </w:rPr>
              <w:t>Identifies attributes of dandelions tha</w:t>
            </w:r>
            <w:r w:rsidR="005C2FB2">
              <w:rPr>
                <w:rFonts w:asciiTheme="majorHAnsi" w:hAnsiTheme="majorHAnsi"/>
                <w:b w:val="0"/>
                <w:bCs w:val="0"/>
                <w:sz w:val="22"/>
                <w:szCs w:val="22"/>
                <w:u w:val="none"/>
              </w:rPr>
              <w:t>t</w:t>
            </w:r>
            <w:r w:rsidRPr="003A705F">
              <w:rPr>
                <w:rFonts w:asciiTheme="majorHAnsi" w:hAnsiTheme="majorHAnsi"/>
                <w:b w:val="0"/>
                <w:bCs w:val="0"/>
                <w:sz w:val="22"/>
                <w:szCs w:val="22"/>
                <w:u w:val="none"/>
              </w:rPr>
              <w:t xml:space="preserve"> can be measured and/or counted.</w:t>
            </w:r>
          </w:p>
        </w:tc>
        <w:tc>
          <w:tcPr>
            <w:tcW w:w="1774" w:type="dxa"/>
            <w:shd w:val="clear" w:color="auto" w:fill="F7CAAC" w:themeFill="accent2" w:themeFillTint="66"/>
          </w:tcPr>
          <w:p w14:paraId="4921AD63" w14:textId="417311C5" w:rsidR="003A705F" w:rsidRPr="003A705F" w:rsidRDefault="003A705F" w:rsidP="000D7DCF">
            <w:pPr>
              <w:spacing w:before="0" w:after="0"/>
              <w:rPr>
                <w:rFonts w:asciiTheme="majorHAnsi" w:hAnsiTheme="majorHAnsi"/>
                <w:sz w:val="22"/>
              </w:rPr>
            </w:pPr>
            <w:r w:rsidRPr="003A705F">
              <w:rPr>
                <w:rFonts w:asciiTheme="majorHAnsi" w:hAnsiTheme="majorHAnsi"/>
                <w:sz w:val="22"/>
              </w:rPr>
              <w:t>Describes how to measure and/or count attributes of dandelions.</w:t>
            </w:r>
          </w:p>
        </w:tc>
        <w:tc>
          <w:tcPr>
            <w:tcW w:w="1774" w:type="dxa"/>
            <w:shd w:val="clear" w:color="auto" w:fill="F7CAAC" w:themeFill="accent2" w:themeFillTint="66"/>
          </w:tcPr>
          <w:p w14:paraId="2C058D27" w14:textId="767D8AAE" w:rsidR="003A705F" w:rsidRPr="003A705F" w:rsidRDefault="003A705F" w:rsidP="000D7DCF">
            <w:pPr>
              <w:spacing w:before="0" w:after="0"/>
              <w:rPr>
                <w:rFonts w:asciiTheme="majorHAnsi" w:hAnsiTheme="majorHAnsi"/>
                <w:sz w:val="22"/>
              </w:rPr>
            </w:pPr>
            <w:r w:rsidRPr="003A705F">
              <w:rPr>
                <w:rFonts w:asciiTheme="majorHAnsi" w:hAnsiTheme="majorHAnsi"/>
                <w:sz w:val="22"/>
              </w:rPr>
              <w:t>Uses measurements and/or counts to describe dandelions.</w:t>
            </w:r>
          </w:p>
        </w:tc>
        <w:tc>
          <w:tcPr>
            <w:tcW w:w="1774" w:type="dxa"/>
            <w:shd w:val="clear" w:color="auto" w:fill="F7CAAC" w:themeFill="accent2" w:themeFillTint="66"/>
          </w:tcPr>
          <w:p w14:paraId="6C04D101" w14:textId="493E266D" w:rsidR="003A705F" w:rsidRPr="003A705F" w:rsidRDefault="003A705F" w:rsidP="000D7DCF">
            <w:pPr>
              <w:spacing w:before="0" w:after="0"/>
              <w:rPr>
                <w:rFonts w:asciiTheme="majorHAnsi" w:hAnsiTheme="majorHAnsi"/>
                <w:sz w:val="22"/>
              </w:rPr>
            </w:pPr>
            <w:r w:rsidRPr="003A705F">
              <w:rPr>
                <w:rFonts w:asciiTheme="majorHAnsi" w:hAnsiTheme="majorHAnsi"/>
                <w:sz w:val="22"/>
              </w:rPr>
              <w:t>Compares dandelions using measurements and/or counts in a variety of ways.</w:t>
            </w:r>
          </w:p>
        </w:tc>
      </w:tr>
      <w:tr w:rsidR="004043A6" w:rsidRPr="008D094F" w14:paraId="1CD34CB0" w14:textId="77777777" w:rsidTr="000D7DCF">
        <w:trPr>
          <w:trHeight w:val="1588"/>
        </w:trPr>
        <w:tc>
          <w:tcPr>
            <w:tcW w:w="1260" w:type="dxa"/>
            <w:vMerge w:val="restart"/>
            <w:shd w:val="clear" w:color="auto" w:fill="A8D08D" w:themeFill="accent6" w:themeFillTint="99"/>
            <w:textDirection w:val="btLr"/>
            <w:vAlign w:val="center"/>
          </w:tcPr>
          <w:p w14:paraId="54C5C89B" w14:textId="77777777" w:rsidR="004043A6" w:rsidRPr="008D094F" w:rsidRDefault="004043A6" w:rsidP="000D7DCF">
            <w:pPr>
              <w:pStyle w:val="Subtitle"/>
              <w:ind w:left="113" w:right="113"/>
              <w:rPr>
                <w:rFonts w:asciiTheme="majorHAnsi" w:hAnsiTheme="majorHAnsi"/>
                <w:sz w:val="22"/>
                <w:szCs w:val="22"/>
                <w:u w:val="none"/>
              </w:rPr>
            </w:pPr>
            <w:r w:rsidRPr="008D094F">
              <w:rPr>
                <w:rFonts w:asciiTheme="majorHAnsi" w:hAnsiTheme="majorHAnsi"/>
                <w:sz w:val="22"/>
                <w:szCs w:val="22"/>
                <w:u w:val="none"/>
              </w:rPr>
              <w:t>Science</w:t>
            </w:r>
          </w:p>
          <w:p w14:paraId="42ADD553" w14:textId="5BFDA4A0" w:rsidR="004043A6" w:rsidRPr="008D094F" w:rsidRDefault="000D7DCF" w:rsidP="000D7DCF">
            <w:pPr>
              <w:pStyle w:val="Subtitle"/>
              <w:ind w:left="113" w:right="113"/>
              <w:rPr>
                <w:rFonts w:asciiTheme="majorHAnsi" w:hAnsiTheme="majorHAnsi"/>
                <w:sz w:val="22"/>
                <w:szCs w:val="22"/>
                <w:u w:val="none"/>
              </w:rPr>
            </w:pPr>
            <w:r>
              <w:rPr>
                <w:rFonts w:asciiTheme="majorHAnsi" w:hAnsiTheme="majorHAnsi"/>
                <w:sz w:val="22"/>
                <w:szCs w:val="22"/>
                <w:u w:val="none"/>
              </w:rPr>
              <w:t>Knowledge and</w:t>
            </w:r>
            <w:r w:rsidR="004043A6" w:rsidRPr="008D094F">
              <w:rPr>
                <w:rFonts w:asciiTheme="majorHAnsi" w:hAnsiTheme="majorHAnsi"/>
                <w:sz w:val="22"/>
                <w:szCs w:val="22"/>
                <w:u w:val="none"/>
              </w:rPr>
              <w:t xml:space="preserve"> Understanding</w:t>
            </w:r>
          </w:p>
        </w:tc>
        <w:tc>
          <w:tcPr>
            <w:tcW w:w="1774" w:type="dxa"/>
            <w:shd w:val="clear" w:color="auto" w:fill="A8D08D" w:themeFill="accent6" w:themeFillTint="99"/>
          </w:tcPr>
          <w:p w14:paraId="21DDA406" w14:textId="1FB6C0AC" w:rsidR="004043A6" w:rsidRPr="008D094F" w:rsidRDefault="004043A6" w:rsidP="000D7DCF">
            <w:pPr>
              <w:pStyle w:val="Subtitle"/>
              <w:jc w:val="left"/>
              <w:rPr>
                <w:rFonts w:asciiTheme="majorHAnsi" w:hAnsiTheme="majorHAnsi"/>
                <w:b w:val="0"/>
                <w:bCs w:val="0"/>
                <w:sz w:val="22"/>
                <w:szCs w:val="22"/>
                <w:u w:val="none"/>
              </w:rPr>
            </w:pPr>
            <w:r>
              <w:rPr>
                <w:rFonts w:asciiTheme="majorHAnsi" w:hAnsiTheme="majorHAnsi"/>
                <w:sz w:val="22"/>
                <w:szCs w:val="22"/>
                <w:u w:val="none"/>
              </w:rPr>
              <w:t>Dandelions grow and change in predictable patterns.</w:t>
            </w:r>
          </w:p>
        </w:tc>
        <w:tc>
          <w:tcPr>
            <w:tcW w:w="1774" w:type="dxa"/>
            <w:shd w:val="clear" w:color="auto" w:fill="E2EFD9" w:themeFill="accent6" w:themeFillTint="33"/>
          </w:tcPr>
          <w:p w14:paraId="4EEA4FF9" w14:textId="5978E9A0" w:rsidR="004043A6" w:rsidRPr="008D094F"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the parts of a dandelion.</w:t>
            </w:r>
          </w:p>
          <w:p w14:paraId="0E0ADC7A" w14:textId="77777777" w:rsidR="004043A6" w:rsidRPr="008D094F" w:rsidRDefault="004043A6" w:rsidP="000D7DCF">
            <w:pPr>
              <w:pStyle w:val="Subtitle"/>
              <w:jc w:val="left"/>
              <w:rPr>
                <w:rFonts w:asciiTheme="majorHAnsi" w:hAnsiTheme="majorHAnsi"/>
                <w:b w:val="0"/>
                <w:bCs w:val="0"/>
                <w:sz w:val="22"/>
                <w:szCs w:val="22"/>
                <w:u w:val="none"/>
              </w:rPr>
            </w:pPr>
          </w:p>
        </w:tc>
        <w:tc>
          <w:tcPr>
            <w:tcW w:w="1774" w:type="dxa"/>
            <w:shd w:val="clear" w:color="auto" w:fill="E2EFD9" w:themeFill="accent6" w:themeFillTint="33"/>
          </w:tcPr>
          <w:p w14:paraId="51B8DFB4" w14:textId="4F647359" w:rsidR="004043A6" w:rsidRPr="008D094F"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the stages of a lifecycle of a dandelion.</w:t>
            </w:r>
          </w:p>
        </w:tc>
        <w:tc>
          <w:tcPr>
            <w:tcW w:w="1774" w:type="dxa"/>
            <w:shd w:val="clear" w:color="auto" w:fill="E2EFD9" w:themeFill="accent6" w:themeFillTint="33"/>
          </w:tcPr>
          <w:p w14:paraId="3C6ADCC0" w14:textId="389F27FF" w:rsidR="004043A6" w:rsidRPr="008D094F"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Experiments to determine conditions needed for plant growth.</w:t>
            </w:r>
          </w:p>
        </w:tc>
        <w:tc>
          <w:tcPr>
            <w:tcW w:w="1774" w:type="dxa"/>
            <w:shd w:val="clear" w:color="auto" w:fill="E2EFD9" w:themeFill="accent6" w:themeFillTint="33"/>
          </w:tcPr>
          <w:p w14:paraId="6AA37BDA" w14:textId="68AF90FA" w:rsidR="004043A6" w:rsidRPr="008D094F"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Analyzes data to determine conditions needed for plant growth.</w:t>
            </w:r>
          </w:p>
        </w:tc>
      </w:tr>
      <w:tr w:rsidR="004043A6" w:rsidRPr="008D094F" w14:paraId="491E6BD9" w14:textId="77777777" w:rsidTr="000D7DCF">
        <w:trPr>
          <w:trHeight w:val="1588"/>
        </w:trPr>
        <w:tc>
          <w:tcPr>
            <w:tcW w:w="1260" w:type="dxa"/>
            <w:vMerge/>
            <w:shd w:val="clear" w:color="auto" w:fill="A8D08D" w:themeFill="accent6" w:themeFillTint="99"/>
            <w:textDirection w:val="btLr"/>
            <w:vAlign w:val="center"/>
          </w:tcPr>
          <w:p w14:paraId="5DFBA303" w14:textId="77777777" w:rsidR="004043A6" w:rsidRPr="008D094F" w:rsidRDefault="004043A6" w:rsidP="000D7DCF">
            <w:pPr>
              <w:pStyle w:val="Subtitle"/>
              <w:ind w:left="113" w:right="113"/>
              <w:rPr>
                <w:rFonts w:asciiTheme="majorHAnsi" w:hAnsiTheme="majorHAnsi"/>
                <w:sz w:val="22"/>
                <w:szCs w:val="22"/>
                <w:u w:val="none"/>
              </w:rPr>
            </w:pPr>
          </w:p>
        </w:tc>
        <w:tc>
          <w:tcPr>
            <w:tcW w:w="1774" w:type="dxa"/>
            <w:shd w:val="clear" w:color="auto" w:fill="A8D08D" w:themeFill="accent6" w:themeFillTint="99"/>
          </w:tcPr>
          <w:p w14:paraId="19A98787" w14:textId="1A1E03FF" w:rsidR="004043A6" w:rsidRDefault="004043A6" w:rsidP="000D7DCF">
            <w:pPr>
              <w:pStyle w:val="Subtitle"/>
              <w:jc w:val="left"/>
              <w:rPr>
                <w:rFonts w:asciiTheme="majorHAnsi" w:hAnsiTheme="majorHAnsi"/>
                <w:sz w:val="22"/>
                <w:szCs w:val="22"/>
                <w:u w:val="none"/>
              </w:rPr>
            </w:pPr>
            <w:r>
              <w:rPr>
                <w:rFonts w:asciiTheme="majorHAnsi" w:hAnsiTheme="majorHAnsi"/>
                <w:sz w:val="22"/>
                <w:szCs w:val="22"/>
                <w:u w:val="none"/>
              </w:rPr>
              <w:t>Dandelions have adaptations that help them survive.</w:t>
            </w:r>
          </w:p>
        </w:tc>
        <w:tc>
          <w:tcPr>
            <w:tcW w:w="1774" w:type="dxa"/>
            <w:shd w:val="clear" w:color="auto" w:fill="E2EFD9" w:themeFill="accent6" w:themeFillTint="33"/>
          </w:tcPr>
          <w:p w14:paraId="17C10CEE" w14:textId="37758073" w:rsidR="004043A6"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States an adaptation.</w:t>
            </w:r>
          </w:p>
        </w:tc>
        <w:tc>
          <w:tcPr>
            <w:tcW w:w="1774" w:type="dxa"/>
            <w:shd w:val="clear" w:color="auto" w:fill="E2EFD9" w:themeFill="accent6" w:themeFillTint="33"/>
          </w:tcPr>
          <w:p w14:paraId="6419B37E" w14:textId="4B67BC96" w:rsidR="004043A6"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an adaptation.</w:t>
            </w:r>
          </w:p>
        </w:tc>
        <w:tc>
          <w:tcPr>
            <w:tcW w:w="1774" w:type="dxa"/>
            <w:shd w:val="clear" w:color="auto" w:fill="E2EFD9" w:themeFill="accent6" w:themeFillTint="33"/>
          </w:tcPr>
          <w:p w14:paraId="4907C8FB" w14:textId="69E178B3" w:rsidR="004043A6"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 xml:space="preserve"> Infers how the adaptations helps the dandelion grow.</w:t>
            </w:r>
          </w:p>
        </w:tc>
        <w:tc>
          <w:tcPr>
            <w:tcW w:w="1774" w:type="dxa"/>
            <w:shd w:val="clear" w:color="auto" w:fill="E2EFD9" w:themeFill="accent6" w:themeFillTint="33"/>
          </w:tcPr>
          <w:p w14:paraId="4AB627B7" w14:textId="59221DF3" w:rsidR="004043A6" w:rsidRDefault="004043A6"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Defends the success of a dandelion’s adaptations.</w:t>
            </w:r>
          </w:p>
        </w:tc>
      </w:tr>
      <w:tr w:rsidR="004043A6" w:rsidRPr="008D094F" w14:paraId="76656AF6" w14:textId="77777777" w:rsidTr="000D7DCF">
        <w:trPr>
          <w:trHeight w:val="1588"/>
        </w:trPr>
        <w:tc>
          <w:tcPr>
            <w:tcW w:w="1260" w:type="dxa"/>
            <w:vMerge/>
            <w:shd w:val="clear" w:color="auto" w:fill="A8D08D" w:themeFill="accent6" w:themeFillTint="99"/>
            <w:textDirection w:val="btLr"/>
            <w:vAlign w:val="center"/>
          </w:tcPr>
          <w:p w14:paraId="329D8F47" w14:textId="77777777" w:rsidR="004043A6" w:rsidRPr="008D094F" w:rsidRDefault="004043A6" w:rsidP="000D7DCF">
            <w:pPr>
              <w:pStyle w:val="Subtitle"/>
              <w:ind w:left="113" w:right="113"/>
              <w:rPr>
                <w:rFonts w:asciiTheme="majorHAnsi" w:hAnsiTheme="majorHAnsi"/>
                <w:sz w:val="22"/>
                <w:szCs w:val="22"/>
                <w:u w:val="none"/>
              </w:rPr>
            </w:pPr>
          </w:p>
        </w:tc>
        <w:tc>
          <w:tcPr>
            <w:tcW w:w="1774" w:type="dxa"/>
            <w:shd w:val="clear" w:color="auto" w:fill="A8D08D" w:themeFill="accent6" w:themeFillTint="99"/>
          </w:tcPr>
          <w:p w14:paraId="618E5CA0" w14:textId="25268495" w:rsidR="004043A6" w:rsidRDefault="00BD081B" w:rsidP="000D7DCF">
            <w:pPr>
              <w:pStyle w:val="Subtitle"/>
              <w:jc w:val="left"/>
              <w:rPr>
                <w:rFonts w:asciiTheme="majorHAnsi" w:hAnsiTheme="majorHAnsi"/>
                <w:sz w:val="22"/>
                <w:szCs w:val="22"/>
                <w:u w:val="none"/>
              </w:rPr>
            </w:pPr>
            <w:r>
              <w:rPr>
                <w:rFonts w:asciiTheme="majorHAnsi" w:hAnsiTheme="majorHAnsi"/>
                <w:sz w:val="22"/>
                <w:szCs w:val="22"/>
                <w:u w:val="none"/>
              </w:rPr>
              <w:t>Dandelions support the environment and people.</w:t>
            </w:r>
          </w:p>
        </w:tc>
        <w:tc>
          <w:tcPr>
            <w:tcW w:w="1774" w:type="dxa"/>
            <w:shd w:val="clear" w:color="auto" w:fill="E2EFD9" w:themeFill="accent6" w:themeFillTint="33"/>
          </w:tcPr>
          <w:p w14:paraId="2D844B0E" w14:textId="7E11363D" w:rsidR="004043A6" w:rsidRDefault="00BD081B"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Names a use of dandelions.</w:t>
            </w:r>
          </w:p>
        </w:tc>
        <w:tc>
          <w:tcPr>
            <w:tcW w:w="1774" w:type="dxa"/>
            <w:shd w:val="clear" w:color="auto" w:fill="E2EFD9" w:themeFill="accent6" w:themeFillTint="33"/>
          </w:tcPr>
          <w:p w14:paraId="47402543" w14:textId="3179601A" w:rsidR="004043A6" w:rsidRDefault="00BD081B"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various ways that dandelions support the environment and people.</w:t>
            </w:r>
          </w:p>
        </w:tc>
        <w:tc>
          <w:tcPr>
            <w:tcW w:w="1774" w:type="dxa"/>
            <w:shd w:val="clear" w:color="auto" w:fill="E2EFD9" w:themeFill="accent6" w:themeFillTint="33"/>
          </w:tcPr>
          <w:p w14:paraId="02E258A1" w14:textId="05EDCAEE" w:rsidR="004043A6" w:rsidRDefault="00BD081B"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Shows how dandelions support the environment and people.</w:t>
            </w:r>
          </w:p>
        </w:tc>
        <w:tc>
          <w:tcPr>
            <w:tcW w:w="1774" w:type="dxa"/>
            <w:shd w:val="clear" w:color="auto" w:fill="E2EFD9" w:themeFill="accent6" w:themeFillTint="33"/>
          </w:tcPr>
          <w:p w14:paraId="406ED16F" w14:textId="3CE2C674" w:rsidR="004043A6" w:rsidRDefault="00BD081B"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Evaluates the usefulness of dandelions to support the environment and people.</w:t>
            </w:r>
          </w:p>
        </w:tc>
      </w:tr>
      <w:tr w:rsidR="003A705F" w:rsidRPr="008D094F" w14:paraId="57AF8FDD" w14:textId="77777777" w:rsidTr="000D7DCF">
        <w:trPr>
          <w:trHeight w:val="2332"/>
        </w:trPr>
        <w:tc>
          <w:tcPr>
            <w:tcW w:w="1260" w:type="dxa"/>
            <w:shd w:val="clear" w:color="auto" w:fill="A8D08D" w:themeFill="accent6" w:themeFillTint="99"/>
            <w:textDirection w:val="btLr"/>
            <w:vAlign w:val="center"/>
          </w:tcPr>
          <w:p w14:paraId="7131C464" w14:textId="77777777" w:rsidR="003A705F" w:rsidRPr="008D094F" w:rsidRDefault="003A705F" w:rsidP="000D7DCF">
            <w:pPr>
              <w:pStyle w:val="Subtitle"/>
              <w:rPr>
                <w:rFonts w:asciiTheme="majorHAnsi" w:hAnsiTheme="majorHAnsi"/>
                <w:sz w:val="22"/>
                <w:szCs w:val="22"/>
                <w:u w:val="none"/>
              </w:rPr>
            </w:pPr>
            <w:r w:rsidRPr="008D094F">
              <w:rPr>
                <w:rFonts w:asciiTheme="majorHAnsi" w:hAnsiTheme="majorHAnsi"/>
                <w:sz w:val="22"/>
                <w:szCs w:val="22"/>
                <w:u w:val="none"/>
              </w:rPr>
              <w:t xml:space="preserve">Science </w:t>
            </w:r>
          </w:p>
          <w:p w14:paraId="1D4822F9" w14:textId="7E2E00A3" w:rsidR="003A705F" w:rsidRPr="008D094F" w:rsidRDefault="000D7DCF" w:rsidP="000D7DCF">
            <w:pPr>
              <w:pStyle w:val="Subtitle"/>
              <w:rPr>
                <w:rFonts w:asciiTheme="majorHAnsi" w:hAnsiTheme="majorHAnsi"/>
                <w:sz w:val="22"/>
                <w:szCs w:val="22"/>
                <w:u w:val="none"/>
              </w:rPr>
            </w:pPr>
            <w:r>
              <w:rPr>
                <w:rFonts w:asciiTheme="majorHAnsi" w:hAnsiTheme="majorHAnsi"/>
                <w:sz w:val="22"/>
                <w:szCs w:val="22"/>
                <w:u w:val="none"/>
              </w:rPr>
              <w:t>Scientific Inquiry</w:t>
            </w:r>
            <w:r>
              <w:rPr>
                <w:rFonts w:asciiTheme="majorHAnsi" w:hAnsiTheme="majorHAnsi"/>
                <w:sz w:val="22"/>
                <w:szCs w:val="22"/>
                <w:u w:val="none"/>
              </w:rPr>
              <w:br/>
            </w:r>
            <w:r w:rsidR="003A705F">
              <w:rPr>
                <w:rFonts w:asciiTheme="majorHAnsi" w:hAnsiTheme="majorHAnsi"/>
                <w:sz w:val="22"/>
                <w:szCs w:val="22"/>
                <w:u w:val="none"/>
              </w:rPr>
              <w:t>Process</w:t>
            </w:r>
          </w:p>
        </w:tc>
        <w:tc>
          <w:tcPr>
            <w:tcW w:w="1774" w:type="dxa"/>
            <w:shd w:val="clear" w:color="auto" w:fill="A8D08D" w:themeFill="accent6" w:themeFillTint="99"/>
          </w:tcPr>
          <w:p w14:paraId="73725AA2" w14:textId="3FE47A2A" w:rsidR="003A705F" w:rsidRPr="008D094F" w:rsidRDefault="003A705F" w:rsidP="000D7DCF">
            <w:pPr>
              <w:pStyle w:val="Subtitle"/>
              <w:jc w:val="left"/>
              <w:rPr>
                <w:rFonts w:asciiTheme="majorHAnsi" w:hAnsiTheme="majorHAnsi"/>
                <w:sz w:val="22"/>
                <w:szCs w:val="22"/>
                <w:u w:val="none"/>
              </w:rPr>
            </w:pPr>
            <w:r>
              <w:rPr>
                <w:rFonts w:asciiTheme="majorHAnsi" w:hAnsiTheme="majorHAnsi"/>
                <w:sz w:val="22"/>
                <w:szCs w:val="22"/>
                <w:u w:val="none"/>
              </w:rPr>
              <w:t>Measurements and counts can be used to describe and compare dandelions.</w:t>
            </w:r>
          </w:p>
        </w:tc>
        <w:tc>
          <w:tcPr>
            <w:tcW w:w="1774" w:type="dxa"/>
            <w:shd w:val="clear" w:color="auto" w:fill="E2EFD9" w:themeFill="accent6" w:themeFillTint="33"/>
          </w:tcPr>
          <w:p w14:paraId="050BF131" w14:textId="31B41E7F" w:rsidR="003A705F" w:rsidRPr="003A705F" w:rsidRDefault="003A705F" w:rsidP="000D7DCF">
            <w:pPr>
              <w:pStyle w:val="Subtitle"/>
              <w:jc w:val="left"/>
              <w:rPr>
                <w:rFonts w:asciiTheme="majorHAnsi" w:hAnsiTheme="majorHAnsi"/>
                <w:b w:val="0"/>
                <w:bCs w:val="0"/>
                <w:sz w:val="22"/>
                <w:szCs w:val="22"/>
                <w:u w:val="none"/>
              </w:rPr>
            </w:pPr>
            <w:r w:rsidRPr="003A705F">
              <w:rPr>
                <w:rFonts w:asciiTheme="majorHAnsi" w:hAnsiTheme="majorHAnsi"/>
                <w:b w:val="0"/>
                <w:bCs w:val="0"/>
                <w:sz w:val="22"/>
                <w:szCs w:val="22"/>
                <w:u w:val="none"/>
              </w:rPr>
              <w:t xml:space="preserve">Identifies attributes of dandelions </w:t>
            </w:r>
            <w:r w:rsidR="005C2FB2">
              <w:rPr>
                <w:rFonts w:asciiTheme="majorHAnsi" w:hAnsiTheme="majorHAnsi"/>
                <w:b w:val="0"/>
                <w:bCs w:val="0"/>
                <w:sz w:val="22"/>
                <w:szCs w:val="22"/>
                <w:u w:val="none"/>
              </w:rPr>
              <w:t>that</w:t>
            </w:r>
            <w:r w:rsidRPr="003A705F">
              <w:rPr>
                <w:rFonts w:asciiTheme="majorHAnsi" w:hAnsiTheme="majorHAnsi"/>
                <w:b w:val="0"/>
                <w:bCs w:val="0"/>
                <w:sz w:val="22"/>
                <w:szCs w:val="22"/>
                <w:u w:val="none"/>
              </w:rPr>
              <w:t xml:space="preserve"> can be measured and/or counted.</w:t>
            </w:r>
          </w:p>
        </w:tc>
        <w:tc>
          <w:tcPr>
            <w:tcW w:w="1774" w:type="dxa"/>
            <w:shd w:val="clear" w:color="auto" w:fill="E2EFD9" w:themeFill="accent6" w:themeFillTint="33"/>
          </w:tcPr>
          <w:p w14:paraId="36308D7D" w14:textId="7240A2EE" w:rsidR="003A705F" w:rsidRPr="003A705F" w:rsidRDefault="003A705F" w:rsidP="000D7DCF">
            <w:pPr>
              <w:pStyle w:val="Subtitle"/>
              <w:jc w:val="left"/>
              <w:rPr>
                <w:rFonts w:asciiTheme="majorHAnsi" w:hAnsiTheme="majorHAnsi"/>
                <w:b w:val="0"/>
                <w:bCs w:val="0"/>
                <w:sz w:val="22"/>
                <w:szCs w:val="22"/>
                <w:u w:val="none"/>
              </w:rPr>
            </w:pPr>
            <w:r w:rsidRPr="003A705F">
              <w:rPr>
                <w:rFonts w:asciiTheme="majorHAnsi" w:hAnsiTheme="majorHAnsi"/>
                <w:b w:val="0"/>
                <w:bCs w:val="0"/>
                <w:sz w:val="22"/>
                <w:szCs w:val="22"/>
                <w:u w:val="none"/>
              </w:rPr>
              <w:t>Describes how to measure and/or count attributes of dandelions.</w:t>
            </w:r>
          </w:p>
        </w:tc>
        <w:tc>
          <w:tcPr>
            <w:tcW w:w="1774" w:type="dxa"/>
            <w:shd w:val="clear" w:color="auto" w:fill="E2EFD9" w:themeFill="accent6" w:themeFillTint="33"/>
          </w:tcPr>
          <w:p w14:paraId="7FB0C016" w14:textId="3ED22771" w:rsidR="003A705F" w:rsidRPr="003A705F" w:rsidRDefault="003A705F" w:rsidP="000D7DCF">
            <w:pPr>
              <w:pStyle w:val="Subtitle"/>
              <w:jc w:val="left"/>
              <w:rPr>
                <w:rFonts w:asciiTheme="majorHAnsi" w:hAnsiTheme="majorHAnsi"/>
                <w:b w:val="0"/>
                <w:sz w:val="22"/>
                <w:szCs w:val="22"/>
                <w:u w:val="none"/>
              </w:rPr>
            </w:pPr>
            <w:r w:rsidRPr="003A705F">
              <w:rPr>
                <w:rFonts w:asciiTheme="majorHAnsi" w:hAnsiTheme="majorHAnsi"/>
                <w:b w:val="0"/>
                <w:sz w:val="22"/>
                <w:szCs w:val="22"/>
                <w:u w:val="none"/>
              </w:rPr>
              <w:t>Uses measurements and/or counts to describe dandelions.</w:t>
            </w:r>
          </w:p>
        </w:tc>
        <w:tc>
          <w:tcPr>
            <w:tcW w:w="1774" w:type="dxa"/>
            <w:shd w:val="clear" w:color="auto" w:fill="E2EFD9" w:themeFill="accent6" w:themeFillTint="33"/>
          </w:tcPr>
          <w:p w14:paraId="3AC5F75D" w14:textId="3E657D67" w:rsidR="003A705F" w:rsidRPr="003A705F" w:rsidRDefault="003A705F" w:rsidP="000D7DCF">
            <w:pPr>
              <w:pStyle w:val="Subtitle"/>
              <w:jc w:val="left"/>
              <w:rPr>
                <w:rFonts w:asciiTheme="majorHAnsi" w:hAnsiTheme="majorHAnsi"/>
                <w:b w:val="0"/>
                <w:bCs w:val="0"/>
                <w:sz w:val="22"/>
                <w:szCs w:val="22"/>
                <w:u w:val="none"/>
              </w:rPr>
            </w:pPr>
            <w:r w:rsidRPr="003A705F">
              <w:rPr>
                <w:rFonts w:asciiTheme="majorHAnsi" w:hAnsiTheme="majorHAnsi"/>
                <w:b w:val="0"/>
                <w:bCs w:val="0"/>
                <w:sz w:val="22"/>
                <w:szCs w:val="22"/>
                <w:u w:val="none"/>
              </w:rPr>
              <w:t>Compares dandelions using measurements and/or counts in a variety of ways.</w:t>
            </w:r>
          </w:p>
        </w:tc>
      </w:tr>
      <w:tr w:rsidR="003A705F" w:rsidRPr="008D094F" w14:paraId="7DF0D1A9" w14:textId="77777777" w:rsidTr="000D7DCF">
        <w:trPr>
          <w:trHeight w:val="2332"/>
        </w:trPr>
        <w:tc>
          <w:tcPr>
            <w:tcW w:w="1260" w:type="dxa"/>
            <w:shd w:val="clear" w:color="auto" w:fill="9CC2E5" w:themeFill="accent1" w:themeFillTint="99"/>
            <w:textDirection w:val="btLr"/>
            <w:vAlign w:val="center"/>
          </w:tcPr>
          <w:p w14:paraId="052EEC67" w14:textId="541D8662" w:rsidR="003A705F" w:rsidRDefault="003A705F" w:rsidP="000D7DCF">
            <w:pPr>
              <w:pStyle w:val="Subtitle"/>
              <w:rPr>
                <w:rFonts w:asciiTheme="majorHAnsi" w:hAnsiTheme="majorHAnsi"/>
                <w:sz w:val="22"/>
                <w:szCs w:val="22"/>
                <w:u w:val="none"/>
              </w:rPr>
            </w:pPr>
            <w:r>
              <w:rPr>
                <w:rFonts w:asciiTheme="majorHAnsi" w:hAnsiTheme="majorHAnsi"/>
                <w:sz w:val="22"/>
                <w:szCs w:val="22"/>
                <w:u w:val="none"/>
              </w:rPr>
              <w:t xml:space="preserve">English Language Arts </w:t>
            </w:r>
            <w:r w:rsidR="00E11DD9">
              <w:rPr>
                <w:rFonts w:asciiTheme="majorHAnsi" w:hAnsiTheme="majorHAnsi"/>
                <w:sz w:val="22"/>
                <w:szCs w:val="22"/>
                <w:u w:val="none"/>
              </w:rPr>
              <w:t>COMPREHENSION</w:t>
            </w:r>
            <w:r>
              <w:rPr>
                <w:rFonts w:asciiTheme="majorHAnsi" w:hAnsiTheme="majorHAnsi"/>
                <w:sz w:val="22"/>
                <w:szCs w:val="22"/>
                <w:u w:val="none"/>
              </w:rPr>
              <w:t xml:space="preserve"> </w:t>
            </w:r>
          </w:p>
          <w:p w14:paraId="742FDA18" w14:textId="24C10FB9" w:rsidR="003A705F" w:rsidRPr="008D094F" w:rsidRDefault="00E11DD9" w:rsidP="000D7DCF">
            <w:pPr>
              <w:pStyle w:val="Subtitle"/>
              <w:rPr>
                <w:rFonts w:asciiTheme="majorHAnsi" w:hAnsiTheme="majorHAnsi"/>
                <w:sz w:val="22"/>
                <w:szCs w:val="22"/>
                <w:u w:val="none"/>
              </w:rPr>
            </w:pPr>
            <w:r>
              <w:rPr>
                <w:rFonts w:asciiTheme="majorHAnsi" w:hAnsiTheme="majorHAnsi"/>
                <w:sz w:val="22"/>
                <w:szCs w:val="22"/>
                <w:u w:val="none"/>
              </w:rPr>
              <w:t xml:space="preserve">Listening </w:t>
            </w:r>
            <w:r w:rsidR="000D7DCF">
              <w:rPr>
                <w:rFonts w:asciiTheme="majorHAnsi" w:hAnsiTheme="majorHAnsi"/>
                <w:sz w:val="22"/>
                <w:szCs w:val="22"/>
                <w:u w:val="none"/>
              </w:rPr>
              <w:t>and</w:t>
            </w:r>
            <w:r>
              <w:rPr>
                <w:rFonts w:asciiTheme="majorHAnsi" w:hAnsiTheme="majorHAnsi"/>
                <w:sz w:val="22"/>
                <w:szCs w:val="22"/>
                <w:u w:val="none"/>
              </w:rPr>
              <w:t xml:space="preserve"> Viewing </w:t>
            </w:r>
            <w:r w:rsidR="000D7DCF">
              <w:rPr>
                <w:rFonts w:asciiTheme="majorHAnsi" w:hAnsiTheme="majorHAnsi"/>
                <w:sz w:val="22"/>
                <w:szCs w:val="22"/>
                <w:u w:val="none"/>
              </w:rPr>
              <w:br/>
            </w:r>
            <w:r>
              <w:rPr>
                <w:rFonts w:asciiTheme="majorHAnsi" w:hAnsiTheme="majorHAnsi"/>
                <w:sz w:val="22"/>
                <w:szCs w:val="22"/>
                <w:u w:val="none"/>
              </w:rPr>
              <w:t>and Reading</w:t>
            </w:r>
          </w:p>
        </w:tc>
        <w:tc>
          <w:tcPr>
            <w:tcW w:w="1774" w:type="dxa"/>
            <w:shd w:val="clear" w:color="auto" w:fill="9CC2E5" w:themeFill="accent1" w:themeFillTint="99"/>
          </w:tcPr>
          <w:p w14:paraId="6ACED123" w14:textId="2959C5C4" w:rsidR="003A705F" w:rsidRDefault="00E11DD9" w:rsidP="000D7DCF">
            <w:pPr>
              <w:pStyle w:val="Subtitle"/>
              <w:jc w:val="left"/>
              <w:rPr>
                <w:rFonts w:asciiTheme="majorHAnsi" w:hAnsiTheme="majorHAnsi"/>
                <w:sz w:val="22"/>
                <w:szCs w:val="22"/>
                <w:u w:val="none"/>
              </w:rPr>
            </w:pPr>
            <w:r>
              <w:rPr>
                <w:rFonts w:asciiTheme="majorHAnsi" w:hAnsiTheme="majorHAnsi"/>
                <w:sz w:val="22"/>
                <w:szCs w:val="22"/>
                <w:u w:val="none"/>
              </w:rPr>
              <w:t>Texts inform our ideas.</w:t>
            </w:r>
          </w:p>
        </w:tc>
        <w:tc>
          <w:tcPr>
            <w:tcW w:w="1774" w:type="dxa"/>
            <w:shd w:val="clear" w:color="auto" w:fill="DEEAF6" w:themeFill="accent1" w:themeFillTint="33"/>
          </w:tcPr>
          <w:p w14:paraId="1B3A26D3" w14:textId="7AB4FB22" w:rsidR="003A705F" w:rsidRDefault="00E11DD9"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sources of information.</w:t>
            </w:r>
          </w:p>
        </w:tc>
        <w:tc>
          <w:tcPr>
            <w:tcW w:w="1774" w:type="dxa"/>
            <w:shd w:val="clear" w:color="auto" w:fill="DEEAF6" w:themeFill="accent1" w:themeFillTint="33"/>
          </w:tcPr>
          <w:p w14:paraId="20F030EA" w14:textId="0A162CCA" w:rsidR="003A705F" w:rsidRDefault="00E11DD9"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things learned from texts.</w:t>
            </w:r>
          </w:p>
        </w:tc>
        <w:tc>
          <w:tcPr>
            <w:tcW w:w="1774" w:type="dxa"/>
            <w:shd w:val="clear" w:color="auto" w:fill="DEEAF6" w:themeFill="accent1" w:themeFillTint="33"/>
          </w:tcPr>
          <w:p w14:paraId="399146B1" w14:textId="72873615" w:rsidR="003A705F" w:rsidRDefault="00E11DD9" w:rsidP="000D7DCF">
            <w:pPr>
              <w:pStyle w:val="Subtitle"/>
              <w:jc w:val="left"/>
              <w:rPr>
                <w:rFonts w:asciiTheme="majorHAnsi" w:hAnsiTheme="majorHAnsi"/>
                <w:b w:val="0"/>
                <w:sz w:val="22"/>
                <w:szCs w:val="22"/>
                <w:u w:val="none"/>
              </w:rPr>
            </w:pPr>
            <w:r>
              <w:rPr>
                <w:rFonts w:asciiTheme="majorHAnsi" w:hAnsiTheme="majorHAnsi"/>
                <w:b w:val="0"/>
                <w:sz w:val="22"/>
                <w:szCs w:val="22"/>
                <w:u w:val="none"/>
              </w:rPr>
              <w:t>Analyzes how texts shape or add to our knowledge.</w:t>
            </w:r>
          </w:p>
        </w:tc>
        <w:tc>
          <w:tcPr>
            <w:tcW w:w="1774" w:type="dxa"/>
            <w:shd w:val="clear" w:color="auto" w:fill="DEEAF6" w:themeFill="accent1" w:themeFillTint="33"/>
          </w:tcPr>
          <w:p w14:paraId="1551CB4C" w14:textId="20F847A1" w:rsidR="003A705F" w:rsidRDefault="00E11DD9" w:rsidP="000D7DCF">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Evaluates the effectiveness of texts to inform our ideas.</w:t>
            </w:r>
          </w:p>
        </w:tc>
      </w:tr>
      <w:bookmarkEnd w:id="1"/>
    </w:tbl>
    <w:p w14:paraId="48E57FB0" w14:textId="77777777" w:rsidR="002F2BF1" w:rsidRPr="00290B82" w:rsidRDefault="002F2BF1" w:rsidP="4EC2BA56"/>
    <w:sectPr w:rsidR="002F2BF1" w:rsidRPr="00290B82" w:rsidSect="002010B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B6C18" w14:textId="77777777" w:rsidR="00C024E3" w:rsidRDefault="00C024E3" w:rsidP="00D95178">
      <w:pPr>
        <w:spacing w:before="0" w:after="0"/>
      </w:pPr>
      <w:r>
        <w:separator/>
      </w:r>
    </w:p>
  </w:endnote>
  <w:endnote w:type="continuationSeparator" w:id="0">
    <w:p w14:paraId="1342C75C" w14:textId="77777777" w:rsidR="00C024E3" w:rsidRDefault="00C024E3" w:rsidP="00D951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panose1 w:val="05050102010607020607"/>
    <w:charset w:val="02"/>
    <w:family w:val="roman"/>
    <w:pitch w:val="variable"/>
    <w:sig w:usb0="00000000" w:usb1="10000000" w:usb2="00000000" w:usb3="00000000" w:csb0="80000000" w:csb1="00000000"/>
  </w:font>
  <w:font w:name="Acumin Pro Light">
    <w:altName w:val="Arial"/>
    <w:panose1 w:val="020B0404020202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cumin Pro">
    <w:altName w:val="Arial"/>
    <w:panose1 w:val="020B05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Acumin Pro Semibold">
    <w:altName w:val="Arial"/>
    <w:panose1 w:val="020B0704020202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2FF2" w14:textId="77777777" w:rsidR="00C024E3" w:rsidRDefault="00C024E3" w:rsidP="00D95178">
      <w:pPr>
        <w:spacing w:before="0" w:after="0"/>
      </w:pPr>
      <w:r>
        <w:separator/>
      </w:r>
    </w:p>
  </w:footnote>
  <w:footnote w:type="continuationSeparator" w:id="0">
    <w:p w14:paraId="27888C2A" w14:textId="77777777" w:rsidR="00C024E3" w:rsidRDefault="00C024E3" w:rsidP="00D951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2CF4"/>
    <w:multiLevelType w:val="hybridMultilevel"/>
    <w:tmpl w:val="9530C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pStyle w:val="Bulletlis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93275"/>
    <w:multiLevelType w:val="hybridMultilevel"/>
    <w:tmpl w:val="D05E54A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780479D6"/>
    <w:multiLevelType w:val="multilevel"/>
    <w:tmpl w:val="9CE8F5F0"/>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880" w:hanging="360"/>
      </w:pPr>
      <w:rPr>
        <w:rFonts w:ascii="Acumin Pro Light" w:eastAsiaTheme="minorHAnsi" w:hAnsi="Acumin Pro Light" w:cs="Arial"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Override w:ilvl="1">
      <w:startOverride w:val="1"/>
    </w:lvlOverride>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82"/>
    <w:rsid w:val="00042BA4"/>
    <w:rsid w:val="000D7DCF"/>
    <w:rsid w:val="00130D10"/>
    <w:rsid w:val="00135990"/>
    <w:rsid w:val="00136A3C"/>
    <w:rsid w:val="00196CB1"/>
    <w:rsid w:val="002010B3"/>
    <w:rsid w:val="00290B82"/>
    <w:rsid w:val="002A409E"/>
    <w:rsid w:val="002D66D2"/>
    <w:rsid w:val="002F2BF1"/>
    <w:rsid w:val="003A705F"/>
    <w:rsid w:val="004043A6"/>
    <w:rsid w:val="004958E0"/>
    <w:rsid w:val="004F074F"/>
    <w:rsid w:val="00542E05"/>
    <w:rsid w:val="005A2E9E"/>
    <w:rsid w:val="005C2FB2"/>
    <w:rsid w:val="006262F6"/>
    <w:rsid w:val="006F49BD"/>
    <w:rsid w:val="006F50B4"/>
    <w:rsid w:val="007171C4"/>
    <w:rsid w:val="00732BE9"/>
    <w:rsid w:val="007B3CB9"/>
    <w:rsid w:val="007C43DE"/>
    <w:rsid w:val="008158FF"/>
    <w:rsid w:val="00880FB5"/>
    <w:rsid w:val="009011CF"/>
    <w:rsid w:val="00A45904"/>
    <w:rsid w:val="00B57B50"/>
    <w:rsid w:val="00B62F18"/>
    <w:rsid w:val="00B82D72"/>
    <w:rsid w:val="00BD081B"/>
    <w:rsid w:val="00C024E3"/>
    <w:rsid w:val="00CA4A82"/>
    <w:rsid w:val="00CB2BC5"/>
    <w:rsid w:val="00D95178"/>
    <w:rsid w:val="00E11DD9"/>
    <w:rsid w:val="00E46666"/>
    <w:rsid w:val="0A7F9CAD"/>
    <w:rsid w:val="234F9236"/>
    <w:rsid w:val="2BE2AC5F"/>
    <w:rsid w:val="2CD5A72B"/>
    <w:rsid w:val="360B4988"/>
    <w:rsid w:val="4C561F3E"/>
    <w:rsid w:val="4CD463FB"/>
    <w:rsid w:val="4EC2BA56"/>
    <w:rsid w:val="526C825A"/>
    <w:rsid w:val="59CC2F38"/>
    <w:rsid w:val="67ECE9DE"/>
    <w:rsid w:val="765606C0"/>
    <w:rsid w:val="770DF0D4"/>
    <w:rsid w:val="7F4CE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748"/>
  <w15:chartTrackingRefBased/>
  <w15:docId w15:val="{4AD75C42-AAC1-4CF1-A241-458637FD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B82"/>
    <w:pPr>
      <w:spacing w:before="60" w:after="60" w:line="240" w:lineRule="auto"/>
    </w:pPr>
    <w:rPr>
      <w:rFonts w:ascii="Acumin Pro Light" w:hAnsi="Acumin Pro Light" w:cs="Arial"/>
      <w:sz w:val="21"/>
    </w:rPr>
  </w:style>
  <w:style w:type="paragraph" w:styleId="Heading1">
    <w:name w:val="heading 1"/>
    <w:basedOn w:val="Normal"/>
    <w:next w:val="Normal"/>
    <w:link w:val="Heading1Char"/>
    <w:uiPriority w:val="9"/>
    <w:qFormat/>
    <w:rsid w:val="00290B82"/>
    <w:pPr>
      <w:keepNext/>
      <w:keepLines/>
      <w:spacing w:before="0" w:after="0"/>
      <w:outlineLvl w:val="0"/>
    </w:pPr>
    <w:rPr>
      <w:rFonts w:ascii="Acumin Pro" w:eastAsiaTheme="majorEastAsia" w:hAnsi="Acumin Pro" w:cstheme="majorHAnsi"/>
      <w:b/>
      <w:caps/>
      <w:color w:val="FFFFFF" w:themeColor="background1"/>
      <w:spacing w:val="8"/>
      <w:sz w:val="28"/>
      <w:szCs w:val="36"/>
    </w:rPr>
  </w:style>
  <w:style w:type="paragraph" w:styleId="Heading2">
    <w:name w:val="heading 2"/>
    <w:aliases w:val="Note"/>
    <w:basedOn w:val="Heading3"/>
    <w:next w:val="Normal"/>
    <w:link w:val="Heading2Char"/>
    <w:uiPriority w:val="9"/>
    <w:semiHidden/>
    <w:unhideWhenUsed/>
    <w:qFormat/>
    <w:rsid w:val="00290B82"/>
    <w:pPr>
      <w:spacing w:before="120"/>
      <w:outlineLvl w:val="1"/>
    </w:pPr>
    <w:rPr>
      <w:rFonts w:ascii="Acumin Pro" w:hAnsi="Acumin Pro" w:cstheme="majorHAnsi"/>
      <w:color w:val="006699"/>
      <w:spacing w:val="8"/>
      <w:sz w:val="22"/>
      <w:szCs w:val="36"/>
    </w:rPr>
  </w:style>
  <w:style w:type="paragraph" w:styleId="Heading3">
    <w:name w:val="heading 3"/>
    <w:basedOn w:val="Normal"/>
    <w:next w:val="Normal"/>
    <w:link w:val="Heading3Char"/>
    <w:uiPriority w:val="9"/>
    <w:semiHidden/>
    <w:unhideWhenUsed/>
    <w:qFormat/>
    <w:rsid w:val="00290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B82"/>
    <w:rPr>
      <w:rFonts w:ascii="Acumin Pro" w:eastAsiaTheme="majorEastAsia" w:hAnsi="Acumin Pro" w:cstheme="majorHAnsi"/>
      <w:b/>
      <w:caps/>
      <w:color w:val="FFFFFF" w:themeColor="background1"/>
      <w:spacing w:val="8"/>
      <w:sz w:val="28"/>
      <w:szCs w:val="36"/>
    </w:rPr>
  </w:style>
  <w:style w:type="character" w:customStyle="1" w:styleId="Heading2Char">
    <w:name w:val="Heading 2 Char"/>
    <w:aliases w:val="Note Char"/>
    <w:basedOn w:val="DefaultParagraphFont"/>
    <w:link w:val="Heading2"/>
    <w:uiPriority w:val="9"/>
    <w:semiHidden/>
    <w:rsid w:val="00290B82"/>
    <w:rPr>
      <w:rFonts w:ascii="Acumin Pro" w:eastAsiaTheme="majorEastAsia" w:hAnsi="Acumin Pro" w:cstheme="majorHAnsi"/>
      <w:color w:val="006699"/>
      <w:spacing w:val="8"/>
      <w:szCs w:val="36"/>
    </w:rPr>
  </w:style>
  <w:style w:type="character" w:styleId="Hyperlink">
    <w:name w:val="Hyperlink"/>
    <w:basedOn w:val="DefaultParagraphFont"/>
    <w:uiPriority w:val="99"/>
    <w:unhideWhenUsed/>
    <w:rsid w:val="00290B82"/>
    <w:rPr>
      <w:color w:val="0563C1" w:themeColor="hyperlink"/>
      <w:u w:val="single"/>
    </w:rPr>
  </w:style>
  <w:style w:type="paragraph" w:styleId="Title">
    <w:name w:val="Title"/>
    <w:basedOn w:val="Normal"/>
    <w:next w:val="Normal"/>
    <w:link w:val="TitleChar"/>
    <w:uiPriority w:val="10"/>
    <w:qFormat/>
    <w:rsid w:val="00290B82"/>
    <w:pPr>
      <w:jc w:val="center"/>
    </w:pPr>
    <w:rPr>
      <w:rFonts w:ascii="Acumin Pro Semibold" w:eastAsiaTheme="majorEastAsia" w:hAnsi="Acumin Pro Semibold" w:cstheme="majorBidi"/>
      <w:caps/>
      <w:color w:val="FFFFFF" w:themeColor="background1"/>
      <w:spacing w:val="-6"/>
      <w:kern w:val="28"/>
      <w:sz w:val="36"/>
      <w:szCs w:val="37"/>
    </w:rPr>
  </w:style>
  <w:style w:type="character" w:customStyle="1" w:styleId="TitleChar">
    <w:name w:val="Title Char"/>
    <w:basedOn w:val="DefaultParagraphFont"/>
    <w:link w:val="Title"/>
    <w:uiPriority w:val="10"/>
    <w:rsid w:val="00290B82"/>
    <w:rPr>
      <w:rFonts w:ascii="Acumin Pro Semibold" w:eastAsiaTheme="majorEastAsia" w:hAnsi="Acumin Pro Semibold" w:cstheme="majorBidi"/>
      <w:caps/>
      <w:color w:val="FFFFFF" w:themeColor="background1"/>
      <w:spacing w:val="-6"/>
      <w:kern w:val="28"/>
      <w:sz w:val="36"/>
      <w:szCs w:val="37"/>
    </w:rPr>
  </w:style>
  <w:style w:type="character" w:customStyle="1" w:styleId="NumberlistChar">
    <w:name w:val="Number list Char"/>
    <w:basedOn w:val="DefaultParagraphFont"/>
    <w:link w:val="Numberlist"/>
    <w:locked/>
    <w:rsid w:val="00290B82"/>
    <w:rPr>
      <w:rFonts w:ascii="Acumin Pro Light" w:eastAsia="Times New Roman" w:hAnsi="Acumin Pro Light" w:cs="Arial"/>
      <w:sz w:val="21"/>
      <w:lang w:eastAsia="fr-CA"/>
    </w:rPr>
  </w:style>
  <w:style w:type="paragraph" w:customStyle="1" w:styleId="Numberlist">
    <w:name w:val="Number list"/>
    <w:basedOn w:val="Normal"/>
    <w:link w:val="NumberlistChar"/>
    <w:qFormat/>
    <w:rsid w:val="00290B82"/>
    <w:pPr>
      <w:numPr>
        <w:ilvl w:val="1"/>
        <w:numId w:val="1"/>
      </w:numPr>
      <w:spacing w:before="0" w:after="0"/>
      <w:ind w:left="360"/>
      <w:contextualSpacing/>
    </w:pPr>
    <w:rPr>
      <w:rFonts w:eastAsia="Times New Roman"/>
      <w:lang w:eastAsia="fr-CA"/>
    </w:rPr>
  </w:style>
  <w:style w:type="character" w:customStyle="1" w:styleId="BulletlistChar">
    <w:name w:val="Bullet list Char"/>
    <w:basedOn w:val="DefaultParagraphFont"/>
    <w:link w:val="Bulletlist"/>
    <w:locked/>
    <w:rsid w:val="00290B82"/>
    <w:rPr>
      <w:rFonts w:ascii="Acumin Pro Light" w:eastAsia="Times New Roman" w:hAnsi="Acumin Pro Light" w:cs="Arial"/>
      <w:sz w:val="21"/>
      <w:lang w:eastAsia="fr-CA"/>
    </w:rPr>
  </w:style>
  <w:style w:type="paragraph" w:customStyle="1" w:styleId="Bulletlist">
    <w:name w:val="Bullet list"/>
    <w:basedOn w:val="Normal"/>
    <w:link w:val="BulletlistChar"/>
    <w:qFormat/>
    <w:rsid w:val="00290B82"/>
    <w:pPr>
      <w:numPr>
        <w:ilvl w:val="2"/>
        <w:numId w:val="2"/>
      </w:numPr>
      <w:spacing w:before="0" w:after="120"/>
      <w:ind w:left="630" w:hanging="270"/>
      <w:contextualSpacing/>
    </w:pPr>
    <w:rPr>
      <w:rFonts w:eastAsia="Times New Roman"/>
      <w:lang w:eastAsia="fr-CA"/>
    </w:rPr>
  </w:style>
  <w:style w:type="character" w:customStyle="1" w:styleId="TableheadersChar">
    <w:name w:val="Table headers Char"/>
    <w:basedOn w:val="DefaultParagraphFont"/>
    <w:link w:val="Tableheaders"/>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headers">
    <w:name w:val="Table headers"/>
    <w:basedOn w:val="Normal"/>
    <w:link w:val="TableheadersChar"/>
    <w:qFormat/>
    <w:rsid w:val="00290B82"/>
    <w:pPr>
      <w:jc w:val="center"/>
    </w:pPr>
    <w:rPr>
      <w:rFonts w:ascii="Acumin Pro" w:eastAsia="Times New Roman" w:hAnsi="Acumin Pro" w:cstheme="majorHAnsi"/>
      <w:b/>
      <w:bCs/>
      <w:iCs/>
      <w:color w:val="171717" w:themeColor="background2" w:themeShade="1A"/>
      <w:sz w:val="18"/>
      <w:szCs w:val="21"/>
      <w:lang w:eastAsia="fr-CA"/>
    </w:rPr>
  </w:style>
  <w:style w:type="character" w:customStyle="1" w:styleId="tabletextChar">
    <w:name w:val="table text Char"/>
    <w:basedOn w:val="DefaultParagraphFont"/>
    <w:link w:val="tabletext"/>
    <w:locked/>
    <w:rsid w:val="00290B82"/>
    <w:rPr>
      <w:rFonts w:ascii="Acumin Pro Light" w:eastAsia="Times New Roman" w:hAnsi="Acumin Pro Light" w:cstheme="majorBidi"/>
      <w:color w:val="171717" w:themeColor="background2" w:themeShade="1A"/>
      <w:sz w:val="10"/>
      <w:szCs w:val="11"/>
      <w:lang w:eastAsia="fr-CA"/>
    </w:rPr>
  </w:style>
  <w:style w:type="paragraph" w:customStyle="1" w:styleId="tabletext">
    <w:name w:val="table text"/>
    <w:basedOn w:val="Normal"/>
    <w:link w:val="tabletextChar"/>
    <w:qFormat/>
    <w:rsid w:val="00290B82"/>
    <w:pPr>
      <w:spacing w:after="100" w:afterAutospacing="1"/>
      <w:jc w:val="center"/>
    </w:pPr>
    <w:rPr>
      <w:rFonts w:eastAsia="Times New Roman" w:cstheme="majorBidi"/>
      <w:color w:val="171717" w:themeColor="background2" w:themeShade="1A"/>
      <w:sz w:val="10"/>
      <w:szCs w:val="11"/>
      <w:lang w:eastAsia="fr-CA"/>
    </w:rPr>
  </w:style>
  <w:style w:type="character" w:customStyle="1" w:styleId="TablequestionheaderChar">
    <w:name w:val="Table question header Char"/>
    <w:basedOn w:val="DefaultParagraphFont"/>
    <w:link w:val="Tablequestionheader"/>
    <w:locked/>
    <w:rsid w:val="00290B82"/>
    <w:rPr>
      <w:rFonts w:ascii="Acumin Pro Light" w:hAnsi="Acumin Pro Light" w:cs="Arial"/>
      <w:b/>
    </w:rPr>
  </w:style>
  <w:style w:type="paragraph" w:customStyle="1" w:styleId="Tablequestionheader">
    <w:name w:val="Table question header"/>
    <w:basedOn w:val="Normal"/>
    <w:link w:val="TablequestionheaderChar"/>
    <w:qFormat/>
    <w:rsid w:val="00290B82"/>
    <w:rPr>
      <w:b/>
      <w:sz w:val="22"/>
    </w:rPr>
  </w:style>
  <w:style w:type="character" w:customStyle="1" w:styleId="tablecolumnheaderChar">
    <w:name w:val="table column header Char"/>
    <w:basedOn w:val="TableheadersChar"/>
    <w:link w:val="tablecolumnheader"/>
    <w:locked/>
    <w:rsid w:val="00290B82"/>
    <w:rPr>
      <w:rFonts w:ascii="Acumin Pro" w:eastAsia="Times New Roman" w:hAnsi="Acumin Pro" w:cstheme="majorHAnsi"/>
      <w:b/>
      <w:bCs/>
      <w:iCs/>
      <w:color w:val="171717" w:themeColor="background2" w:themeShade="1A"/>
      <w:sz w:val="18"/>
      <w:szCs w:val="21"/>
      <w:lang w:eastAsia="fr-CA"/>
    </w:rPr>
  </w:style>
  <w:style w:type="paragraph" w:customStyle="1" w:styleId="tablecolumnheader">
    <w:name w:val="table column header"/>
    <w:basedOn w:val="Tableheaders"/>
    <w:link w:val="tablecolumnheaderChar"/>
    <w:qFormat/>
    <w:rsid w:val="00290B82"/>
    <w:pPr>
      <w:jc w:val="right"/>
    </w:pPr>
  </w:style>
  <w:style w:type="character" w:customStyle="1" w:styleId="normaltextrun">
    <w:name w:val="normaltextrun"/>
    <w:basedOn w:val="DefaultParagraphFont"/>
    <w:rsid w:val="00290B82"/>
  </w:style>
  <w:style w:type="character" w:customStyle="1" w:styleId="eop">
    <w:name w:val="eop"/>
    <w:basedOn w:val="DefaultParagraphFont"/>
    <w:rsid w:val="00290B82"/>
  </w:style>
  <w:style w:type="table" w:styleId="TableGrid">
    <w:name w:val="Table Grid"/>
    <w:basedOn w:val="TableNormal"/>
    <w:uiPriority w:val="39"/>
    <w:rsid w:val="00290B82"/>
    <w:pPr>
      <w:spacing w:after="0" w:line="240" w:lineRule="auto"/>
    </w:pPr>
    <w:rPr>
      <w:sz w:val="24"/>
      <w:szCs w:val="24"/>
      <w:lang w:val="fr-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Accent5">
    <w:name w:val="List Table 7 Colorful Accent 5"/>
    <w:basedOn w:val="TableNormal"/>
    <w:uiPriority w:val="52"/>
    <w:rsid w:val="00290B82"/>
    <w:pPr>
      <w:spacing w:after="0" w:line="240" w:lineRule="auto"/>
    </w:pPr>
    <w:rPr>
      <w:color w:val="2F5496" w:themeColor="accent5" w:themeShade="BF"/>
      <w:sz w:val="24"/>
      <w:szCs w:val="24"/>
      <w:lang w:val="fr-C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290B82"/>
    <w:rPr>
      <w:rFonts w:asciiTheme="majorHAnsi" w:eastAsiaTheme="majorEastAsia" w:hAnsiTheme="majorHAnsi" w:cstheme="majorBidi"/>
      <w:color w:val="1F4D78" w:themeColor="accent1" w:themeShade="7F"/>
      <w:sz w:val="24"/>
      <w:szCs w:val="24"/>
    </w:rPr>
  </w:style>
  <w:style w:type="paragraph" w:styleId="CommentText">
    <w:name w:val="annotation text"/>
    <w:basedOn w:val="Normal"/>
    <w:link w:val="CommentTextChar"/>
    <w:uiPriority w:val="99"/>
    <w:semiHidden/>
    <w:unhideWhenUsed/>
    <w:rsid w:val="00290B82"/>
    <w:rPr>
      <w:sz w:val="20"/>
      <w:szCs w:val="20"/>
    </w:rPr>
  </w:style>
  <w:style w:type="character" w:customStyle="1" w:styleId="CommentTextChar">
    <w:name w:val="Comment Text Char"/>
    <w:basedOn w:val="DefaultParagraphFont"/>
    <w:link w:val="CommentText"/>
    <w:uiPriority w:val="99"/>
    <w:semiHidden/>
    <w:rsid w:val="00290B82"/>
    <w:rPr>
      <w:rFonts w:ascii="Acumin Pro Light" w:hAnsi="Acumin Pro Light" w:cs="Arial"/>
      <w:sz w:val="20"/>
      <w:szCs w:val="20"/>
    </w:rPr>
  </w:style>
  <w:style w:type="paragraph" w:styleId="CommentSubject">
    <w:name w:val="annotation subject"/>
    <w:basedOn w:val="CommentText"/>
    <w:next w:val="CommentText"/>
    <w:link w:val="CommentSubjectChar"/>
    <w:uiPriority w:val="99"/>
    <w:semiHidden/>
    <w:unhideWhenUsed/>
    <w:rsid w:val="00290B82"/>
    <w:pPr>
      <w:spacing w:before="120" w:after="120"/>
    </w:pPr>
    <w:rPr>
      <w:b/>
      <w:bCs/>
    </w:rPr>
  </w:style>
  <w:style w:type="character" w:customStyle="1" w:styleId="CommentSubjectChar">
    <w:name w:val="Comment Subject Char"/>
    <w:basedOn w:val="CommentTextChar"/>
    <w:link w:val="CommentSubject"/>
    <w:uiPriority w:val="99"/>
    <w:semiHidden/>
    <w:rsid w:val="00290B82"/>
    <w:rPr>
      <w:rFonts w:ascii="Acumin Pro Light" w:hAnsi="Acumin Pro Light" w:cs="Arial"/>
      <w:b/>
      <w:bCs/>
      <w:sz w:val="20"/>
      <w:szCs w:val="20"/>
    </w:rPr>
  </w:style>
  <w:style w:type="character" w:customStyle="1" w:styleId="scxw241208930">
    <w:name w:val="scxw241208930"/>
    <w:basedOn w:val="DefaultParagraphFont"/>
    <w:rsid w:val="00290B82"/>
  </w:style>
  <w:style w:type="table" w:customStyle="1" w:styleId="ListTable7Colorful-Accent51">
    <w:name w:val="List Table 7 Colorful - Accent 51"/>
    <w:basedOn w:val="TableNormal"/>
    <w:next w:val="ListTable7Colorful-Accent5"/>
    <w:uiPriority w:val="52"/>
    <w:rsid w:val="00290B82"/>
    <w:pPr>
      <w:spacing w:after="0" w:line="240" w:lineRule="auto"/>
    </w:pPr>
    <w:rPr>
      <w:color w:val="2F5496" w:themeColor="accent5" w:themeShade="BF"/>
      <w:sz w:val="24"/>
      <w:szCs w:val="24"/>
      <w:lang w:val="fr-C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D95178"/>
    <w:pPr>
      <w:tabs>
        <w:tab w:val="center" w:pos="4680"/>
        <w:tab w:val="right" w:pos="9360"/>
      </w:tabs>
      <w:spacing w:before="0" w:after="0"/>
    </w:pPr>
  </w:style>
  <w:style w:type="character" w:customStyle="1" w:styleId="HeaderChar">
    <w:name w:val="Header Char"/>
    <w:basedOn w:val="DefaultParagraphFont"/>
    <w:link w:val="Header"/>
    <w:uiPriority w:val="99"/>
    <w:rsid w:val="00D95178"/>
    <w:rPr>
      <w:rFonts w:ascii="Acumin Pro Light" w:hAnsi="Acumin Pro Light" w:cs="Arial"/>
      <w:sz w:val="21"/>
    </w:rPr>
  </w:style>
  <w:style w:type="paragraph" w:styleId="Footer">
    <w:name w:val="footer"/>
    <w:basedOn w:val="Normal"/>
    <w:link w:val="FooterChar"/>
    <w:uiPriority w:val="99"/>
    <w:unhideWhenUsed/>
    <w:rsid w:val="00D95178"/>
    <w:pPr>
      <w:tabs>
        <w:tab w:val="center" w:pos="4680"/>
        <w:tab w:val="right" w:pos="9360"/>
      </w:tabs>
      <w:spacing w:before="0" w:after="0"/>
    </w:pPr>
  </w:style>
  <w:style w:type="character" w:customStyle="1" w:styleId="FooterChar">
    <w:name w:val="Footer Char"/>
    <w:basedOn w:val="DefaultParagraphFont"/>
    <w:link w:val="Footer"/>
    <w:uiPriority w:val="99"/>
    <w:rsid w:val="00D95178"/>
    <w:rPr>
      <w:rFonts w:ascii="Acumin Pro Light" w:hAnsi="Acumin Pro Light" w:cs="Arial"/>
      <w:sz w:val="21"/>
    </w:rPr>
  </w:style>
  <w:style w:type="paragraph" w:styleId="ListParagraph">
    <w:name w:val="List Paragraph"/>
    <w:basedOn w:val="Normal"/>
    <w:uiPriority w:val="34"/>
    <w:qFormat/>
    <w:rsid w:val="007171C4"/>
    <w:pPr>
      <w:ind w:left="720"/>
      <w:contextualSpacing/>
    </w:pPr>
  </w:style>
  <w:style w:type="paragraph" w:styleId="Subtitle">
    <w:name w:val="Subtitle"/>
    <w:basedOn w:val="Normal"/>
    <w:link w:val="SubtitleChar"/>
    <w:qFormat/>
    <w:rsid w:val="002F2BF1"/>
    <w:pPr>
      <w:spacing w:before="0" w:after="0"/>
      <w:jc w:val="center"/>
    </w:pPr>
    <w:rPr>
      <w:rFonts w:ascii="Arial" w:eastAsia="Times New Roman" w:hAnsi="Arial"/>
      <w:b/>
      <w:bCs/>
      <w:sz w:val="24"/>
      <w:szCs w:val="24"/>
      <w:u w:val="single"/>
      <w:lang w:val="en-US"/>
    </w:rPr>
  </w:style>
  <w:style w:type="character" w:customStyle="1" w:styleId="SubtitleChar">
    <w:name w:val="Subtitle Char"/>
    <w:basedOn w:val="DefaultParagraphFont"/>
    <w:link w:val="Subtitle"/>
    <w:rsid w:val="002F2BF1"/>
    <w:rPr>
      <w:rFonts w:ascii="Arial" w:eastAsia="Times New Roman" w:hAnsi="Arial" w:cs="Arial"/>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du.gov.mb.ca/k12/mylearn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gov.mb.ca/k12/cur/el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028AC6BCFD8E46A97A71EB2E1F514F" ma:contentTypeVersion="7" ma:contentTypeDescription="Create a new document." ma:contentTypeScope="" ma:versionID="13d47ef27f5dd616a4a8d82a8f4dec63">
  <xsd:schema xmlns:xsd="http://www.w3.org/2001/XMLSchema" xmlns:xs="http://www.w3.org/2001/XMLSchema" xmlns:p="http://schemas.microsoft.com/office/2006/metadata/properties" xmlns:ns2="2766e07e-1642-4dc4-944c-e2790f31bcb4" xmlns:ns3="b9bf7867-83e6-4c9f-8e9f-fbe9c14cad66" targetNamespace="http://schemas.microsoft.com/office/2006/metadata/properties" ma:root="true" ma:fieldsID="0184dd67862d0ab944871227914083e2" ns2:_="" ns3:_="">
    <xsd:import namespace="2766e07e-1642-4dc4-944c-e2790f31bcb4"/>
    <xsd:import namespace="b9bf7867-83e6-4c9f-8e9f-fbe9c14ca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6e07e-1642-4dc4-944c-e2790f31b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f7867-83e6-4c9f-8e9f-fbe9c14cad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22C2A-C336-4002-9EE2-31142C569CEF}">
  <ds:schemaRefs>
    <ds:schemaRef ds:uri="http://schemas.microsoft.com/sharepoint/v3/contenttype/forms"/>
  </ds:schemaRefs>
</ds:datastoreItem>
</file>

<file path=customXml/itemProps2.xml><?xml version="1.0" encoding="utf-8"?>
<ds:datastoreItem xmlns:ds="http://schemas.openxmlformats.org/officeDocument/2006/customXml" ds:itemID="{B32E64C3-C5B3-4955-824A-94F6C393C42D}">
  <ds:schemaRefs>
    <ds:schemaRef ds:uri="http://purl.org/dc/terms/"/>
    <ds:schemaRef ds:uri="2766e07e-1642-4dc4-944c-e2790f31bcb4"/>
    <ds:schemaRef ds:uri="http://schemas.microsoft.com/office/2006/documentManagement/types"/>
    <ds:schemaRef ds:uri="http://schemas.microsoft.com/office/infopath/2007/PartnerControls"/>
    <ds:schemaRef ds:uri="http://purl.org/dc/elements/1.1/"/>
    <ds:schemaRef ds:uri="http://schemas.microsoft.com/office/2006/metadata/properties"/>
    <ds:schemaRef ds:uri="b9bf7867-83e6-4c9f-8e9f-fbe9c14cad6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84DD5D9-BDEA-4F3D-9D23-BDCD653AB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6e07e-1642-4dc4-944c-e2790f31bcb4"/>
    <ds:schemaRef ds:uri="b9bf7867-83e6-4c9f-8e9f-fbe9c14ca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1607</Words>
  <Characters>9165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Guérineau, Delphine (MET)</dc:creator>
  <cp:keywords/>
  <dc:description/>
  <cp:lastModifiedBy>Harrison, Lynn (MET)</cp:lastModifiedBy>
  <cp:revision>2</cp:revision>
  <dcterms:created xsi:type="dcterms:W3CDTF">2021-06-23T15:51:00Z</dcterms:created>
  <dcterms:modified xsi:type="dcterms:W3CDTF">2021-06-23T15:51:00Z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0x01010026028AC6BCFD8E46A97A71EB2E1F514F</vt:lpwstr>
  </property>
</Properties>
</file>